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96902272"/>
        <w:docPartObj>
          <w:docPartGallery w:val="Cover Pages"/>
          <w:docPartUnique/>
        </w:docPartObj>
      </w:sdtPr>
      <w:sdtEndPr>
        <w:rPr>
          <w:b/>
          <w:sz w:val="32"/>
          <w:szCs w:val="32"/>
        </w:rPr>
      </w:sdtEndPr>
      <w:sdtContent>
        <w:p w:rsidR="00620AFA" w:rsidRDefault="00620AFA"/>
        <w:p w:rsidR="00620AFA" w:rsidRDefault="00620AFA">
          <w:r>
            <w:rPr>
              <w:noProof/>
            </w:rPr>
            <mc:AlternateContent>
              <mc:Choice Requires="wpg">
                <w:drawing>
                  <wp:anchor distT="0" distB="0" distL="114300" distR="114300" simplePos="0" relativeHeight="251659264" behindDoc="0" locked="0" layoutInCell="0" allowOverlap="1" wp14:anchorId="39C1E2BA" wp14:editId="5E23C326">
                    <wp:simplePos x="0" y="0"/>
                    <wp:positionH relativeFrom="page">
                      <wp:align>center</wp:align>
                    </wp:positionH>
                    <wp:positionV relativeFrom="page">
                      <wp:align>center</wp:align>
                    </wp:positionV>
                    <wp:extent cx="7371080" cy="9542780"/>
                    <wp:effectExtent l="0" t="0" r="1270" b="127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32833" w:rsidRDefault="00232833">
                                        <w:pPr>
                                          <w:pStyle w:val="NoSpacing"/>
                                          <w:rPr>
                                            <w:color w:val="FFFFFF" w:themeColor="background1"/>
                                            <w:sz w:val="80"/>
                                            <w:szCs w:val="80"/>
                                          </w:rPr>
                                        </w:pPr>
                                        <w:r>
                                          <w:rPr>
                                            <w:sz w:val="80"/>
                                            <w:szCs w:val="80"/>
                                          </w:rPr>
                                          <w:t>Career and Technical Education (CTE)</w:t>
                                        </w:r>
                                        <w:r w:rsidRPr="0017754C">
                                          <w:rPr>
                                            <w:sz w:val="80"/>
                                            <w:szCs w:val="80"/>
                                          </w:rPr>
                                          <w:t xml:space="preserve"> Tool for Evaluating Programs of Study</w:t>
                                        </w:r>
                                      </w:p>
                                    </w:sdtContent>
                                  </w:sdt>
                                  <w:sdt>
                                    <w:sdtPr>
                                      <w:rPr>
                                        <w:color w:val="FFFFFF" w:themeColor="background1"/>
                                        <w:sz w:val="40"/>
                                        <w:szCs w:val="40"/>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232833" w:rsidRDefault="00232833">
                                        <w:pPr>
                                          <w:pStyle w:val="NoSpacing"/>
                                          <w:rPr>
                                            <w:color w:val="FFFFFF" w:themeColor="background1"/>
                                            <w:sz w:val="40"/>
                                            <w:szCs w:val="40"/>
                                          </w:rPr>
                                        </w:pPr>
                                        <w:r>
                                          <w:rPr>
                                            <w:color w:val="FFFFFF" w:themeColor="background1"/>
                                            <w:sz w:val="40"/>
                                            <w:szCs w:val="40"/>
                                          </w:rPr>
                                          <w:t xml:space="preserve">     </w:t>
                                        </w:r>
                                      </w:p>
                                    </w:sdtContent>
                                  </w:sdt>
                                  <w:p w:rsidR="00232833" w:rsidRDefault="00232833">
                                    <w:pPr>
                                      <w:pStyle w:val="NoSpacing"/>
                                      <w:rPr>
                                        <w:color w:val="FFFFFF" w:themeColor="background1"/>
                                      </w:rPr>
                                    </w:pPr>
                                  </w:p>
                                  <w:sdt>
                                    <w:sdtPr>
                                      <w:rPr>
                                        <w:sz w:val="24"/>
                                        <w:szCs w:val="24"/>
                                      </w:rPr>
                                      <w:alias w:val="Abstract"/>
                                      <w:id w:val="16962290"/>
                                      <w:dataBinding w:prefixMappings="xmlns:ns0='http://schemas.microsoft.com/office/2006/coverPageProps'" w:xpath="/ns0:CoverPageProperties[1]/ns0:Abstract[1]" w:storeItemID="{55AF091B-3C7A-41E3-B477-F2FDAA23CFDA}"/>
                                      <w:text/>
                                    </w:sdtPr>
                                    <w:sdtEndPr/>
                                    <w:sdtContent>
                                      <w:p w:rsidR="00232833" w:rsidRPr="0017754C" w:rsidRDefault="00232833">
                                        <w:pPr>
                                          <w:pStyle w:val="NoSpacing"/>
                                          <w:rPr>
                                            <w:color w:val="FFFFFF" w:themeColor="background1"/>
                                            <w:sz w:val="24"/>
                                            <w:szCs w:val="24"/>
                                          </w:rPr>
                                        </w:pPr>
                                        <w:r w:rsidRPr="0017754C">
                                          <w:rPr>
                                            <w:sz w:val="24"/>
                                            <w:szCs w:val="24"/>
                                          </w:rPr>
                                          <w:t>The purpos</w:t>
                                        </w:r>
                                        <w:r>
                                          <w:rPr>
                                            <w:sz w:val="24"/>
                                            <w:szCs w:val="24"/>
                                          </w:rPr>
                                          <w:t xml:space="preserve">e of this document is to </w:t>
                                        </w:r>
                                        <w:r w:rsidRPr="0017754C">
                                          <w:rPr>
                                            <w:sz w:val="24"/>
                                            <w:szCs w:val="24"/>
                                          </w:rPr>
                                          <w:t>measure the effectiveness of Carl D. Perkin</w:t>
                                        </w:r>
                                        <w:r>
                                          <w:rPr>
                                            <w:sz w:val="24"/>
                                            <w:szCs w:val="24"/>
                                          </w:rPr>
                                          <w:t>s Programs of Study.  The objective</w:t>
                                        </w:r>
                                        <w:r w:rsidRPr="0017754C">
                                          <w:rPr>
                                            <w:sz w:val="24"/>
                                            <w:szCs w:val="24"/>
                                          </w:rPr>
                                          <w:t xml:space="preserve"> is to gauge Program of Study components needing assistance and/ or technical support in order to strengthen </w:t>
                                        </w:r>
                                        <w:r>
                                          <w:rPr>
                                            <w:sz w:val="24"/>
                                            <w:szCs w:val="24"/>
                                          </w:rPr>
                                          <w:t xml:space="preserve">CTE </w:t>
                                        </w:r>
                                        <w:r w:rsidRPr="0017754C">
                                          <w:rPr>
                                            <w:sz w:val="24"/>
                                            <w:szCs w:val="24"/>
                                          </w:rPr>
                                          <w:t xml:space="preserve">Programs of Study.  </w:t>
                                        </w:r>
                                      </w:p>
                                    </w:sdtContent>
                                  </w:sdt>
                                  <w:p w:rsidR="00232833" w:rsidRDefault="00232833">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5-03-27T00:00:00Z">
                                        <w:dateFormat w:val="yyyy"/>
                                        <w:lid w:val="en-US"/>
                                        <w:storeMappedDataAs w:val="dateTime"/>
                                        <w:calendar w:val="gregorian"/>
                                      </w:date>
                                    </w:sdtPr>
                                    <w:sdtEndPr/>
                                    <w:sdtContent>
                                      <w:p w:rsidR="00232833" w:rsidRDefault="00232833">
                                        <w:pPr>
                                          <w:jc w:val="center"/>
                                          <w:rPr>
                                            <w:color w:val="FFFFFF" w:themeColor="background1"/>
                                            <w:sz w:val="48"/>
                                            <w:szCs w:val="52"/>
                                          </w:rPr>
                                        </w:pPr>
                                        <w:r>
                                          <w:rPr>
                                            <w:color w:val="FFFFFF" w:themeColor="background1"/>
                                            <w:sz w:val="52"/>
                                            <w:szCs w:val="52"/>
                                          </w:rPr>
                                          <w:t>2015</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32833" w:rsidRDefault="00232833">
                                        <w:pPr>
                                          <w:pStyle w:val="NoSpacing"/>
                                          <w:jc w:val="right"/>
                                          <w:rPr>
                                            <w:color w:val="FFFFFF" w:themeColor="background1"/>
                                          </w:rPr>
                                        </w:pPr>
                                        <w:r>
                                          <w:rPr>
                                            <w:color w:val="FFFFFF" w:themeColor="background1"/>
                                          </w:rPr>
                                          <w:t>NM Public Education Department</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32833" w:rsidRDefault="00232833">
                                        <w:pPr>
                                          <w:pStyle w:val="NoSpacing"/>
                                          <w:jc w:val="right"/>
                                          <w:rPr>
                                            <w:color w:val="FFFFFF" w:themeColor="background1"/>
                                          </w:rPr>
                                        </w:pPr>
                                        <w:r>
                                          <w:rPr>
                                            <w:color w:val="FFFFFF" w:themeColor="background1"/>
                                          </w:rPr>
                                          <w:t>College and Career Readiness Bureau</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5-03-27T00:00:00Z">
                                        <w:dateFormat w:val="M/d/yyyy"/>
                                        <w:lid w:val="en-US"/>
                                        <w:storeMappedDataAs w:val="dateTime"/>
                                        <w:calendar w:val="gregorian"/>
                                      </w:date>
                                    </w:sdtPr>
                                    <w:sdtEndPr/>
                                    <w:sdtContent>
                                      <w:p w:rsidR="00232833" w:rsidRDefault="00232833">
                                        <w:pPr>
                                          <w:pStyle w:val="NoSpacing"/>
                                          <w:jc w:val="right"/>
                                          <w:rPr>
                                            <w:color w:val="FFFFFF" w:themeColor="background1"/>
                                          </w:rPr>
                                        </w:pPr>
                                        <w:r>
                                          <w:rPr>
                                            <w:color w:val="FFFFFF" w:themeColor="background1"/>
                                          </w:rPr>
                                          <w:t>3/27/2015</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39C1E2BA" id="Group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32833" w:rsidRDefault="00232833">
                                  <w:pPr>
                                    <w:pStyle w:val="NoSpacing"/>
                                    <w:rPr>
                                      <w:color w:val="FFFFFF" w:themeColor="background1"/>
                                      <w:sz w:val="80"/>
                                      <w:szCs w:val="80"/>
                                    </w:rPr>
                                  </w:pPr>
                                  <w:r>
                                    <w:rPr>
                                      <w:sz w:val="80"/>
                                      <w:szCs w:val="80"/>
                                    </w:rPr>
                                    <w:t>Career and Technical Education (CTE)</w:t>
                                  </w:r>
                                  <w:r w:rsidRPr="0017754C">
                                    <w:rPr>
                                      <w:sz w:val="80"/>
                                      <w:szCs w:val="80"/>
                                    </w:rPr>
                                    <w:t xml:space="preserve"> Tool for Evaluating Programs of Study</w:t>
                                  </w:r>
                                </w:p>
                              </w:sdtContent>
                            </w:sdt>
                            <w:sdt>
                              <w:sdtPr>
                                <w:rPr>
                                  <w:color w:val="FFFFFF" w:themeColor="background1"/>
                                  <w:sz w:val="40"/>
                                  <w:szCs w:val="40"/>
                                </w:rPr>
                                <w:alias w:val="Subtitle"/>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232833" w:rsidRDefault="00232833">
                                  <w:pPr>
                                    <w:pStyle w:val="NoSpacing"/>
                                    <w:rPr>
                                      <w:color w:val="FFFFFF" w:themeColor="background1"/>
                                      <w:sz w:val="40"/>
                                      <w:szCs w:val="40"/>
                                    </w:rPr>
                                  </w:pPr>
                                  <w:r>
                                    <w:rPr>
                                      <w:color w:val="FFFFFF" w:themeColor="background1"/>
                                      <w:sz w:val="40"/>
                                      <w:szCs w:val="40"/>
                                    </w:rPr>
                                    <w:t xml:space="preserve">     </w:t>
                                  </w:r>
                                </w:p>
                              </w:sdtContent>
                            </w:sdt>
                            <w:p w:rsidR="00232833" w:rsidRDefault="00232833">
                              <w:pPr>
                                <w:pStyle w:val="NoSpacing"/>
                                <w:rPr>
                                  <w:color w:val="FFFFFF" w:themeColor="background1"/>
                                </w:rPr>
                              </w:pPr>
                            </w:p>
                            <w:sdt>
                              <w:sdtPr>
                                <w:rPr>
                                  <w:sz w:val="24"/>
                                  <w:szCs w:val="24"/>
                                </w:rPr>
                                <w:alias w:val="Abstract"/>
                                <w:id w:val="16962290"/>
                                <w:dataBinding w:prefixMappings="xmlns:ns0='http://schemas.microsoft.com/office/2006/coverPageProps'" w:xpath="/ns0:CoverPageProperties[1]/ns0:Abstract[1]" w:storeItemID="{55AF091B-3C7A-41E3-B477-F2FDAA23CFDA}"/>
                                <w:text/>
                              </w:sdtPr>
                              <w:sdtEndPr/>
                              <w:sdtContent>
                                <w:p w:rsidR="00232833" w:rsidRPr="0017754C" w:rsidRDefault="00232833">
                                  <w:pPr>
                                    <w:pStyle w:val="NoSpacing"/>
                                    <w:rPr>
                                      <w:color w:val="FFFFFF" w:themeColor="background1"/>
                                      <w:sz w:val="24"/>
                                      <w:szCs w:val="24"/>
                                    </w:rPr>
                                  </w:pPr>
                                  <w:r w:rsidRPr="0017754C">
                                    <w:rPr>
                                      <w:sz w:val="24"/>
                                      <w:szCs w:val="24"/>
                                    </w:rPr>
                                    <w:t>The purpos</w:t>
                                  </w:r>
                                  <w:r>
                                    <w:rPr>
                                      <w:sz w:val="24"/>
                                      <w:szCs w:val="24"/>
                                    </w:rPr>
                                    <w:t xml:space="preserve">e of this document is to </w:t>
                                  </w:r>
                                  <w:r w:rsidRPr="0017754C">
                                    <w:rPr>
                                      <w:sz w:val="24"/>
                                      <w:szCs w:val="24"/>
                                    </w:rPr>
                                    <w:t>measure the effectiveness of Carl D. Perkin</w:t>
                                  </w:r>
                                  <w:r>
                                    <w:rPr>
                                      <w:sz w:val="24"/>
                                      <w:szCs w:val="24"/>
                                    </w:rPr>
                                    <w:t>s Programs of Study.  The objective</w:t>
                                  </w:r>
                                  <w:r w:rsidRPr="0017754C">
                                    <w:rPr>
                                      <w:sz w:val="24"/>
                                      <w:szCs w:val="24"/>
                                    </w:rPr>
                                    <w:t xml:space="preserve"> is to gauge Program of Study components needing assistance and/ or technical support in order to strengthen </w:t>
                                  </w:r>
                                  <w:r>
                                    <w:rPr>
                                      <w:sz w:val="24"/>
                                      <w:szCs w:val="24"/>
                                    </w:rPr>
                                    <w:t xml:space="preserve">CTE </w:t>
                                  </w:r>
                                  <w:r w:rsidRPr="0017754C">
                                    <w:rPr>
                                      <w:sz w:val="24"/>
                                      <w:szCs w:val="24"/>
                                    </w:rPr>
                                    <w:t xml:space="preserve">Programs of Study.  </w:t>
                                  </w:r>
                                </w:p>
                              </w:sdtContent>
                            </w:sdt>
                            <w:p w:rsidR="00232833" w:rsidRDefault="00232833">
                              <w:pPr>
                                <w:pStyle w:val="NoSpacing"/>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5-03-27T00:00:00Z">
                                  <w:dateFormat w:val="yyyy"/>
                                  <w:lid w:val="en-US"/>
                                  <w:storeMappedDataAs w:val="dateTime"/>
                                  <w:calendar w:val="gregorian"/>
                                </w:date>
                              </w:sdtPr>
                              <w:sdtEndPr/>
                              <w:sdtContent>
                                <w:p w:rsidR="00232833" w:rsidRDefault="00232833">
                                  <w:pPr>
                                    <w:jc w:val="center"/>
                                    <w:rPr>
                                      <w:color w:val="FFFFFF" w:themeColor="background1"/>
                                      <w:sz w:val="48"/>
                                      <w:szCs w:val="52"/>
                                    </w:rPr>
                                  </w:pPr>
                                  <w:r>
                                    <w:rPr>
                                      <w:color w:val="FFFFFF" w:themeColor="background1"/>
                                      <w:sz w:val="52"/>
                                      <w:szCs w:val="52"/>
                                    </w:rPr>
                                    <w:t>2015</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32833" w:rsidRDefault="00232833">
                                  <w:pPr>
                                    <w:pStyle w:val="NoSpacing"/>
                                    <w:jc w:val="right"/>
                                    <w:rPr>
                                      <w:color w:val="FFFFFF" w:themeColor="background1"/>
                                    </w:rPr>
                                  </w:pPr>
                                  <w:r>
                                    <w:rPr>
                                      <w:color w:val="FFFFFF" w:themeColor="background1"/>
                                    </w:rPr>
                                    <w:t>NM Public Education Department</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32833" w:rsidRDefault="00232833">
                                  <w:pPr>
                                    <w:pStyle w:val="NoSpacing"/>
                                    <w:jc w:val="right"/>
                                    <w:rPr>
                                      <w:color w:val="FFFFFF" w:themeColor="background1"/>
                                    </w:rPr>
                                  </w:pPr>
                                  <w:r>
                                    <w:rPr>
                                      <w:color w:val="FFFFFF" w:themeColor="background1"/>
                                    </w:rPr>
                                    <w:t>College and Career Readiness Bureau</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5-03-27T00:00:00Z">
                                  <w:dateFormat w:val="M/d/yyyy"/>
                                  <w:lid w:val="en-US"/>
                                  <w:storeMappedDataAs w:val="dateTime"/>
                                  <w:calendar w:val="gregorian"/>
                                </w:date>
                              </w:sdtPr>
                              <w:sdtEndPr/>
                              <w:sdtContent>
                                <w:p w:rsidR="00232833" w:rsidRDefault="00232833">
                                  <w:pPr>
                                    <w:pStyle w:val="NoSpacing"/>
                                    <w:jc w:val="right"/>
                                    <w:rPr>
                                      <w:color w:val="FFFFFF" w:themeColor="background1"/>
                                    </w:rPr>
                                  </w:pPr>
                                  <w:r>
                                    <w:rPr>
                                      <w:color w:val="FFFFFF" w:themeColor="background1"/>
                                    </w:rPr>
                                    <w:t>3/27/2015</w:t>
                                  </w:r>
                                </w:p>
                              </w:sdtContent>
                            </w:sdt>
                          </w:txbxContent>
                        </v:textbox>
                      </v:rect>
                    </v:group>
                    <w10:wrap anchorx="page" anchory="page"/>
                  </v:group>
                </w:pict>
              </mc:Fallback>
            </mc:AlternateContent>
          </w:r>
        </w:p>
        <w:p w:rsidR="00620AFA" w:rsidRDefault="00620AFA">
          <w:pPr>
            <w:rPr>
              <w:b/>
              <w:sz w:val="32"/>
              <w:szCs w:val="32"/>
            </w:rPr>
          </w:pPr>
          <w:r>
            <w:rPr>
              <w:b/>
              <w:sz w:val="32"/>
              <w:szCs w:val="32"/>
            </w:rPr>
            <w:br w:type="page"/>
          </w:r>
        </w:p>
      </w:sdtContent>
    </w:sdt>
    <w:p w:rsidR="00924127" w:rsidRPr="00924127" w:rsidRDefault="00924127" w:rsidP="009F467B">
      <w:pPr>
        <w:spacing w:after="0"/>
        <w:jc w:val="center"/>
        <w:rPr>
          <w:b/>
          <w:sz w:val="52"/>
          <w:szCs w:val="52"/>
        </w:rPr>
      </w:pPr>
      <w:r w:rsidRPr="00924127">
        <w:rPr>
          <w:b/>
          <w:sz w:val="52"/>
          <w:szCs w:val="52"/>
        </w:rPr>
        <w:lastRenderedPageBreak/>
        <w:t xml:space="preserve">Career </w:t>
      </w:r>
      <w:r w:rsidR="00972C26">
        <w:rPr>
          <w:b/>
          <w:sz w:val="52"/>
          <w:szCs w:val="52"/>
        </w:rPr>
        <w:t xml:space="preserve">and </w:t>
      </w:r>
      <w:r w:rsidRPr="00924127">
        <w:rPr>
          <w:b/>
          <w:sz w:val="52"/>
          <w:szCs w:val="52"/>
        </w:rPr>
        <w:t>Technical Education</w:t>
      </w:r>
      <w:r w:rsidR="00380F6C">
        <w:rPr>
          <w:b/>
          <w:sz w:val="52"/>
          <w:szCs w:val="52"/>
        </w:rPr>
        <w:t xml:space="preserve"> (CTE)</w:t>
      </w:r>
    </w:p>
    <w:p w:rsidR="00924127" w:rsidRDefault="00924127" w:rsidP="009F467B">
      <w:pPr>
        <w:spacing w:after="0"/>
        <w:jc w:val="center"/>
        <w:rPr>
          <w:b/>
          <w:sz w:val="48"/>
          <w:szCs w:val="48"/>
        </w:rPr>
      </w:pPr>
      <w:r>
        <w:rPr>
          <w:b/>
          <w:sz w:val="48"/>
          <w:szCs w:val="48"/>
        </w:rPr>
        <w:t>Program of Study Evaluation Tool</w:t>
      </w:r>
    </w:p>
    <w:p w:rsidR="009F467B" w:rsidRDefault="009F467B" w:rsidP="00380F6C">
      <w:pPr>
        <w:jc w:val="center"/>
        <w:rPr>
          <w:b/>
          <w:sz w:val="24"/>
          <w:szCs w:val="24"/>
        </w:rPr>
      </w:pPr>
    </w:p>
    <w:p w:rsidR="00380F6C" w:rsidRDefault="00380F6C" w:rsidP="00380F6C">
      <w:pPr>
        <w:jc w:val="center"/>
        <w:rPr>
          <w:b/>
          <w:sz w:val="24"/>
          <w:szCs w:val="24"/>
        </w:rPr>
      </w:pPr>
      <w:r>
        <w:rPr>
          <w:b/>
          <w:sz w:val="24"/>
          <w:szCs w:val="24"/>
        </w:rPr>
        <w:t>Acknowledgements</w:t>
      </w:r>
    </w:p>
    <w:p w:rsidR="00380F6C" w:rsidRDefault="00380F6C" w:rsidP="00380F6C">
      <w:pPr>
        <w:jc w:val="center"/>
        <w:rPr>
          <w:sz w:val="24"/>
          <w:szCs w:val="24"/>
        </w:rPr>
      </w:pPr>
      <w:r>
        <w:rPr>
          <w:sz w:val="24"/>
          <w:szCs w:val="24"/>
        </w:rPr>
        <w:t>The Public Education Department (PED) College and Career Readiness Bureau (CCRB), appreciates the contributions of the Program of Study Evaluation Tool Taskforce members and colleagues who provide</w:t>
      </w:r>
      <w:r w:rsidR="00054775">
        <w:rPr>
          <w:sz w:val="24"/>
          <w:szCs w:val="24"/>
        </w:rPr>
        <w:t xml:space="preserve">d input into the finalization of </w:t>
      </w:r>
      <w:r>
        <w:rPr>
          <w:sz w:val="24"/>
          <w:szCs w:val="24"/>
        </w:rPr>
        <w:t>this document.</w:t>
      </w:r>
    </w:p>
    <w:p w:rsidR="00380F6C" w:rsidRDefault="00380F6C" w:rsidP="00380F6C">
      <w:pPr>
        <w:jc w:val="center"/>
        <w:rPr>
          <w:b/>
          <w:sz w:val="24"/>
          <w:szCs w:val="24"/>
        </w:rPr>
      </w:pPr>
      <w:r>
        <w:rPr>
          <w:b/>
          <w:sz w:val="24"/>
          <w:szCs w:val="24"/>
        </w:rPr>
        <w:t>Taskforce Members</w:t>
      </w:r>
    </w:p>
    <w:p w:rsidR="00380F6C" w:rsidRDefault="00380F6C" w:rsidP="00380F6C">
      <w:pPr>
        <w:spacing w:after="0"/>
        <w:jc w:val="center"/>
        <w:rPr>
          <w:sz w:val="24"/>
          <w:szCs w:val="24"/>
        </w:rPr>
      </w:pPr>
      <w:r>
        <w:rPr>
          <w:sz w:val="24"/>
          <w:szCs w:val="24"/>
        </w:rPr>
        <w:t>Corine Flores Trujillo</w:t>
      </w:r>
      <w:r w:rsidR="00972C26">
        <w:rPr>
          <w:sz w:val="24"/>
          <w:szCs w:val="24"/>
        </w:rPr>
        <w:t>-Belen Consolidated Schools</w:t>
      </w:r>
    </w:p>
    <w:p w:rsidR="00380F6C" w:rsidRDefault="00380F6C" w:rsidP="00380F6C">
      <w:pPr>
        <w:spacing w:after="0"/>
        <w:jc w:val="center"/>
        <w:rPr>
          <w:sz w:val="24"/>
          <w:szCs w:val="24"/>
        </w:rPr>
      </w:pPr>
      <w:r>
        <w:rPr>
          <w:sz w:val="24"/>
          <w:szCs w:val="24"/>
        </w:rPr>
        <w:t>Harry Tackett</w:t>
      </w:r>
      <w:r w:rsidR="00972C26">
        <w:rPr>
          <w:sz w:val="24"/>
          <w:szCs w:val="24"/>
        </w:rPr>
        <w:t>- Roswell Independent Schools</w:t>
      </w:r>
    </w:p>
    <w:p w:rsidR="00380F6C" w:rsidRDefault="00380F6C" w:rsidP="00380F6C">
      <w:pPr>
        <w:spacing w:after="0"/>
        <w:jc w:val="center"/>
        <w:rPr>
          <w:sz w:val="24"/>
          <w:szCs w:val="24"/>
        </w:rPr>
      </w:pPr>
      <w:r>
        <w:rPr>
          <w:sz w:val="24"/>
          <w:szCs w:val="24"/>
        </w:rPr>
        <w:t>Dr. Ivan Lopez</w:t>
      </w:r>
      <w:r w:rsidR="00972C26">
        <w:rPr>
          <w:sz w:val="24"/>
          <w:szCs w:val="24"/>
        </w:rPr>
        <w:t>-Northern New Mexico Community College</w:t>
      </w:r>
    </w:p>
    <w:p w:rsidR="00380F6C" w:rsidRDefault="00380F6C" w:rsidP="00380F6C">
      <w:pPr>
        <w:spacing w:after="0"/>
        <w:jc w:val="center"/>
        <w:rPr>
          <w:sz w:val="24"/>
          <w:szCs w:val="24"/>
        </w:rPr>
      </w:pPr>
      <w:r>
        <w:rPr>
          <w:sz w:val="24"/>
          <w:szCs w:val="24"/>
        </w:rPr>
        <w:t>Dana Irby</w:t>
      </w:r>
      <w:r w:rsidR="00972C26">
        <w:rPr>
          <w:sz w:val="24"/>
          <w:szCs w:val="24"/>
        </w:rPr>
        <w:t xml:space="preserve"> – Deming Public Schools</w:t>
      </w:r>
    </w:p>
    <w:p w:rsidR="00380F6C" w:rsidRDefault="00380F6C" w:rsidP="00380F6C">
      <w:pPr>
        <w:spacing w:after="0"/>
        <w:jc w:val="center"/>
        <w:rPr>
          <w:sz w:val="24"/>
          <w:szCs w:val="24"/>
        </w:rPr>
      </w:pPr>
      <w:r>
        <w:rPr>
          <w:sz w:val="24"/>
          <w:szCs w:val="24"/>
        </w:rPr>
        <w:t xml:space="preserve">John </w:t>
      </w:r>
      <w:r w:rsidR="004459E9">
        <w:rPr>
          <w:sz w:val="24"/>
          <w:szCs w:val="24"/>
        </w:rPr>
        <w:t xml:space="preserve">Walker </w:t>
      </w:r>
      <w:r w:rsidR="00972C26">
        <w:rPr>
          <w:sz w:val="24"/>
          <w:szCs w:val="24"/>
        </w:rPr>
        <w:t>– NMSU Dona Anna Community College</w:t>
      </w:r>
    </w:p>
    <w:p w:rsidR="00380F6C" w:rsidRDefault="00380F6C" w:rsidP="00380F6C">
      <w:pPr>
        <w:spacing w:after="0"/>
        <w:jc w:val="center"/>
        <w:rPr>
          <w:sz w:val="24"/>
          <w:szCs w:val="24"/>
        </w:rPr>
      </w:pPr>
      <w:r>
        <w:rPr>
          <w:sz w:val="24"/>
          <w:szCs w:val="24"/>
        </w:rPr>
        <w:t>Vicki Evans</w:t>
      </w:r>
      <w:r w:rsidR="00972C26">
        <w:rPr>
          <w:sz w:val="24"/>
          <w:szCs w:val="24"/>
        </w:rPr>
        <w:t xml:space="preserve"> – Truth or Consequences Schools</w:t>
      </w:r>
    </w:p>
    <w:p w:rsidR="00380F6C" w:rsidRDefault="00380F6C" w:rsidP="00380F6C">
      <w:pPr>
        <w:spacing w:after="0"/>
        <w:jc w:val="center"/>
        <w:rPr>
          <w:sz w:val="24"/>
          <w:szCs w:val="24"/>
        </w:rPr>
      </w:pPr>
      <w:r>
        <w:rPr>
          <w:sz w:val="24"/>
          <w:szCs w:val="24"/>
        </w:rPr>
        <w:t>Aida Gentzler</w:t>
      </w:r>
      <w:r w:rsidR="00972C26">
        <w:rPr>
          <w:sz w:val="24"/>
          <w:szCs w:val="24"/>
        </w:rPr>
        <w:t xml:space="preserve"> – Gadsden Independent Schools</w:t>
      </w:r>
    </w:p>
    <w:p w:rsidR="00972C26" w:rsidRDefault="00380F6C" w:rsidP="00380F6C">
      <w:pPr>
        <w:spacing w:after="0"/>
        <w:jc w:val="center"/>
        <w:rPr>
          <w:sz w:val="24"/>
          <w:szCs w:val="24"/>
        </w:rPr>
      </w:pPr>
      <w:r>
        <w:rPr>
          <w:sz w:val="24"/>
          <w:szCs w:val="24"/>
        </w:rPr>
        <w:t>Tiffany Schultz</w:t>
      </w:r>
      <w:r w:rsidR="00972C26">
        <w:rPr>
          <w:sz w:val="24"/>
          <w:szCs w:val="24"/>
        </w:rPr>
        <w:t xml:space="preserve"> – Pecos Valley REC #8</w:t>
      </w:r>
    </w:p>
    <w:p w:rsidR="00380F6C" w:rsidRDefault="00380F6C" w:rsidP="00380F6C">
      <w:pPr>
        <w:spacing w:after="0"/>
        <w:jc w:val="center"/>
        <w:rPr>
          <w:sz w:val="24"/>
          <w:szCs w:val="24"/>
        </w:rPr>
      </w:pPr>
      <w:r>
        <w:rPr>
          <w:sz w:val="24"/>
          <w:szCs w:val="24"/>
        </w:rPr>
        <w:t>Cari Aguilera</w:t>
      </w:r>
      <w:r w:rsidR="00972C26">
        <w:rPr>
          <w:sz w:val="24"/>
          <w:szCs w:val="24"/>
        </w:rPr>
        <w:t xml:space="preserve"> – Las Cruces Public Schools</w:t>
      </w:r>
    </w:p>
    <w:p w:rsidR="00380F6C" w:rsidRDefault="00380F6C" w:rsidP="00380F6C">
      <w:pPr>
        <w:spacing w:after="0"/>
        <w:jc w:val="center"/>
        <w:rPr>
          <w:sz w:val="24"/>
          <w:szCs w:val="24"/>
        </w:rPr>
      </w:pPr>
      <w:r>
        <w:rPr>
          <w:sz w:val="24"/>
          <w:szCs w:val="24"/>
        </w:rPr>
        <w:t>Dr. Luis Moya</w:t>
      </w:r>
      <w:r w:rsidR="00972C26">
        <w:rPr>
          <w:sz w:val="24"/>
          <w:szCs w:val="24"/>
        </w:rPr>
        <w:t xml:space="preserve"> – University of New Mexico - Taos</w:t>
      </w:r>
    </w:p>
    <w:p w:rsidR="00380F6C" w:rsidRDefault="00380F6C" w:rsidP="00380F6C">
      <w:pPr>
        <w:spacing w:after="0"/>
        <w:jc w:val="center"/>
        <w:rPr>
          <w:sz w:val="24"/>
          <w:szCs w:val="24"/>
        </w:rPr>
      </w:pPr>
      <w:r>
        <w:rPr>
          <w:sz w:val="24"/>
          <w:szCs w:val="24"/>
        </w:rPr>
        <w:t>Carla Chavez</w:t>
      </w:r>
      <w:r w:rsidR="00972C26">
        <w:rPr>
          <w:sz w:val="24"/>
          <w:szCs w:val="24"/>
        </w:rPr>
        <w:t xml:space="preserve"> – Taos Municipal Schools</w:t>
      </w:r>
    </w:p>
    <w:p w:rsidR="00380F6C" w:rsidRDefault="00380F6C" w:rsidP="00380F6C">
      <w:pPr>
        <w:spacing w:after="0"/>
        <w:jc w:val="center"/>
        <w:rPr>
          <w:sz w:val="24"/>
          <w:szCs w:val="24"/>
        </w:rPr>
      </w:pPr>
      <w:r>
        <w:rPr>
          <w:sz w:val="24"/>
          <w:szCs w:val="24"/>
        </w:rPr>
        <w:t>Mindy Watson</w:t>
      </w:r>
      <w:r w:rsidR="00972C26">
        <w:rPr>
          <w:sz w:val="24"/>
          <w:szCs w:val="24"/>
        </w:rPr>
        <w:t xml:space="preserve"> – Clovis Community College</w:t>
      </w:r>
    </w:p>
    <w:p w:rsidR="00380F6C" w:rsidRDefault="00380F6C" w:rsidP="00380F6C">
      <w:pPr>
        <w:spacing w:after="0"/>
        <w:jc w:val="center"/>
        <w:rPr>
          <w:sz w:val="24"/>
          <w:szCs w:val="24"/>
        </w:rPr>
      </w:pPr>
      <w:r>
        <w:rPr>
          <w:sz w:val="24"/>
          <w:szCs w:val="24"/>
        </w:rPr>
        <w:t>Gary Schuster</w:t>
      </w:r>
      <w:r w:rsidR="00972C26">
        <w:rPr>
          <w:sz w:val="24"/>
          <w:szCs w:val="24"/>
        </w:rPr>
        <w:t xml:space="preserve"> – Gallup-McKinley Schools</w:t>
      </w:r>
    </w:p>
    <w:p w:rsidR="00380F6C" w:rsidRDefault="00380F6C" w:rsidP="00380F6C">
      <w:pPr>
        <w:spacing w:after="0"/>
        <w:jc w:val="center"/>
        <w:rPr>
          <w:sz w:val="24"/>
          <w:szCs w:val="24"/>
        </w:rPr>
      </w:pPr>
      <w:r>
        <w:rPr>
          <w:sz w:val="24"/>
          <w:szCs w:val="24"/>
        </w:rPr>
        <w:t>Ann Jarvis</w:t>
      </w:r>
      <w:r w:rsidR="00972C26">
        <w:rPr>
          <w:sz w:val="24"/>
          <w:szCs w:val="24"/>
        </w:rPr>
        <w:t xml:space="preserve"> – University of New Mexico - Gallup</w:t>
      </w:r>
    </w:p>
    <w:p w:rsidR="00380F6C" w:rsidRDefault="00380F6C" w:rsidP="00380F6C">
      <w:pPr>
        <w:spacing w:after="0"/>
        <w:jc w:val="center"/>
        <w:rPr>
          <w:sz w:val="24"/>
          <w:szCs w:val="24"/>
        </w:rPr>
      </w:pPr>
    </w:p>
    <w:p w:rsidR="00380F6C" w:rsidRDefault="00380F6C" w:rsidP="00380F6C">
      <w:pPr>
        <w:spacing w:after="0"/>
        <w:jc w:val="center"/>
        <w:rPr>
          <w:sz w:val="24"/>
          <w:szCs w:val="24"/>
        </w:rPr>
      </w:pPr>
    </w:p>
    <w:p w:rsidR="007E317D" w:rsidRPr="00D93F01" w:rsidRDefault="00924127" w:rsidP="00380F6C">
      <w:pPr>
        <w:jc w:val="center"/>
        <w:rPr>
          <w:b/>
          <w:sz w:val="32"/>
          <w:szCs w:val="32"/>
        </w:rPr>
      </w:pPr>
      <w:r>
        <w:rPr>
          <w:b/>
          <w:sz w:val="32"/>
          <w:szCs w:val="32"/>
        </w:rPr>
        <w:br w:type="page"/>
      </w:r>
      <w:r w:rsidR="00C76F81" w:rsidRPr="00D93F01">
        <w:rPr>
          <w:b/>
          <w:sz w:val="32"/>
          <w:szCs w:val="32"/>
        </w:rPr>
        <w:lastRenderedPageBreak/>
        <w:t>E</w:t>
      </w:r>
      <w:r w:rsidR="00436FE3">
        <w:rPr>
          <w:b/>
          <w:sz w:val="32"/>
          <w:szCs w:val="32"/>
        </w:rPr>
        <w:t xml:space="preserve">valuating the Quality of Career </w:t>
      </w:r>
      <w:r w:rsidR="00972C26">
        <w:rPr>
          <w:b/>
          <w:sz w:val="32"/>
          <w:szCs w:val="32"/>
        </w:rPr>
        <w:t xml:space="preserve">and </w:t>
      </w:r>
      <w:r w:rsidR="00C76F81" w:rsidRPr="00D93F01">
        <w:rPr>
          <w:b/>
          <w:sz w:val="32"/>
          <w:szCs w:val="32"/>
        </w:rPr>
        <w:t xml:space="preserve">Technical </w:t>
      </w:r>
      <w:r w:rsidR="00436FE3">
        <w:rPr>
          <w:b/>
          <w:sz w:val="32"/>
          <w:szCs w:val="32"/>
        </w:rPr>
        <w:t xml:space="preserve">Education </w:t>
      </w:r>
      <w:r w:rsidR="00205720">
        <w:rPr>
          <w:b/>
          <w:sz w:val="32"/>
          <w:szCs w:val="32"/>
        </w:rPr>
        <w:t>(CT</w:t>
      </w:r>
      <w:r w:rsidR="00436FE3">
        <w:rPr>
          <w:b/>
          <w:sz w:val="32"/>
          <w:szCs w:val="32"/>
        </w:rPr>
        <w:t>E</w:t>
      </w:r>
      <w:r w:rsidR="00205720">
        <w:rPr>
          <w:b/>
          <w:sz w:val="32"/>
          <w:szCs w:val="32"/>
        </w:rPr>
        <w:t xml:space="preserve">) </w:t>
      </w:r>
      <w:r w:rsidR="00C76F81" w:rsidRPr="00D93F01">
        <w:rPr>
          <w:b/>
          <w:sz w:val="32"/>
          <w:szCs w:val="32"/>
        </w:rPr>
        <w:t>Programs</w:t>
      </w:r>
    </w:p>
    <w:tbl>
      <w:tblPr>
        <w:tblStyle w:val="TableGrid"/>
        <w:tblW w:w="14508" w:type="dxa"/>
        <w:tblLayout w:type="fixed"/>
        <w:tblLook w:val="04A0" w:firstRow="1" w:lastRow="0" w:firstColumn="1" w:lastColumn="0" w:noHBand="0" w:noVBand="1"/>
      </w:tblPr>
      <w:tblGrid>
        <w:gridCol w:w="558"/>
        <w:gridCol w:w="4590"/>
        <w:gridCol w:w="1980"/>
        <w:gridCol w:w="2070"/>
        <w:gridCol w:w="2160"/>
        <w:gridCol w:w="3150"/>
      </w:tblGrid>
      <w:tr w:rsidR="00D614E4" w:rsidTr="00D614E4">
        <w:tc>
          <w:tcPr>
            <w:tcW w:w="5148" w:type="dxa"/>
            <w:gridSpan w:val="2"/>
          </w:tcPr>
          <w:p w:rsidR="00D614E4" w:rsidRPr="00706896" w:rsidRDefault="00D614E4" w:rsidP="004459E9">
            <w:pPr>
              <w:jc w:val="center"/>
              <w:rPr>
                <w:b/>
                <w:sz w:val="24"/>
                <w:szCs w:val="24"/>
              </w:rPr>
            </w:pPr>
            <w:r w:rsidRPr="00706896">
              <w:rPr>
                <w:b/>
                <w:sz w:val="24"/>
                <w:szCs w:val="24"/>
              </w:rPr>
              <w:t>Program of Study Quality Indicators</w:t>
            </w:r>
          </w:p>
        </w:tc>
        <w:tc>
          <w:tcPr>
            <w:tcW w:w="1980" w:type="dxa"/>
          </w:tcPr>
          <w:p w:rsidR="00D614E4" w:rsidRPr="00706896" w:rsidRDefault="00D614E4" w:rsidP="004459E9">
            <w:pPr>
              <w:jc w:val="center"/>
              <w:rPr>
                <w:b/>
                <w:sz w:val="18"/>
                <w:szCs w:val="18"/>
              </w:rPr>
            </w:pPr>
            <w:r w:rsidRPr="00706896">
              <w:rPr>
                <w:b/>
                <w:sz w:val="18"/>
                <w:szCs w:val="18"/>
              </w:rPr>
              <w:t>Level of Implementation</w:t>
            </w:r>
          </w:p>
          <w:p w:rsidR="00D614E4" w:rsidRPr="00706896" w:rsidRDefault="00D614E4" w:rsidP="004459E9">
            <w:pPr>
              <w:jc w:val="center"/>
              <w:rPr>
                <w:b/>
                <w:sz w:val="18"/>
                <w:szCs w:val="18"/>
              </w:rPr>
            </w:pPr>
            <w:r w:rsidRPr="00706896">
              <w:rPr>
                <w:b/>
                <w:sz w:val="18"/>
                <w:szCs w:val="18"/>
              </w:rPr>
              <w:t>1     2     3    4</w:t>
            </w:r>
          </w:p>
          <w:p w:rsidR="00D614E4" w:rsidRPr="00706896" w:rsidRDefault="00D614E4" w:rsidP="004459E9">
            <w:pPr>
              <w:rPr>
                <w:sz w:val="18"/>
                <w:szCs w:val="18"/>
              </w:rPr>
            </w:pPr>
            <w:r w:rsidRPr="00706896">
              <w:rPr>
                <w:b/>
                <w:sz w:val="18"/>
                <w:szCs w:val="18"/>
              </w:rPr>
              <w:t xml:space="preserve">    (-)Low            High (+)</w:t>
            </w:r>
          </w:p>
        </w:tc>
        <w:tc>
          <w:tcPr>
            <w:tcW w:w="2070" w:type="dxa"/>
          </w:tcPr>
          <w:p w:rsidR="00D614E4" w:rsidRPr="00706896" w:rsidRDefault="00D614E4" w:rsidP="004459E9">
            <w:pPr>
              <w:jc w:val="center"/>
              <w:rPr>
                <w:b/>
                <w:sz w:val="18"/>
                <w:szCs w:val="18"/>
              </w:rPr>
            </w:pPr>
            <w:r w:rsidRPr="00706896">
              <w:rPr>
                <w:b/>
                <w:sz w:val="18"/>
                <w:szCs w:val="18"/>
              </w:rPr>
              <w:t>Challenges to Implementation</w:t>
            </w:r>
          </w:p>
        </w:tc>
        <w:tc>
          <w:tcPr>
            <w:tcW w:w="2160" w:type="dxa"/>
          </w:tcPr>
          <w:p w:rsidR="00D614E4" w:rsidRPr="00706896" w:rsidRDefault="00D614E4" w:rsidP="004459E9">
            <w:pPr>
              <w:jc w:val="center"/>
              <w:rPr>
                <w:b/>
                <w:sz w:val="18"/>
                <w:szCs w:val="18"/>
              </w:rPr>
            </w:pPr>
            <w:r w:rsidRPr="00706896">
              <w:rPr>
                <w:b/>
                <w:sz w:val="18"/>
                <w:szCs w:val="18"/>
              </w:rPr>
              <w:t>Actions to Overcome Challenges</w:t>
            </w:r>
          </w:p>
        </w:tc>
        <w:tc>
          <w:tcPr>
            <w:tcW w:w="3150" w:type="dxa"/>
          </w:tcPr>
          <w:p w:rsidR="00D614E4" w:rsidRPr="00706896" w:rsidRDefault="00D614E4" w:rsidP="004459E9">
            <w:pPr>
              <w:jc w:val="center"/>
              <w:rPr>
                <w:b/>
                <w:sz w:val="18"/>
                <w:szCs w:val="18"/>
              </w:rPr>
            </w:pPr>
            <w:r w:rsidRPr="00706896">
              <w:rPr>
                <w:b/>
                <w:sz w:val="18"/>
                <w:szCs w:val="18"/>
              </w:rPr>
              <w:t>Artifacts, Evidence, and Comments</w:t>
            </w:r>
          </w:p>
        </w:tc>
      </w:tr>
      <w:tr w:rsidR="0007628A" w:rsidTr="00D614E4">
        <w:tc>
          <w:tcPr>
            <w:tcW w:w="558" w:type="dxa"/>
          </w:tcPr>
          <w:p w:rsidR="007C565F" w:rsidRDefault="007C565F" w:rsidP="00C76F81">
            <w:pPr>
              <w:jc w:val="center"/>
            </w:pPr>
            <w:r>
              <w:t>1.</w:t>
            </w:r>
          </w:p>
        </w:tc>
        <w:tc>
          <w:tcPr>
            <w:tcW w:w="4590" w:type="dxa"/>
          </w:tcPr>
          <w:p w:rsidR="007C565F" w:rsidRPr="00970B23" w:rsidRDefault="00C70EAC" w:rsidP="00802389">
            <w:pPr>
              <w:rPr>
                <w:sz w:val="20"/>
                <w:szCs w:val="20"/>
              </w:rPr>
            </w:pPr>
            <w:r>
              <w:rPr>
                <w:b/>
                <w:sz w:val="20"/>
                <w:szCs w:val="20"/>
              </w:rPr>
              <w:t>Course Sequences</w:t>
            </w:r>
            <w:r w:rsidR="007C565F">
              <w:rPr>
                <w:sz w:val="20"/>
                <w:szCs w:val="20"/>
              </w:rPr>
              <w:t>-</w:t>
            </w:r>
            <w:r w:rsidR="007C565F" w:rsidRPr="00970B23">
              <w:rPr>
                <w:sz w:val="20"/>
                <w:szCs w:val="20"/>
              </w:rPr>
              <w:t xml:space="preserve"> </w:t>
            </w:r>
            <w:r w:rsidR="00802389" w:rsidRPr="007F2196">
              <w:rPr>
                <w:sz w:val="18"/>
                <w:szCs w:val="18"/>
              </w:rPr>
              <w:t>Program of Study includes a sequence of academic and at least three CT</w:t>
            </w:r>
            <w:r w:rsidR="00802389">
              <w:rPr>
                <w:sz w:val="18"/>
                <w:szCs w:val="18"/>
              </w:rPr>
              <w:t>E</w:t>
            </w:r>
            <w:r w:rsidR="00802389" w:rsidRPr="007F2196">
              <w:rPr>
                <w:sz w:val="18"/>
                <w:szCs w:val="18"/>
              </w:rPr>
              <w:t xml:space="preserve"> courses to prepare for both further study and careers in the broad career field.  </w:t>
            </w:r>
          </w:p>
        </w:tc>
        <w:tc>
          <w:tcPr>
            <w:tcW w:w="1980" w:type="dxa"/>
          </w:tcPr>
          <w:p w:rsidR="007C565F" w:rsidRDefault="007C565F" w:rsidP="00970B23"/>
        </w:tc>
        <w:tc>
          <w:tcPr>
            <w:tcW w:w="2070" w:type="dxa"/>
          </w:tcPr>
          <w:p w:rsidR="007C565F" w:rsidRDefault="007C565F" w:rsidP="00C76F81">
            <w:pPr>
              <w:jc w:val="center"/>
            </w:pPr>
          </w:p>
        </w:tc>
        <w:tc>
          <w:tcPr>
            <w:tcW w:w="2160" w:type="dxa"/>
          </w:tcPr>
          <w:p w:rsidR="007C565F" w:rsidRDefault="007C565F" w:rsidP="00C76F81">
            <w:pPr>
              <w:jc w:val="center"/>
            </w:pPr>
          </w:p>
        </w:tc>
        <w:tc>
          <w:tcPr>
            <w:tcW w:w="3150" w:type="dxa"/>
          </w:tcPr>
          <w:p w:rsidR="007C565F" w:rsidRDefault="007C565F" w:rsidP="00C76F81">
            <w:pPr>
              <w:jc w:val="center"/>
            </w:pPr>
          </w:p>
        </w:tc>
      </w:tr>
      <w:tr w:rsidR="0007628A" w:rsidTr="00D614E4">
        <w:tc>
          <w:tcPr>
            <w:tcW w:w="558" w:type="dxa"/>
          </w:tcPr>
          <w:p w:rsidR="007C565F" w:rsidRDefault="007C565F" w:rsidP="00C76F81">
            <w:pPr>
              <w:jc w:val="center"/>
            </w:pPr>
            <w:r>
              <w:t>2.</w:t>
            </w:r>
          </w:p>
        </w:tc>
        <w:tc>
          <w:tcPr>
            <w:tcW w:w="4590" w:type="dxa"/>
          </w:tcPr>
          <w:p w:rsidR="007C565F" w:rsidRDefault="007C565F" w:rsidP="00BA5413">
            <w:pPr>
              <w:rPr>
                <w:sz w:val="20"/>
                <w:szCs w:val="20"/>
              </w:rPr>
            </w:pPr>
            <w:r>
              <w:rPr>
                <w:b/>
                <w:sz w:val="20"/>
                <w:szCs w:val="20"/>
              </w:rPr>
              <w:t>CT</w:t>
            </w:r>
            <w:r w:rsidR="00436FE3">
              <w:rPr>
                <w:b/>
                <w:sz w:val="20"/>
                <w:szCs w:val="20"/>
              </w:rPr>
              <w:t>E</w:t>
            </w:r>
            <w:r>
              <w:rPr>
                <w:b/>
                <w:sz w:val="20"/>
                <w:szCs w:val="20"/>
              </w:rPr>
              <w:t xml:space="preserve"> Syllabus – </w:t>
            </w:r>
            <w:r>
              <w:rPr>
                <w:sz w:val="20"/>
                <w:szCs w:val="20"/>
              </w:rPr>
              <w:t>Each course in the sequence of CT</w:t>
            </w:r>
            <w:r w:rsidR="00436FE3">
              <w:rPr>
                <w:sz w:val="20"/>
                <w:szCs w:val="20"/>
              </w:rPr>
              <w:t>E</w:t>
            </w:r>
            <w:r>
              <w:rPr>
                <w:sz w:val="20"/>
                <w:szCs w:val="20"/>
              </w:rPr>
              <w:t xml:space="preserve"> courses has a syllabus that me</w:t>
            </w:r>
            <w:r w:rsidR="00BA5413">
              <w:rPr>
                <w:sz w:val="20"/>
                <w:szCs w:val="20"/>
              </w:rPr>
              <w:t xml:space="preserve">ets guidelines that includes coursework </w:t>
            </w:r>
            <w:r w:rsidR="00003EE9">
              <w:rPr>
                <w:sz w:val="20"/>
                <w:szCs w:val="20"/>
              </w:rPr>
              <w:t>relevant to the career field</w:t>
            </w:r>
            <w:r w:rsidR="00706896">
              <w:rPr>
                <w:sz w:val="20"/>
                <w:szCs w:val="20"/>
              </w:rPr>
              <w:t>, industry standards,</w:t>
            </w:r>
            <w:r w:rsidR="00003EE9">
              <w:rPr>
                <w:sz w:val="20"/>
                <w:szCs w:val="20"/>
              </w:rPr>
              <w:t xml:space="preserve"> </w:t>
            </w:r>
            <w:r w:rsidR="004459E9">
              <w:rPr>
                <w:sz w:val="20"/>
                <w:szCs w:val="20"/>
              </w:rPr>
              <w:t>and</w:t>
            </w:r>
            <w:r>
              <w:rPr>
                <w:sz w:val="20"/>
                <w:szCs w:val="20"/>
              </w:rPr>
              <w:t xml:space="preserve"> formative and summative assessments.</w:t>
            </w:r>
            <w:r w:rsidR="00C261C7">
              <w:rPr>
                <w:sz w:val="20"/>
                <w:szCs w:val="20"/>
              </w:rPr>
              <w:t xml:space="preserve">  Course syllabi elements include:</w:t>
            </w:r>
          </w:p>
          <w:p w:rsidR="00C261C7" w:rsidRDefault="00C261C7" w:rsidP="00C261C7">
            <w:pPr>
              <w:pStyle w:val="ListParagraph"/>
              <w:numPr>
                <w:ilvl w:val="0"/>
                <w:numId w:val="20"/>
              </w:numPr>
              <w:rPr>
                <w:sz w:val="20"/>
                <w:szCs w:val="20"/>
              </w:rPr>
            </w:pPr>
            <w:r>
              <w:rPr>
                <w:sz w:val="20"/>
                <w:szCs w:val="20"/>
              </w:rPr>
              <w:t>Course description</w:t>
            </w:r>
          </w:p>
          <w:p w:rsidR="00C261C7" w:rsidRDefault="00C261C7" w:rsidP="00C261C7">
            <w:pPr>
              <w:pStyle w:val="ListParagraph"/>
              <w:numPr>
                <w:ilvl w:val="0"/>
                <w:numId w:val="20"/>
              </w:numPr>
              <w:rPr>
                <w:sz w:val="20"/>
                <w:szCs w:val="20"/>
              </w:rPr>
            </w:pPr>
            <w:r>
              <w:rPr>
                <w:sz w:val="20"/>
                <w:szCs w:val="20"/>
              </w:rPr>
              <w:t>Learning objectives</w:t>
            </w:r>
          </w:p>
          <w:p w:rsidR="00C261C7" w:rsidRDefault="00C261C7" w:rsidP="00C261C7">
            <w:pPr>
              <w:pStyle w:val="ListParagraph"/>
              <w:numPr>
                <w:ilvl w:val="0"/>
                <w:numId w:val="20"/>
              </w:numPr>
              <w:rPr>
                <w:sz w:val="20"/>
                <w:szCs w:val="20"/>
              </w:rPr>
            </w:pPr>
            <w:r>
              <w:rPr>
                <w:sz w:val="20"/>
                <w:szCs w:val="20"/>
              </w:rPr>
              <w:t>Instructional philosophy</w:t>
            </w:r>
          </w:p>
          <w:p w:rsidR="00C261C7" w:rsidRDefault="00C261C7" w:rsidP="00C261C7">
            <w:pPr>
              <w:pStyle w:val="ListParagraph"/>
              <w:numPr>
                <w:ilvl w:val="0"/>
                <w:numId w:val="20"/>
              </w:numPr>
              <w:rPr>
                <w:sz w:val="20"/>
                <w:szCs w:val="20"/>
              </w:rPr>
            </w:pPr>
            <w:r>
              <w:rPr>
                <w:sz w:val="20"/>
                <w:szCs w:val="20"/>
              </w:rPr>
              <w:t>Course goals</w:t>
            </w:r>
          </w:p>
          <w:p w:rsidR="00C261C7" w:rsidRDefault="00C261C7" w:rsidP="00C261C7">
            <w:pPr>
              <w:pStyle w:val="ListParagraph"/>
              <w:numPr>
                <w:ilvl w:val="0"/>
                <w:numId w:val="20"/>
              </w:numPr>
              <w:rPr>
                <w:sz w:val="20"/>
                <w:szCs w:val="20"/>
              </w:rPr>
            </w:pPr>
            <w:r>
              <w:rPr>
                <w:sz w:val="20"/>
                <w:szCs w:val="20"/>
              </w:rPr>
              <w:t>Major course projects</w:t>
            </w:r>
          </w:p>
          <w:p w:rsidR="00C261C7" w:rsidRDefault="00C261C7" w:rsidP="00C261C7">
            <w:pPr>
              <w:pStyle w:val="ListParagraph"/>
              <w:numPr>
                <w:ilvl w:val="0"/>
                <w:numId w:val="20"/>
              </w:numPr>
              <w:rPr>
                <w:sz w:val="20"/>
                <w:szCs w:val="20"/>
              </w:rPr>
            </w:pPr>
            <w:r>
              <w:rPr>
                <w:sz w:val="20"/>
                <w:szCs w:val="20"/>
              </w:rPr>
              <w:t>Project outlines</w:t>
            </w:r>
          </w:p>
          <w:p w:rsidR="00C261C7" w:rsidRDefault="00C261C7" w:rsidP="00C261C7">
            <w:pPr>
              <w:pStyle w:val="ListParagraph"/>
              <w:numPr>
                <w:ilvl w:val="0"/>
                <w:numId w:val="20"/>
              </w:numPr>
              <w:rPr>
                <w:sz w:val="20"/>
                <w:szCs w:val="20"/>
              </w:rPr>
            </w:pPr>
            <w:r>
              <w:rPr>
                <w:sz w:val="20"/>
                <w:szCs w:val="20"/>
              </w:rPr>
              <w:t>Instructional delivery plan</w:t>
            </w:r>
          </w:p>
          <w:p w:rsidR="00C261C7" w:rsidRPr="00C261C7" w:rsidRDefault="00C261C7" w:rsidP="00C261C7">
            <w:pPr>
              <w:pStyle w:val="ListParagraph"/>
              <w:numPr>
                <w:ilvl w:val="0"/>
                <w:numId w:val="20"/>
              </w:numPr>
              <w:rPr>
                <w:sz w:val="20"/>
                <w:szCs w:val="20"/>
              </w:rPr>
            </w:pPr>
            <w:r w:rsidRPr="00C261C7">
              <w:rPr>
                <w:sz w:val="20"/>
                <w:szCs w:val="20"/>
              </w:rPr>
              <w:t>Course exams</w:t>
            </w:r>
          </w:p>
        </w:tc>
        <w:tc>
          <w:tcPr>
            <w:tcW w:w="1980" w:type="dxa"/>
          </w:tcPr>
          <w:p w:rsidR="007C565F" w:rsidRDefault="007C565F" w:rsidP="00C76F81">
            <w:pPr>
              <w:jc w:val="center"/>
            </w:pPr>
          </w:p>
        </w:tc>
        <w:tc>
          <w:tcPr>
            <w:tcW w:w="2070" w:type="dxa"/>
          </w:tcPr>
          <w:p w:rsidR="007C565F" w:rsidRDefault="007C565F" w:rsidP="00C76F81">
            <w:pPr>
              <w:jc w:val="center"/>
            </w:pPr>
          </w:p>
        </w:tc>
        <w:tc>
          <w:tcPr>
            <w:tcW w:w="2160" w:type="dxa"/>
          </w:tcPr>
          <w:p w:rsidR="007C565F" w:rsidRDefault="007C565F" w:rsidP="00C76F81">
            <w:pPr>
              <w:jc w:val="center"/>
            </w:pPr>
          </w:p>
        </w:tc>
        <w:tc>
          <w:tcPr>
            <w:tcW w:w="3150" w:type="dxa"/>
          </w:tcPr>
          <w:p w:rsidR="007C565F" w:rsidRDefault="007C565F" w:rsidP="00C76F81">
            <w:pPr>
              <w:jc w:val="center"/>
            </w:pPr>
          </w:p>
        </w:tc>
      </w:tr>
      <w:tr w:rsidR="0007628A" w:rsidTr="00D614E4">
        <w:tc>
          <w:tcPr>
            <w:tcW w:w="558" w:type="dxa"/>
          </w:tcPr>
          <w:p w:rsidR="007C565F" w:rsidRDefault="007C565F" w:rsidP="00C76F81">
            <w:pPr>
              <w:jc w:val="center"/>
            </w:pPr>
            <w:r>
              <w:t>3.</w:t>
            </w:r>
          </w:p>
        </w:tc>
        <w:tc>
          <w:tcPr>
            <w:tcW w:w="4590" w:type="dxa"/>
          </w:tcPr>
          <w:p w:rsidR="007C565F" w:rsidRPr="00AF2E5C" w:rsidRDefault="007C565F" w:rsidP="009F467B">
            <w:pPr>
              <w:rPr>
                <w:sz w:val="20"/>
                <w:szCs w:val="20"/>
              </w:rPr>
            </w:pPr>
            <w:r>
              <w:rPr>
                <w:b/>
                <w:sz w:val="20"/>
                <w:szCs w:val="20"/>
              </w:rPr>
              <w:t xml:space="preserve">Worked-Based Learning – </w:t>
            </w:r>
            <w:r w:rsidR="00BA5413">
              <w:rPr>
                <w:sz w:val="20"/>
                <w:szCs w:val="20"/>
              </w:rPr>
              <w:t xml:space="preserve">A </w:t>
            </w:r>
            <w:r>
              <w:rPr>
                <w:sz w:val="20"/>
                <w:szCs w:val="20"/>
              </w:rPr>
              <w:t>structured program linked to the CT</w:t>
            </w:r>
            <w:r w:rsidR="00436FE3">
              <w:rPr>
                <w:sz w:val="20"/>
                <w:szCs w:val="20"/>
              </w:rPr>
              <w:t>E</w:t>
            </w:r>
            <w:r>
              <w:rPr>
                <w:sz w:val="20"/>
                <w:szCs w:val="20"/>
              </w:rPr>
              <w:t xml:space="preserve"> program of stud</w:t>
            </w:r>
            <w:r w:rsidR="00802389">
              <w:rPr>
                <w:sz w:val="20"/>
                <w:szCs w:val="20"/>
              </w:rPr>
              <w:t>y and approved by the institution</w:t>
            </w:r>
            <w:r w:rsidR="00205720">
              <w:rPr>
                <w:sz w:val="20"/>
                <w:szCs w:val="20"/>
              </w:rPr>
              <w:t xml:space="preserve"> (</w:t>
            </w:r>
            <w:r w:rsidR="00C261C7">
              <w:rPr>
                <w:sz w:val="20"/>
                <w:szCs w:val="20"/>
              </w:rPr>
              <w:t xml:space="preserve">work-based experiences, </w:t>
            </w:r>
            <w:r w:rsidR="00205720">
              <w:rPr>
                <w:sz w:val="20"/>
                <w:szCs w:val="20"/>
              </w:rPr>
              <w:t>a</w:t>
            </w:r>
            <w:r>
              <w:rPr>
                <w:sz w:val="20"/>
                <w:szCs w:val="20"/>
              </w:rPr>
              <w:t>pprenticeships, cooperative learning, internships, job shadowing, and/or community service</w:t>
            </w:r>
            <w:r w:rsidR="00F250DF">
              <w:rPr>
                <w:sz w:val="20"/>
                <w:szCs w:val="20"/>
              </w:rPr>
              <w:t>)</w:t>
            </w:r>
            <w:r w:rsidR="00706896">
              <w:rPr>
                <w:sz w:val="20"/>
                <w:szCs w:val="20"/>
              </w:rPr>
              <w:t>.</w:t>
            </w:r>
          </w:p>
        </w:tc>
        <w:tc>
          <w:tcPr>
            <w:tcW w:w="1980" w:type="dxa"/>
          </w:tcPr>
          <w:p w:rsidR="007C565F" w:rsidRDefault="007C565F" w:rsidP="00C76F81">
            <w:pPr>
              <w:jc w:val="center"/>
            </w:pPr>
          </w:p>
        </w:tc>
        <w:tc>
          <w:tcPr>
            <w:tcW w:w="2070" w:type="dxa"/>
          </w:tcPr>
          <w:p w:rsidR="007C565F" w:rsidRDefault="007C565F" w:rsidP="00C76F81">
            <w:pPr>
              <w:jc w:val="center"/>
            </w:pPr>
          </w:p>
        </w:tc>
        <w:tc>
          <w:tcPr>
            <w:tcW w:w="2160" w:type="dxa"/>
          </w:tcPr>
          <w:p w:rsidR="007C565F" w:rsidRDefault="007C565F" w:rsidP="00C76F81">
            <w:pPr>
              <w:jc w:val="center"/>
            </w:pPr>
          </w:p>
        </w:tc>
        <w:tc>
          <w:tcPr>
            <w:tcW w:w="3150" w:type="dxa"/>
          </w:tcPr>
          <w:p w:rsidR="007C565F" w:rsidRDefault="007C565F" w:rsidP="00C76F81">
            <w:pPr>
              <w:jc w:val="center"/>
            </w:pPr>
          </w:p>
        </w:tc>
      </w:tr>
      <w:tr w:rsidR="0007628A" w:rsidTr="00D614E4">
        <w:tc>
          <w:tcPr>
            <w:tcW w:w="558" w:type="dxa"/>
          </w:tcPr>
          <w:p w:rsidR="007C565F" w:rsidRDefault="007C565F" w:rsidP="00C76F81">
            <w:pPr>
              <w:jc w:val="center"/>
            </w:pPr>
            <w:r>
              <w:t>4.</w:t>
            </w:r>
          </w:p>
        </w:tc>
        <w:tc>
          <w:tcPr>
            <w:tcW w:w="4590" w:type="dxa"/>
          </w:tcPr>
          <w:p w:rsidR="007C565F" w:rsidRDefault="00803538" w:rsidP="00AF2E5C">
            <w:pPr>
              <w:rPr>
                <w:sz w:val="20"/>
                <w:szCs w:val="20"/>
              </w:rPr>
            </w:pPr>
            <w:r>
              <w:rPr>
                <w:b/>
                <w:sz w:val="20"/>
                <w:szCs w:val="20"/>
              </w:rPr>
              <w:t xml:space="preserve">Student </w:t>
            </w:r>
            <w:r w:rsidR="00205720">
              <w:rPr>
                <w:b/>
                <w:sz w:val="20"/>
                <w:szCs w:val="20"/>
              </w:rPr>
              <w:t xml:space="preserve">Organizations </w:t>
            </w:r>
            <w:r w:rsidR="00205720" w:rsidRPr="00AF2E5C">
              <w:rPr>
                <w:b/>
                <w:sz w:val="20"/>
                <w:szCs w:val="20"/>
              </w:rPr>
              <w:t>–</w:t>
            </w:r>
            <w:r w:rsidR="007C565F" w:rsidRPr="00AF2E5C">
              <w:rPr>
                <w:b/>
                <w:sz w:val="20"/>
                <w:szCs w:val="20"/>
              </w:rPr>
              <w:t xml:space="preserve"> </w:t>
            </w:r>
            <w:r w:rsidR="007C565F" w:rsidRPr="00AF2E5C">
              <w:rPr>
                <w:sz w:val="20"/>
                <w:szCs w:val="20"/>
              </w:rPr>
              <w:t>Provide students opportunities for leadership development, competitive events, professional development, and community service.</w:t>
            </w:r>
          </w:p>
          <w:p w:rsidR="00802389" w:rsidRPr="00AF2E5C" w:rsidRDefault="00802389" w:rsidP="00AF2E5C">
            <w:pPr>
              <w:rPr>
                <w:sz w:val="20"/>
                <w:szCs w:val="20"/>
              </w:rPr>
            </w:pPr>
          </w:p>
        </w:tc>
        <w:tc>
          <w:tcPr>
            <w:tcW w:w="1980" w:type="dxa"/>
          </w:tcPr>
          <w:p w:rsidR="007C565F" w:rsidRDefault="007C565F" w:rsidP="00C76F81">
            <w:pPr>
              <w:jc w:val="center"/>
            </w:pPr>
          </w:p>
        </w:tc>
        <w:tc>
          <w:tcPr>
            <w:tcW w:w="2070" w:type="dxa"/>
          </w:tcPr>
          <w:p w:rsidR="007C565F" w:rsidRDefault="007C565F" w:rsidP="00C76F81">
            <w:pPr>
              <w:jc w:val="center"/>
            </w:pPr>
          </w:p>
        </w:tc>
        <w:tc>
          <w:tcPr>
            <w:tcW w:w="2160" w:type="dxa"/>
          </w:tcPr>
          <w:p w:rsidR="007C565F" w:rsidRDefault="007C565F" w:rsidP="00C76F81">
            <w:pPr>
              <w:jc w:val="center"/>
            </w:pPr>
          </w:p>
        </w:tc>
        <w:tc>
          <w:tcPr>
            <w:tcW w:w="3150" w:type="dxa"/>
          </w:tcPr>
          <w:p w:rsidR="007C565F" w:rsidRDefault="007C565F" w:rsidP="00C76F81">
            <w:pPr>
              <w:jc w:val="center"/>
            </w:pPr>
          </w:p>
        </w:tc>
      </w:tr>
      <w:tr w:rsidR="0007628A" w:rsidTr="00D614E4">
        <w:tc>
          <w:tcPr>
            <w:tcW w:w="558" w:type="dxa"/>
          </w:tcPr>
          <w:p w:rsidR="007C565F" w:rsidRDefault="007C565F" w:rsidP="00C76F81">
            <w:pPr>
              <w:jc w:val="center"/>
            </w:pPr>
            <w:r>
              <w:t>5.</w:t>
            </w:r>
          </w:p>
        </w:tc>
        <w:tc>
          <w:tcPr>
            <w:tcW w:w="4590" w:type="dxa"/>
          </w:tcPr>
          <w:p w:rsidR="00CD32CB" w:rsidRDefault="007C565F" w:rsidP="00AF058F">
            <w:pPr>
              <w:rPr>
                <w:sz w:val="20"/>
                <w:szCs w:val="20"/>
              </w:rPr>
            </w:pPr>
            <w:r w:rsidRPr="00AF2E5C">
              <w:rPr>
                <w:b/>
                <w:sz w:val="20"/>
                <w:szCs w:val="20"/>
              </w:rPr>
              <w:t xml:space="preserve">Embedded Literacy – </w:t>
            </w:r>
            <w:r w:rsidRPr="00AF2E5C">
              <w:rPr>
                <w:sz w:val="20"/>
                <w:szCs w:val="20"/>
              </w:rPr>
              <w:t xml:space="preserve">Each course </w:t>
            </w:r>
            <w:r w:rsidR="00205720">
              <w:rPr>
                <w:sz w:val="20"/>
                <w:szCs w:val="20"/>
              </w:rPr>
              <w:t>in the CT</w:t>
            </w:r>
            <w:r w:rsidR="00436FE3">
              <w:rPr>
                <w:sz w:val="20"/>
                <w:szCs w:val="20"/>
              </w:rPr>
              <w:t>E</w:t>
            </w:r>
            <w:r w:rsidR="00665EA6">
              <w:rPr>
                <w:sz w:val="20"/>
                <w:szCs w:val="20"/>
              </w:rPr>
              <w:t xml:space="preserve"> program </w:t>
            </w:r>
            <w:r w:rsidRPr="00AF2E5C">
              <w:rPr>
                <w:sz w:val="20"/>
                <w:szCs w:val="20"/>
              </w:rPr>
              <w:t>integrates reading and writing strategies into all aspects of learning in the CT</w:t>
            </w:r>
            <w:r w:rsidR="00436FE3">
              <w:rPr>
                <w:sz w:val="20"/>
                <w:szCs w:val="20"/>
              </w:rPr>
              <w:t>E</w:t>
            </w:r>
            <w:r w:rsidR="009F467B">
              <w:rPr>
                <w:sz w:val="20"/>
                <w:szCs w:val="20"/>
              </w:rPr>
              <w:t xml:space="preserve"> classroom. </w:t>
            </w:r>
            <w:r w:rsidRPr="00AF2E5C">
              <w:rPr>
                <w:sz w:val="20"/>
                <w:szCs w:val="20"/>
              </w:rPr>
              <w:t>Assignments frequently require students to read, write, and make presentations related to the CT</w:t>
            </w:r>
            <w:r w:rsidR="00436FE3">
              <w:rPr>
                <w:sz w:val="20"/>
                <w:szCs w:val="20"/>
              </w:rPr>
              <w:t>E</w:t>
            </w:r>
            <w:r w:rsidRPr="00AF2E5C">
              <w:rPr>
                <w:sz w:val="20"/>
                <w:szCs w:val="20"/>
              </w:rPr>
              <w:t xml:space="preserve"> field of study.</w:t>
            </w:r>
          </w:p>
          <w:p w:rsidR="00AF058F" w:rsidRPr="00AF2E5C" w:rsidRDefault="00AF058F" w:rsidP="00AF058F">
            <w:pPr>
              <w:rPr>
                <w:sz w:val="20"/>
                <w:szCs w:val="20"/>
              </w:rPr>
            </w:pPr>
          </w:p>
        </w:tc>
        <w:tc>
          <w:tcPr>
            <w:tcW w:w="1980" w:type="dxa"/>
          </w:tcPr>
          <w:p w:rsidR="007C565F" w:rsidRDefault="007C565F" w:rsidP="00C76F81">
            <w:pPr>
              <w:jc w:val="center"/>
            </w:pPr>
          </w:p>
        </w:tc>
        <w:tc>
          <w:tcPr>
            <w:tcW w:w="2070" w:type="dxa"/>
          </w:tcPr>
          <w:p w:rsidR="007C565F" w:rsidRDefault="007C565F" w:rsidP="00C76F81">
            <w:pPr>
              <w:jc w:val="center"/>
            </w:pPr>
          </w:p>
        </w:tc>
        <w:tc>
          <w:tcPr>
            <w:tcW w:w="2160" w:type="dxa"/>
          </w:tcPr>
          <w:p w:rsidR="007C565F" w:rsidRDefault="007C565F" w:rsidP="00C76F81">
            <w:pPr>
              <w:jc w:val="center"/>
            </w:pPr>
          </w:p>
        </w:tc>
        <w:tc>
          <w:tcPr>
            <w:tcW w:w="3150" w:type="dxa"/>
          </w:tcPr>
          <w:p w:rsidR="007C565F" w:rsidRDefault="007C565F" w:rsidP="00C76F81">
            <w:pPr>
              <w:jc w:val="center"/>
            </w:pPr>
          </w:p>
        </w:tc>
      </w:tr>
      <w:tr w:rsidR="00AF058F" w:rsidRPr="00706896" w:rsidTr="00802389">
        <w:tc>
          <w:tcPr>
            <w:tcW w:w="5148" w:type="dxa"/>
            <w:gridSpan w:val="2"/>
          </w:tcPr>
          <w:p w:rsidR="00AF058F" w:rsidRPr="00706896" w:rsidRDefault="00AF058F" w:rsidP="00802389">
            <w:pPr>
              <w:jc w:val="center"/>
              <w:rPr>
                <w:b/>
                <w:sz w:val="24"/>
                <w:szCs w:val="24"/>
              </w:rPr>
            </w:pPr>
            <w:r w:rsidRPr="00706896">
              <w:rPr>
                <w:b/>
                <w:sz w:val="24"/>
                <w:szCs w:val="24"/>
              </w:rPr>
              <w:lastRenderedPageBreak/>
              <w:t>Program of Study Quality Indicators</w:t>
            </w:r>
          </w:p>
        </w:tc>
        <w:tc>
          <w:tcPr>
            <w:tcW w:w="1980" w:type="dxa"/>
          </w:tcPr>
          <w:p w:rsidR="00AF058F" w:rsidRPr="00706896" w:rsidRDefault="00AF058F" w:rsidP="00802389">
            <w:pPr>
              <w:jc w:val="center"/>
              <w:rPr>
                <w:b/>
                <w:sz w:val="18"/>
                <w:szCs w:val="18"/>
              </w:rPr>
            </w:pPr>
            <w:r w:rsidRPr="00706896">
              <w:rPr>
                <w:b/>
                <w:sz w:val="18"/>
                <w:szCs w:val="18"/>
              </w:rPr>
              <w:t>Level of Implementation</w:t>
            </w:r>
          </w:p>
          <w:p w:rsidR="00AF058F" w:rsidRPr="00706896" w:rsidRDefault="00AF058F" w:rsidP="00802389">
            <w:pPr>
              <w:jc w:val="center"/>
              <w:rPr>
                <w:b/>
                <w:sz w:val="18"/>
                <w:szCs w:val="18"/>
              </w:rPr>
            </w:pPr>
            <w:r w:rsidRPr="00706896">
              <w:rPr>
                <w:b/>
                <w:sz w:val="18"/>
                <w:szCs w:val="18"/>
              </w:rPr>
              <w:t>1     2     3    4</w:t>
            </w:r>
          </w:p>
          <w:p w:rsidR="00AF058F" w:rsidRPr="00706896" w:rsidRDefault="00AF058F" w:rsidP="00802389">
            <w:pPr>
              <w:rPr>
                <w:sz w:val="18"/>
                <w:szCs w:val="18"/>
              </w:rPr>
            </w:pPr>
            <w:r w:rsidRPr="00706896">
              <w:rPr>
                <w:b/>
                <w:sz w:val="18"/>
                <w:szCs w:val="18"/>
              </w:rPr>
              <w:t xml:space="preserve">    (-)Low            High (+)</w:t>
            </w:r>
          </w:p>
        </w:tc>
        <w:tc>
          <w:tcPr>
            <w:tcW w:w="2070" w:type="dxa"/>
          </w:tcPr>
          <w:p w:rsidR="00AF058F" w:rsidRPr="00706896" w:rsidRDefault="00AF058F" w:rsidP="00802389">
            <w:pPr>
              <w:jc w:val="center"/>
              <w:rPr>
                <w:b/>
                <w:sz w:val="18"/>
                <w:szCs w:val="18"/>
              </w:rPr>
            </w:pPr>
            <w:r w:rsidRPr="00706896">
              <w:rPr>
                <w:b/>
                <w:sz w:val="18"/>
                <w:szCs w:val="18"/>
              </w:rPr>
              <w:t>Challenges to Implementation</w:t>
            </w:r>
          </w:p>
        </w:tc>
        <w:tc>
          <w:tcPr>
            <w:tcW w:w="2160" w:type="dxa"/>
          </w:tcPr>
          <w:p w:rsidR="00AF058F" w:rsidRPr="00706896" w:rsidRDefault="00AF058F" w:rsidP="00802389">
            <w:pPr>
              <w:jc w:val="center"/>
              <w:rPr>
                <w:b/>
                <w:sz w:val="18"/>
                <w:szCs w:val="18"/>
              </w:rPr>
            </w:pPr>
            <w:r w:rsidRPr="00706896">
              <w:rPr>
                <w:b/>
                <w:sz w:val="18"/>
                <w:szCs w:val="18"/>
              </w:rPr>
              <w:t>Actions to Overcome Challenges</w:t>
            </w:r>
          </w:p>
        </w:tc>
        <w:tc>
          <w:tcPr>
            <w:tcW w:w="3150" w:type="dxa"/>
          </w:tcPr>
          <w:p w:rsidR="00AF058F" w:rsidRPr="00706896" w:rsidRDefault="00AF058F" w:rsidP="00802389">
            <w:pPr>
              <w:jc w:val="center"/>
              <w:rPr>
                <w:b/>
                <w:sz w:val="18"/>
                <w:szCs w:val="18"/>
              </w:rPr>
            </w:pPr>
            <w:r w:rsidRPr="00706896">
              <w:rPr>
                <w:b/>
                <w:sz w:val="18"/>
                <w:szCs w:val="18"/>
              </w:rPr>
              <w:t>Artifacts, Evidence, and Comments</w:t>
            </w:r>
          </w:p>
        </w:tc>
      </w:tr>
      <w:tr w:rsidR="0007628A" w:rsidTr="00D614E4">
        <w:tc>
          <w:tcPr>
            <w:tcW w:w="558" w:type="dxa"/>
          </w:tcPr>
          <w:p w:rsidR="007C565F" w:rsidRDefault="007C565F" w:rsidP="00C76F81">
            <w:pPr>
              <w:jc w:val="center"/>
            </w:pPr>
            <w:r>
              <w:t>6.</w:t>
            </w:r>
          </w:p>
        </w:tc>
        <w:tc>
          <w:tcPr>
            <w:tcW w:w="4590" w:type="dxa"/>
          </w:tcPr>
          <w:p w:rsidR="00706896" w:rsidRPr="00AF2E5C" w:rsidRDefault="007C565F" w:rsidP="00802389">
            <w:pPr>
              <w:rPr>
                <w:sz w:val="20"/>
                <w:szCs w:val="20"/>
              </w:rPr>
            </w:pPr>
            <w:r w:rsidRPr="00AF2E5C">
              <w:rPr>
                <w:b/>
                <w:sz w:val="20"/>
                <w:szCs w:val="20"/>
              </w:rPr>
              <w:t xml:space="preserve">Embedded Numeracy – </w:t>
            </w:r>
            <w:r w:rsidRPr="003D52AD">
              <w:rPr>
                <w:sz w:val="19"/>
                <w:szCs w:val="19"/>
              </w:rPr>
              <w:t>Mathematics</w:t>
            </w:r>
            <w:r w:rsidR="00665EA6" w:rsidRPr="003D52AD">
              <w:rPr>
                <w:sz w:val="19"/>
                <w:szCs w:val="19"/>
              </w:rPr>
              <w:t xml:space="preserve"> </w:t>
            </w:r>
            <w:r w:rsidRPr="003D52AD">
              <w:rPr>
                <w:sz w:val="19"/>
                <w:szCs w:val="19"/>
              </w:rPr>
              <w:t>and numeracy strategies are incorporated into CT</w:t>
            </w:r>
            <w:r w:rsidR="00436FE3" w:rsidRPr="003D52AD">
              <w:rPr>
                <w:sz w:val="19"/>
                <w:szCs w:val="19"/>
              </w:rPr>
              <w:t>E</w:t>
            </w:r>
            <w:r w:rsidRPr="003D52AD">
              <w:rPr>
                <w:sz w:val="19"/>
                <w:szCs w:val="19"/>
              </w:rPr>
              <w:t xml:space="preserve"> assignments and </w:t>
            </w:r>
            <w:r w:rsidR="0007628A" w:rsidRPr="003D52AD">
              <w:rPr>
                <w:sz w:val="19"/>
                <w:szCs w:val="19"/>
              </w:rPr>
              <w:t xml:space="preserve">all aspects of learning in the </w:t>
            </w:r>
            <w:r w:rsidR="006D28E2" w:rsidRPr="003D52AD">
              <w:rPr>
                <w:sz w:val="19"/>
                <w:szCs w:val="19"/>
              </w:rPr>
              <w:t>C</w:t>
            </w:r>
            <w:r w:rsidRPr="003D52AD">
              <w:rPr>
                <w:sz w:val="19"/>
                <w:szCs w:val="19"/>
              </w:rPr>
              <w:t>T</w:t>
            </w:r>
            <w:r w:rsidR="00436FE3" w:rsidRPr="003D52AD">
              <w:rPr>
                <w:sz w:val="19"/>
                <w:szCs w:val="19"/>
              </w:rPr>
              <w:t>E</w:t>
            </w:r>
            <w:r w:rsidRPr="003D52AD">
              <w:rPr>
                <w:sz w:val="19"/>
                <w:szCs w:val="19"/>
              </w:rPr>
              <w:t xml:space="preserve"> classroom, with frequent assignments that require students to apply mathematics skills to authentic problems found in the CT</w:t>
            </w:r>
            <w:r w:rsidR="00436FE3" w:rsidRPr="003D52AD">
              <w:rPr>
                <w:sz w:val="19"/>
                <w:szCs w:val="19"/>
              </w:rPr>
              <w:t>E</w:t>
            </w:r>
            <w:r w:rsidRPr="003D52AD">
              <w:rPr>
                <w:sz w:val="19"/>
                <w:szCs w:val="19"/>
              </w:rPr>
              <w:t xml:space="preserve"> field of study.</w:t>
            </w:r>
          </w:p>
        </w:tc>
        <w:tc>
          <w:tcPr>
            <w:tcW w:w="1980" w:type="dxa"/>
          </w:tcPr>
          <w:p w:rsidR="007C565F" w:rsidRDefault="007C565F" w:rsidP="00C76F81">
            <w:pPr>
              <w:jc w:val="center"/>
            </w:pPr>
          </w:p>
        </w:tc>
        <w:tc>
          <w:tcPr>
            <w:tcW w:w="2070" w:type="dxa"/>
          </w:tcPr>
          <w:p w:rsidR="007C565F" w:rsidRDefault="007C565F" w:rsidP="00C76F81">
            <w:pPr>
              <w:jc w:val="center"/>
            </w:pPr>
          </w:p>
        </w:tc>
        <w:tc>
          <w:tcPr>
            <w:tcW w:w="2160" w:type="dxa"/>
          </w:tcPr>
          <w:p w:rsidR="007C565F" w:rsidRDefault="007C565F" w:rsidP="00C76F81">
            <w:pPr>
              <w:jc w:val="center"/>
            </w:pPr>
          </w:p>
        </w:tc>
        <w:tc>
          <w:tcPr>
            <w:tcW w:w="3150" w:type="dxa"/>
          </w:tcPr>
          <w:p w:rsidR="007C565F" w:rsidRDefault="007C565F" w:rsidP="00C76F81">
            <w:pPr>
              <w:jc w:val="center"/>
            </w:pPr>
          </w:p>
        </w:tc>
      </w:tr>
      <w:tr w:rsidR="00706896" w:rsidTr="00D614E4">
        <w:tc>
          <w:tcPr>
            <w:tcW w:w="558" w:type="dxa"/>
          </w:tcPr>
          <w:p w:rsidR="00706896" w:rsidRDefault="00706896" w:rsidP="00C76F81">
            <w:pPr>
              <w:jc w:val="center"/>
            </w:pPr>
            <w:r>
              <w:t>7.</w:t>
            </w:r>
          </w:p>
        </w:tc>
        <w:tc>
          <w:tcPr>
            <w:tcW w:w="4590" w:type="dxa"/>
          </w:tcPr>
          <w:p w:rsidR="00C261C7" w:rsidRPr="003D52AD" w:rsidRDefault="00232833" w:rsidP="00C261C7">
            <w:pPr>
              <w:rPr>
                <w:sz w:val="18"/>
                <w:szCs w:val="18"/>
              </w:rPr>
            </w:pPr>
            <w:r>
              <w:rPr>
                <w:b/>
                <w:sz w:val="20"/>
                <w:szCs w:val="20"/>
              </w:rPr>
              <w:t>Use of T</w:t>
            </w:r>
            <w:r w:rsidR="00706896" w:rsidRPr="00232833">
              <w:rPr>
                <w:b/>
                <w:sz w:val="20"/>
                <w:szCs w:val="20"/>
              </w:rPr>
              <w:t>echnology</w:t>
            </w:r>
            <w:r w:rsidR="00706896" w:rsidRPr="003D52AD">
              <w:rPr>
                <w:b/>
                <w:sz w:val="18"/>
                <w:szCs w:val="18"/>
              </w:rPr>
              <w:t xml:space="preserve"> – </w:t>
            </w:r>
            <w:r w:rsidR="00706896" w:rsidRPr="003D52AD">
              <w:rPr>
                <w:sz w:val="19"/>
                <w:szCs w:val="19"/>
              </w:rPr>
              <w:t>Technology used in instructional programs which includes computers, software, hardware and technology specific to the broad career area.</w:t>
            </w:r>
            <w:r w:rsidR="00C261C7" w:rsidRPr="003D52AD">
              <w:rPr>
                <w:sz w:val="18"/>
                <w:szCs w:val="18"/>
              </w:rPr>
              <w:t xml:space="preserve">  </w:t>
            </w:r>
          </w:p>
        </w:tc>
        <w:tc>
          <w:tcPr>
            <w:tcW w:w="1980" w:type="dxa"/>
          </w:tcPr>
          <w:p w:rsidR="00706896" w:rsidRDefault="00706896" w:rsidP="00C76F81">
            <w:pPr>
              <w:jc w:val="center"/>
            </w:pPr>
          </w:p>
        </w:tc>
        <w:tc>
          <w:tcPr>
            <w:tcW w:w="2070" w:type="dxa"/>
          </w:tcPr>
          <w:p w:rsidR="00706896" w:rsidRDefault="00706896" w:rsidP="00C76F81">
            <w:pPr>
              <w:jc w:val="center"/>
            </w:pPr>
          </w:p>
        </w:tc>
        <w:tc>
          <w:tcPr>
            <w:tcW w:w="2160" w:type="dxa"/>
          </w:tcPr>
          <w:p w:rsidR="00706896" w:rsidRDefault="00706896" w:rsidP="00C76F81">
            <w:pPr>
              <w:jc w:val="center"/>
            </w:pPr>
          </w:p>
        </w:tc>
        <w:tc>
          <w:tcPr>
            <w:tcW w:w="3150" w:type="dxa"/>
          </w:tcPr>
          <w:p w:rsidR="00706896" w:rsidRDefault="00706896" w:rsidP="00C76F81">
            <w:pPr>
              <w:jc w:val="center"/>
            </w:pPr>
          </w:p>
        </w:tc>
      </w:tr>
      <w:tr w:rsidR="00706896" w:rsidTr="00D614E4">
        <w:tc>
          <w:tcPr>
            <w:tcW w:w="558" w:type="dxa"/>
          </w:tcPr>
          <w:p w:rsidR="00706896" w:rsidRDefault="00706896" w:rsidP="00C76F81">
            <w:pPr>
              <w:jc w:val="center"/>
            </w:pPr>
            <w:r>
              <w:t>8.</w:t>
            </w:r>
          </w:p>
        </w:tc>
        <w:tc>
          <w:tcPr>
            <w:tcW w:w="4590" w:type="dxa"/>
          </w:tcPr>
          <w:p w:rsidR="00D93396" w:rsidRDefault="00706896" w:rsidP="00665EA6">
            <w:pPr>
              <w:rPr>
                <w:sz w:val="20"/>
                <w:szCs w:val="20"/>
              </w:rPr>
            </w:pPr>
            <w:r w:rsidRPr="00AB18DA">
              <w:rPr>
                <w:b/>
                <w:sz w:val="20"/>
                <w:szCs w:val="20"/>
              </w:rPr>
              <w:t xml:space="preserve">Professional Development – </w:t>
            </w:r>
            <w:r w:rsidRPr="00AB18DA">
              <w:rPr>
                <w:sz w:val="20"/>
                <w:szCs w:val="20"/>
              </w:rPr>
              <w:t>CT</w:t>
            </w:r>
            <w:r>
              <w:rPr>
                <w:sz w:val="20"/>
                <w:szCs w:val="20"/>
              </w:rPr>
              <w:t>E instructor</w:t>
            </w:r>
            <w:r w:rsidRPr="00AB18DA">
              <w:rPr>
                <w:sz w:val="20"/>
                <w:szCs w:val="20"/>
              </w:rPr>
              <w:t xml:space="preserve">s must </w:t>
            </w:r>
            <w:r w:rsidR="006C4BAF">
              <w:rPr>
                <w:sz w:val="20"/>
                <w:szCs w:val="20"/>
              </w:rPr>
              <w:t xml:space="preserve">hold relevant credentials and </w:t>
            </w:r>
            <w:r w:rsidRPr="00AB18DA">
              <w:rPr>
                <w:sz w:val="20"/>
                <w:szCs w:val="20"/>
              </w:rPr>
              <w:t>be prepared to develop curri</w:t>
            </w:r>
            <w:r>
              <w:rPr>
                <w:sz w:val="20"/>
                <w:szCs w:val="20"/>
              </w:rPr>
              <w:t>culum and deliver curriculum &amp;</w:t>
            </w:r>
            <w:r w:rsidRPr="00AB18DA">
              <w:rPr>
                <w:sz w:val="20"/>
                <w:szCs w:val="20"/>
              </w:rPr>
              <w:t xml:space="preserve"> instruction reflecting the needs of the modern workplace and leading to academics and CT</w:t>
            </w:r>
            <w:r>
              <w:rPr>
                <w:sz w:val="20"/>
                <w:szCs w:val="20"/>
              </w:rPr>
              <w:t>E</w:t>
            </w:r>
            <w:r w:rsidRPr="00AB18DA">
              <w:rPr>
                <w:sz w:val="20"/>
                <w:szCs w:val="20"/>
              </w:rPr>
              <w:t xml:space="preserve"> success for all students. </w:t>
            </w:r>
            <w:r w:rsidR="00D93396">
              <w:rPr>
                <w:sz w:val="20"/>
                <w:szCs w:val="20"/>
              </w:rPr>
              <w:t xml:space="preserve"> </w:t>
            </w:r>
          </w:p>
          <w:p w:rsidR="00D93396" w:rsidRPr="003D52AD" w:rsidRDefault="00D93396" w:rsidP="00665EA6">
            <w:pPr>
              <w:rPr>
                <w:sz w:val="10"/>
                <w:szCs w:val="10"/>
              </w:rPr>
            </w:pPr>
          </w:p>
          <w:p w:rsidR="00706896" w:rsidRDefault="00706896" w:rsidP="00665EA6">
            <w:pPr>
              <w:rPr>
                <w:sz w:val="20"/>
                <w:szCs w:val="20"/>
              </w:rPr>
            </w:pPr>
            <w:r w:rsidRPr="00AB18DA">
              <w:rPr>
                <w:sz w:val="20"/>
                <w:szCs w:val="20"/>
              </w:rPr>
              <w:t>P</w:t>
            </w:r>
            <w:r>
              <w:rPr>
                <w:sz w:val="20"/>
                <w:szCs w:val="20"/>
              </w:rPr>
              <w:t>rofessional development helps instructors gain new skills and knowledge in</w:t>
            </w:r>
            <w:r w:rsidRPr="00AB18DA">
              <w:rPr>
                <w:sz w:val="20"/>
                <w:szCs w:val="20"/>
              </w:rPr>
              <w:t xml:space="preserve">: </w:t>
            </w:r>
          </w:p>
          <w:p w:rsidR="00706896" w:rsidRPr="003D52AD" w:rsidRDefault="009F467B" w:rsidP="00665EA6">
            <w:pPr>
              <w:pStyle w:val="ListParagraph"/>
              <w:numPr>
                <w:ilvl w:val="0"/>
                <w:numId w:val="13"/>
              </w:numPr>
              <w:rPr>
                <w:sz w:val="17"/>
                <w:szCs w:val="17"/>
              </w:rPr>
            </w:pPr>
            <w:r w:rsidRPr="003D52AD">
              <w:rPr>
                <w:sz w:val="17"/>
                <w:szCs w:val="17"/>
              </w:rPr>
              <w:t>A</w:t>
            </w:r>
            <w:r w:rsidR="00706896" w:rsidRPr="003D52AD">
              <w:rPr>
                <w:sz w:val="17"/>
                <w:szCs w:val="17"/>
              </w:rPr>
              <w:t>cademic and technical content</w:t>
            </w:r>
          </w:p>
          <w:p w:rsidR="00706896" w:rsidRPr="003D52AD" w:rsidRDefault="009F467B" w:rsidP="00665EA6">
            <w:pPr>
              <w:pStyle w:val="ListParagraph"/>
              <w:numPr>
                <w:ilvl w:val="0"/>
                <w:numId w:val="13"/>
              </w:numPr>
              <w:rPr>
                <w:sz w:val="17"/>
                <w:szCs w:val="17"/>
              </w:rPr>
            </w:pPr>
            <w:r w:rsidRPr="003D52AD">
              <w:rPr>
                <w:sz w:val="17"/>
                <w:szCs w:val="17"/>
              </w:rPr>
              <w:t>C</w:t>
            </w:r>
            <w:r w:rsidR="00706896" w:rsidRPr="003D52AD">
              <w:rPr>
                <w:sz w:val="17"/>
                <w:szCs w:val="17"/>
              </w:rPr>
              <w:t>lassroom management</w:t>
            </w:r>
          </w:p>
          <w:p w:rsidR="00706896" w:rsidRPr="003D52AD" w:rsidRDefault="009F467B" w:rsidP="00665EA6">
            <w:pPr>
              <w:pStyle w:val="ListParagraph"/>
              <w:numPr>
                <w:ilvl w:val="0"/>
                <w:numId w:val="13"/>
              </w:numPr>
              <w:rPr>
                <w:sz w:val="17"/>
                <w:szCs w:val="17"/>
              </w:rPr>
            </w:pPr>
            <w:r w:rsidRPr="003D52AD">
              <w:rPr>
                <w:sz w:val="17"/>
                <w:szCs w:val="17"/>
              </w:rPr>
              <w:t>P</w:t>
            </w:r>
            <w:r w:rsidR="00037818" w:rsidRPr="003D52AD">
              <w:rPr>
                <w:sz w:val="17"/>
                <w:szCs w:val="17"/>
              </w:rPr>
              <w:t>edagog</w:t>
            </w:r>
            <w:r w:rsidRPr="003D52AD">
              <w:rPr>
                <w:sz w:val="17"/>
                <w:szCs w:val="17"/>
              </w:rPr>
              <w:t>y/A</w:t>
            </w:r>
            <w:r w:rsidR="00037818" w:rsidRPr="003D52AD">
              <w:rPr>
                <w:sz w:val="17"/>
                <w:szCs w:val="17"/>
              </w:rPr>
              <w:t>ndragogy</w:t>
            </w:r>
          </w:p>
          <w:p w:rsidR="00706896" w:rsidRPr="003D52AD" w:rsidRDefault="009F467B" w:rsidP="00665EA6">
            <w:pPr>
              <w:pStyle w:val="ListParagraph"/>
              <w:numPr>
                <w:ilvl w:val="0"/>
                <w:numId w:val="13"/>
              </w:numPr>
              <w:rPr>
                <w:sz w:val="17"/>
                <w:szCs w:val="17"/>
              </w:rPr>
            </w:pPr>
            <w:r w:rsidRPr="003D52AD">
              <w:rPr>
                <w:sz w:val="17"/>
                <w:szCs w:val="17"/>
              </w:rPr>
              <w:t>C</w:t>
            </w:r>
            <w:r w:rsidR="00706896" w:rsidRPr="003D52AD">
              <w:rPr>
                <w:sz w:val="17"/>
                <w:szCs w:val="17"/>
              </w:rPr>
              <w:t>lassroom assessment</w:t>
            </w:r>
          </w:p>
          <w:p w:rsidR="00706896" w:rsidRPr="003D52AD" w:rsidRDefault="009F467B" w:rsidP="00665EA6">
            <w:pPr>
              <w:pStyle w:val="ListParagraph"/>
              <w:numPr>
                <w:ilvl w:val="0"/>
                <w:numId w:val="13"/>
              </w:numPr>
              <w:rPr>
                <w:sz w:val="17"/>
                <w:szCs w:val="17"/>
              </w:rPr>
            </w:pPr>
            <w:r w:rsidRPr="003D52AD">
              <w:rPr>
                <w:sz w:val="17"/>
                <w:szCs w:val="17"/>
              </w:rPr>
              <w:t>P</w:t>
            </w:r>
            <w:r w:rsidR="00706896" w:rsidRPr="003D52AD">
              <w:rPr>
                <w:sz w:val="17"/>
                <w:szCs w:val="17"/>
              </w:rPr>
              <w:t>roject</w:t>
            </w:r>
            <w:r w:rsidRPr="003D52AD">
              <w:rPr>
                <w:sz w:val="17"/>
                <w:szCs w:val="17"/>
              </w:rPr>
              <w:t>-</w:t>
            </w:r>
            <w:r w:rsidR="00706896" w:rsidRPr="003D52AD">
              <w:rPr>
                <w:sz w:val="17"/>
                <w:szCs w:val="17"/>
              </w:rPr>
              <w:t>based learning</w:t>
            </w:r>
          </w:p>
          <w:p w:rsidR="00802389" w:rsidRPr="003D52AD" w:rsidRDefault="002C01D2" w:rsidP="00665EA6">
            <w:pPr>
              <w:pStyle w:val="ListParagraph"/>
              <w:numPr>
                <w:ilvl w:val="0"/>
                <w:numId w:val="13"/>
              </w:numPr>
              <w:rPr>
                <w:sz w:val="17"/>
                <w:szCs w:val="17"/>
              </w:rPr>
            </w:pPr>
            <w:r w:rsidRPr="003D52AD">
              <w:rPr>
                <w:sz w:val="17"/>
                <w:szCs w:val="17"/>
              </w:rPr>
              <w:t>A</w:t>
            </w:r>
            <w:r w:rsidR="00706896" w:rsidRPr="003D52AD">
              <w:rPr>
                <w:sz w:val="17"/>
                <w:szCs w:val="17"/>
              </w:rPr>
              <w:t>cademics are embedded into CTE</w:t>
            </w:r>
            <w:r w:rsidRPr="003D52AD">
              <w:rPr>
                <w:sz w:val="17"/>
                <w:szCs w:val="17"/>
              </w:rPr>
              <w:t xml:space="preserve"> content</w:t>
            </w:r>
          </w:p>
          <w:p w:rsidR="00802389" w:rsidRPr="003D52AD" w:rsidRDefault="00802389" w:rsidP="00665EA6">
            <w:pPr>
              <w:pStyle w:val="ListParagraph"/>
              <w:numPr>
                <w:ilvl w:val="0"/>
                <w:numId w:val="13"/>
              </w:numPr>
              <w:rPr>
                <w:sz w:val="17"/>
                <w:szCs w:val="17"/>
              </w:rPr>
            </w:pPr>
            <w:r w:rsidRPr="003D52AD">
              <w:rPr>
                <w:sz w:val="17"/>
                <w:szCs w:val="17"/>
              </w:rPr>
              <w:t>Problem-based learning</w:t>
            </w:r>
          </w:p>
          <w:p w:rsidR="00802389" w:rsidRPr="003D52AD" w:rsidRDefault="00802389" w:rsidP="00665EA6">
            <w:pPr>
              <w:pStyle w:val="ListParagraph"/>
              <w:numPr>
                <w:ilvl w:val="0"/>
                <w:numId w:val="13"/>
              </w:numPr>
              <w:rPr>
                <w:sz w:val="17"/>
                <w:szCs w:val="17"/>
              </w:rPr>
            </w:pPr>
            <w:r w:rsidRPr="003D52AD">
              <w:rPr>
                <w:sz w:val="17"/>
                <w:szCs w:val="17"/>
              </w:rPr>
              <w:t>Case studies</w:t>
            </w:r>
          </w:p>
          <w:p w:rsidR="00706896" w:rsidRPr="00665EA6" w:rsidRDefault="00802389" w:rsidP="00665EA6">
            <w:pPr>
              <w:pStyle w:val="ListParagraph"/>
              <w:numPr>
                <w:ilvl w:val="0"/>
                <w:numId w:val="13"/>
              </w:numPr>
              <w:rPr>
                <w:sz w:val="20"/>
                <w:szCs w:val="20"/>
              </w:rPr>
            </w:pPr>
            <w:r w:rsidRPr="003D52AD">
              <w:rPr>
                <w:sz w:val="17"/>
                <w:szCs w:val="17"/>
              </w:rPr>
              <w:t>Simulation Learning</w:t>
            </w:r>
            <w:r w:rsidR="00706896" w:rsidRPr="00665EA6">
              <w:rPr>
                <w:sz w:val="20"/>
                <w:szCs w:val="20"/>
              </w:rPr>
              <w:t xml:space="preserve">  </w:t>
            </w:r>
          </w:p>
        </w:tc>
        <w:tc>
          <w:tcPr>
            <w:tcW w:w="1980" w:type="dxa"/>
          </w:tcPr>
          <w:p w:rsidR="00706896" w:rsidRDefault="00706896" w:rsidP="00C76F81">
            <w:pPr>
              <w:jc w:val="center"/>
            </w:pPr>
          </w:p>
        </w:tc>
        <w:tc>
          <w:tcPr>
            <w:tcW w:w="2070" w:type="dxa"/>
          </w:tcPr>
          <w:p w:rsidR="00706896" w:rsidRDefault="00706896" w:rsidP="00C76F81">
            <w:pPr>
              <w:jc w:val="center"/>
            </w:pPr>
          </w:p>
        </w:tc>
        <w:tc>
          <w:tcPr>
            <w:tcW w:w="2160" w:type="dxa"/>
          </w:tcPr>
          <w:p w:rsidR="00706896" w:rsidRDefault="00706896" w:rsidP="00C76F81">
            <w:pPr>
              <w:jc w:val="center"/>
            </w:pPr>
          </w:p>
        </w:tc>
        <w:tc>
          <w:tcPr>
            <w:tcW w:w="3150" w:type="dxa"/>
          </w:tcPr>
          <w:p w:rsidR="00706896" w:rsidRDefault="00706896" w:rsidP="00C76F81">
            <w:pPr>
              <w:jc w:val="center"/>
            </w:pPr>
          </w:p>
        </w:tc>
      </w:tr>
      <w:tr w:rsidR="00706896" w:rsidTr="00D614E4">
        <w:tc>
          <w:tcPr>
            <w:tcW w:w="558" w:type="dxa"/>
          </w:tcPr>
          <w:p w:rsidR="00706896" w:rsidRDefault="00706896" w:rsidP="00C76F81">
            <w:pPr>
              <w:jc w:val="center"/>
            </w:pPr>
            <w:r>
              <w:t>9.</w:t>
            </w:r>
          </w:p>
        </w:tc>
        <w:tc>
          <w:tcPr>
            <w:tcW w:w="4590" w:type="dxa"/>
          </w:tcPr>
          <w:p w:rsidR="00706896" w:rsidRPr="00AB18DA" w:rsidRDefault="00706896" w:rsidP="00C261C7">
            <w:pPr>
              <w:rPr>
                <w:b/>
                <w:sz w:val="20"/>
                <w:szCs w:val="20"/>
              </w:rPr>
            </w:pPr>
            <w:r>
              <w:rPr>
                <w:b/>
                <w:sz w:val="20"/>
                <w:szCs w:val="20"/>
              </w:rPr>
              <w:t xml:space="preserve">Professional Organizations </w:t>
            </w:r>
            <w:r w:rsidRPr="003D52AD">
              <w:rPr>
                <w:b/>
                <w:sz w:val="19"/>
                <w:szCs w:val="19"/>
              </w:rPr>
              <w:t xml:space="preserve">– </w:t>
            </w:r>
            <w:r w:rsidRPr="003D52AD">
              <w:rPr>
                <w:sz w:val="19"/>
                <w:szCs w:val="19"/>
              </w:rPr>
              <w:t>A professional organization may be any group formed on the basis of the professional interest of its members (e.g., career and technical professional organizations, industry groups, occupational</w:t>
            </w:r>
            <w:r w:rsidR="00C261C7" w:rsidRPr="003D52AD">
              <w:rPr>
                <w:sz w:val="19"/>
                <w:szCs w:val="19"/>
              </w:rPr>
              <w:t>, or industry recognized</w:t>
            </w:r>
            <w:r w:rsidRPr="003D52AD">
              <w:rPr>
                <w:sz w:val="19"/>
                <w:szCs w:val="19"/>
              </w:rPr>
              <w:t xml:space="preserve"> organizations).</w:t>
            </w:r>
          </w:p>
        </w:tc>
        <w:tc>
          <w:tcPr>
            <w:tcW w:w="1980" w:type="dxa"/>
          </w:tcPr>
          <w:p w:rsidR="00706896" w:rsidRDefault="00706896" w:rsidP="00C76F81">
            <w:pPr>
              <w:jc w:val="center"/>
            </w:pPr>
          </w:p>
        </w:tc>
        <w:tc>
          <w:tcPr>
            <w:tcW w:w="2070" w:type="dxa"/>
          </w:tcPr>
          <w:p w:rsidR="00706896" w:rsidRDefault="00706896" w:rsidP="00C76F81">
            <w:pPr>
              <w:jc w:val="center"/>
            </w:pPr>
          </w:p>
        </w:tc>
        <w:tc>
          <w:tcPr>
            <w:tcW w:w="2160" w:type="dxa"/>
          </w:tcPr>
          <w:p w:rsidR="00706896" w:rsidRDefault="00706896" w:rsidP="00C76F81">
            <w:pPr>
              <w:jc w:val="center"/>
            </w:pPr>
          </w:p>
        </w:tc>
        <w:tc>
          <w:tcPr>
            <w:tcW w:w="3150" w:type="dxa"/>
          </w:tcPr>
          <w:p w:rsidR="00706896" w:rsidRDefault="00706896" w:rsidP="00C76F81">
            <w:pPr>
              <w:jc w:val="center"/>
            </w:pPr>
          </w:p>
        </w:tc>
      </w:tr>
      <w:tr w:rsidR="00706896" w:rsidTr="00D614E4">
        <w:tc>
          <w:tcPr>
            <w:tcW w:w="558" w:type="dxa"/>
          </w:tcPr>
          <w:p w:rsidR="00706896" w:rsidRDefault="00706896" w:rsidP="00C76F81">
            <w:pPr>
              <w:jc w:val="center"/>
            </w:pPr>
            <w:r>
              <w:t>10.</w:t>
            </w:r>
          </w:p>
        </w:tc>
        <w:tc>
          <w:tcPr>
            <w:tcW w:w="4590" w:type="dxa"/>
          </w:tcPr>
          <w:p w:rsidR="00D93396" w:rsidRPr="00AB18DA" w:rsidRDefault="00706896" w:rsidP="004459E9">
            <w:pPr>
              <w:rPr>
                <w:sz w:val="20"/>
                <w:szCs w:val="20"/>
              </w:rPr>
            </w:pPr>
            <w:r w:rsidRPr="00AB18DA">
              <w:rPr>
                <w:b/>
                <w:sz w:val="20"/>
                <w:szCs w:val="20"/>
              </w:rPr>
              <w:t xml:space="preserve">Guidance and Advisement </w:t>
            </w:r>
            <w:r>
              <w:rPr>
                <w:b/>
                <w:sz w:val="20"/>
                <w:szCs w:val="20"/>
              </w:rPr>
              <w:t>–</w:t>
            </w:r>
            <w:r w:rsidRPr="00AB18DA">
              <w:rPr>
                <w:b/>
                <w:sz w:val="20"/>
                <w:szCs w:val="20"/>
              </w:rPr>
              <w:t xml:space="preserve"> </w:t>
            </w:r>
            <w:r w:rsidRPr="003D52AD">
              <w:rPr>
                <w:sz w:val="19"/>
                <w:szCs w:val="19"/>
              </w:rPr>
              <w:t>Guidance and advisement systems provide CTE students with opportunities to explore career and educational options, including preparing a plan of study such as the Next Step Plan</w:t>
            </w:r>
            <w:r w:rsidR="00037818" w:rsidRPr="003D52AD">
              <w:rPr>
                <w:sz w:val="19"/>
                <w:szCs w:val="19"/>
              </w:rPr>
              <w:t>, advisement, case-management</w:t>
            </w:r>
            <w:r w:rsidR="002C01D2" w:rsidRPr="003D52AD">
              <w:rPr>
                <w:sz w:val="19"/>
                <w:szCs w:val="19"/>
              </w:rPr>
              <w:t>,</w:t>
            </w:r>
            <w:r w:rsidR="00037818" w:rsidRPr="003D52AD">
              <w:rPr>
                <w:sz w:val="19"/>
                <w:szCs w:val="19"/>
              </w:rPr>
              <w:t xml:space="preserve"> </w:t>
            </w:r>
            <w:r w:rsidRPr="003D52AD">
              <w:rPr>
                <w:sz w:val="19"/>
                <w:szCs w:val="19"/>
              </w:rPr>
              <w:t>and</w:t>
            </w:r>
            <w:r w:rsidR="002C01D2" w:rsidRPr="003D52AD">
              <w:rPr>
                <w:sz w:val="19"/>
                <w:szCs w:val="19"/>
              </w:rPr>
              <w:t>/or</w:t>
            </w:r>
            <w:r w:rsidRPr="003D52AD">
              <w:rPr>
                <w:sz w:val="19"/>
                <w:szCs w:val="19"/>
              </w:rPr>
              <w:t xml:space="preserve"> </w:t>
            </w:r>
            <w:r w:rsidR="004459E9" w:rsidRPr="003D52AD">
              <w:rPr>
                <w:sz w:val="19"/>
                <w:szCs w:val="19"/>
              </w:rPr>
              <w:t xml:space="preserve">providing </w:t>
            </w:r>
            <w:r w:rsidRPr="003D52AD">
              <w:rPr>
                <w:sz w:val="19"/>
                <w:szCs w:val="19"/>
              </w:rPr>
              <w:t xml:space="preserve">extra-help </w:t>
            </w:r>
            <w:r w:rsidR="004459E9" w:rsidRPr="003D52AD">
              <w:rPr>
                <w:sz w:val="19"/>
                <w:szCs w:val="19"/>
              </w:rPr>
              <w:t>and</w:t>
            </w:r>
            <w:r w:rsidRPr="003D52AD">
              <w:rPr>
                <w:sz w:val="19"/>
                <w:szCs w:val="19"/>
              </w:rPr>
              <w:t xml:space="preserve"> follow-up sessions.</w:t>
            </w:r>
            <w:r>
              <w:rPr>
                <w:sz w:val="20"/>
                <w:szCs w:val="20"/>
              </w:rPr>
              <w:t xml:space="preserve">  </w:t>
            </w:r>
          </w:p>
        </w:tc>
        <w:tc>
          <w:tcPr>
            <w:tcW w:w="1980" w:type="dxa"/>
          </w:tcPr>
          <w:p w:rsidR="00706896" w:rsidRDefault="00706896" w:rsidP="00C76F81">
            <w:pPr>
              <w:jc w:val="center"/>
            </w:pPr>
          </w:p>
        </w:tc>
        <w:tc>
          <w:tcPr>
            <w:tcW w:w="2070" w:type="dxa"/>
          </w:tcPr>
          <w:p w:rsidR="00706896" w:rsidRDefault="00706896" w:rsidP="00C76F81">
            <w:pPr>
              <w:jc w:val="center"/>
            </w:pPr>
          </w:p>
        </w:tc>
        <w:tc>
          <w:tcPr>
            <w:tcW w:w="2160" w:type="dxa"/>
          </w:tcPr>
          <w:p w:rsidR="00706896" w:rsidRDefault="00706896" w:rsidP="00C76F81">
            <w:pPr>
              <w:jc w:val="center"/>
            </w:pPr>
          </w:p>
        </w:tc>
        <w:tc>
          <w:tcPr>
            <w:tcW w:w="3150" w:type="dxa"/>
          </w:tcPr>
          <w:p w:rsidR="00706896" w:rsidRDefault="00706896" w:rsidP="00C76F81">
            <w:pPr>
              <w:jc w:val="center"/>
            </w:pPr>
          </w:p>
        </w:tc>
      </w:tr>
      <w:tr w:rsidR="00AF058F" w:rsidRPr="00706896" w:rsidTr="00802389">
        <w:tc>
          <w:tcPr>
            <w:tcW w:w="5148" w:type="dxa"/>
            <w:gridSpan w:val="2"/>
          </w:tcPr>
          <w:p w:rsidR="00AF058F" w:rsidRPr="00706896" w:rsidRDefault="00AF058F" w:rsidP="00802389">
            <w:pPr>
              <w:jc w:val="center"/>
              <w:rPr>
                <w:b/>
                <w:sz w:val="24"/>
                <w:szCs w:val="24"/>
              </w:rPr>
            </w:pPr>
            <w:r w:rsidRPr="00706896">
              <w:rPr>
                <w:b/>
                <w:sz w:val="24"/>
                <w:szCs w:val="24"/>
              </w:rPr>
              <w:lastRenderedPageBreak/>
              <w:t>Program of Study Quality Indicators</w:t>
            </w:r>
          </w:p>
        </w:tc>
        <w:tc>
          <w:tcPr>
            <w:tcW w:w="1980" w:type="dxa"/>
          </w:tcPr>
          <w:p w:rsidR="00AF058F" w:rsidRPr="00706896" w:rsidRDefault="00AF058F" w:rsidP="00802389">
            <w:pPr>
              <w:jc w:val="center"/>
              <w:rPr>
                <w:b/>
                <w:sz w:val="18"/>
                <w:szCs w:val="18"/>
              </w:rPr>
            </w:pPr>
            <w:r w:rsidRPr="00706896">
              <w:rPr>
                <w:b/>
                <w:sz w:val="18"/>
                <w:szCs w:val="18"/>
              </w:rPr>
              <w:t>Level of Implementation</w:t>
            </w:r>
          </w:p>
          <w:p w:rsidR="00AF058F" w:rsidRPr="00706896" w:rsidRDefault="00AF058F" w:rsidP="00802389">
            <w:pPr>
              <w:jc w:val="center"/>
              <w:rPr>
                <w:b/>
                <w:sz w:val="18"/>
                <w:szCs w:val="18"/>
              </w:rPr>
            </w:pPr>
            <w:r w:rsidRPr="00706896">
              <w:rPr>
                <w:b/>
                <w:sz w:val="18"/>
                <w:szCs w:val="18"/>
              </w:rPr>
              <w:t>1     2     3    4</w:t>
            </w:r>
          </w:p>
          <w:p w:rsidR="00AF058F" w:rsidRPr="00706896" w:rsidRDefault="00AF058F" w:rsidP="00802389">
            <w:pPr>
              <w:rPr>
                <w:sz w:val="18"/>
                <w:szCs w:val="18"/>
              </w:rPr>
            </w:pPr>
            <w:r w:rsidRPr="00706896">
              <w:rPr>
                <w:b/>
                <w:sz w:val="18"/>
                <w:szCs w:val="18"/>
              </w:rPr>
              <w:t xml:space="preserve">    (-)Low            High (+)</w:t>
            </w:r>
          </w:p>
        </w:tc>
        <w:tc>
          <w:tcPr>
            <w:tcW w:w="2070" w:type="dxa"/>
          </w:tcPr>
          <w:p w:rsidR="00AF058F" w:rsidRPr="00706896" w:rsidRDefault="00AF058F" w:rsidP="00802389">
            <w:pPr>
              <w:jc w:val="center"/>
              <w:rPr>
                <w:b/>
                <w:sz w:val="18"/>
                <w:szCs w:val="18"/>
              </w:rPr>
            </w:pPr>
            <w:r w:rsidRPr="00706896">
              <w:rPr>
                <w:b/>
                <w:sz w:val="18"/>
                <w:szCs w:val="18"/>
              </w:rPr>
              <w:t>Challenges to Implementation</w:t>
            </w:r>
          </w:p>
        </w:tc>
        <w:tc>
          <w:tcPr>
            <w:tcW w:w="2160" w:type="dxa"/>
          </w:tcPr>
          <w:p w:rsidR="00AF058F" w:rsidRPr="00706896" w:rsidRDefault="00AF058F" w:rsidP="00802389">
            <w:pPr>
              <w:jc w:val="center"/>
              <w:rPr>
                <w:b/>
                <w:sz w:val="18"/>
                <w:szCs w:val="18"/>
              </w:rPr>
            </w:pPr>
            <w:r w:rsidRPr="00706896">
              <w:rPr>
                <w:b/>
                <w:sz w:val="18"/>
                <w:szCs w:val="18"/>
              </w:rPr>
              <w:t>Actions to Overcome Challenges</w:t>
            </w:r>
          </w:p>
        </w:tc>
        <w:tc>
          <w:tcPr>
            <w:tcW w:w="3150" w:type="dxa"/>
          </w:tcPr>
          <w:p w:rsidR="00AF058F" w:rsidRPr="00706896" w:rsidRDefault="00AF058F" w:rsidP="00802389">
            <w:pPr>
              <w:jc w:val="center"/>
              <w:rPr>
                <w:b/>
                <w:sz w:val="18"/>
                <w:szCs w:val="18"/>
              </w:rPr>
            </w:pPr>
            <w:r w:rsidRPr="00706896">
              <w:rPr>
                <w:b/>
                <w:sz w:val="18"/>
                <w:szCs w:val="18"/>
              </w:rPr>
              <w:t>Artifacts, Evidence, and Comments</w:t>
            </w:r>
          </w:p>
        </w:tc>
      </w:tr>
      <w:tr w:rsidR="00AF058F" w:rsidTr="00D614E4">
        <w:tc>
          <w:tcPr>
            <w:tcW w:w="558" w:type="dxa"/>
          </w:tcPr>
          <w:p w:rsidR="00AF058F" w:rsidRDefault="00AF058F" w:rsidP="00C76F81">
            <w:pPr>
              <w:jc w:val="center"/>
            </w:pPr>
            <w:r>
              <w:t>11.</w:t>
            </w:r>
          </w:p>
        </w:tc>
        <w:tc>
          <w:tcPr>
            <w:tcW w:w="4590" w:type="dxa"/>
          </w:tcPr>
          <w:p w:rsidR="003D52AD" w:rsidRDefault="00AF058F" w:rsidP="00205720">
            <w:pPr>
              <w:rPr>
                <w:b/>
                <w:sz w:val="20"/>
                <w:szCs w:val="20"/>
              </w:rPr>
            </w:pPr>
            <w:r w:rsidRPr="00AB18DA">
              <w:rPr>
                <w:b/>
                <w:sz w:val="20"/>
                <w:szCs w:val="20"/>
              </w:rPr>
              <w:t xml:space="preserve">Parental Involvement </w:t>
            </w:r>
            <w:r>
              <w:rPr>
                <w:b/>
                <w:sz w:val="20"/>
                <w:szCs w:val="20"/>
              </w:rPr>
              <w:t>–</w:t>
            </w:r>
            <w:r w:rsidRPr="00AB18DA">
              <w:rPr>
                <w:b/>
                <w:sz w:val="20"/>
                <w:szCs w:val="20"/>
              </w:rPr>
              <w:t xml:space="preserve"> </w:t>
            </w:r>
            <w:r>
              <w:rPr>
                <w:b/>
                <w:sz w:val="20"/>
                <w:szCs w:val="20"/>
              </w:rPr>
              <w:t xml:space="preserve">(Secondary only) </w:t>
            </w:r>
          </w:p>
          <w:p w:rsidR="00744BED" w:rsidRPr="00AB18DA" w:rsidRDefault="00AF058F" w:rsidP="003D52AD">
            <w:pPr>
              <w:rPr>
                <w:sz w:val="20"/>
                <w:szCs w:val="20"/>
              </w:rPr>
            </w:pPr>
            <w:r>
              <w:rPr>
                <w:sz w:val="20"/>
                <w:szCs w:val="20"/>
              </w:rPr>
              <w:t>Parental involvement includes parents being a part of the decision-making process in helping students choose a CTE program of study and supporting students in ways that help them succeed in the program.</w:t>
            </w:r>
          </w:p>
        </w:tc>
        <w:tc>
          <w:tcPr>
            <w:tcW w:w="1980" w:type="dxa"/>
          </w:tcPr>
          <w:p w:rsidR="00AF058F" w:rsidRPr="00AB18DA" w:rsidRDefault="00AF058F" w:rsidP="00802389">
            <w:pPr>
              <w:rPr>
                <w:b/>
                <w:sz w:val="20"/>
                <w:szCs w:val="20"/>
              </w:rP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Tr="00D614E4">
        <w:tc>
          <w:tcPr>
            <w:tcW w:w="558" w:type="dxa"/>
          </w:tcPr>
          <w:p w:rsidR="00AF058F" w:rsidRDefault="00AF058F" w:rsidP="00C76F81">
            <w:pPr>
              <w:jc w:val="center"/>
            </w:pPr>
            <w:r>
              <w:t>12.</w:t>
            </w:r>
          </w:p>
        </w:tc>
        <w:tc>
          <w:tcPr>
            <w:tcW w:w="4590" w:type="dxa"/>
          </w:tcPr>
          <w:p w:rsidR="00AF058F" w:rsidRDefault="00AF058F" w:rsidP="004459E9">
            <w:pPr>
              <w:rPr>
                <w:b/>
                <w:sz w:val="20"/>
                <w:szCs w:val="20"/>
              </w:rPr>
            </w:pPr>
            <w:r>
              <w:rPr>
                <w:b/>
                <w:sz w:val="20"/>
                <w:szCs w:val="20"/>
              </w:rPr>
              <w:t xml:space="preserve">Articulation and/or Dual Enrollment Agreements between Secondary and Postsecondary Institutions– </w:t>
            </w:r>
            <w:r>
              <w:rPr>
                <w:sz w:val="20"/>
                <w:szCs w:val="20"/>
              </w:rPr>
              <w:t>Course work alignment between secondary and postsecondary education reduces redundancy. Dual enrollment adds depth to the CTE program. Articulation between 2 year and 4 year institutions should also be established.  This agreement establishes policies and procedures for academic and technical content alignment, student eligibility for dual credit courses, criteria for awarding postsecondary credit for dual credit courses, criteria for dual credit instructors, etc.</w:t>
            </w:r>
            <w:r>
              <w:rPr>
                <w:b/>
                <w:sz w:val="20"/>
                <w:szCs w:val="20"/>
              </w:rPr>
              <w:t xml:space="preserve"> </w:t>
            </w:r>
          </w:p>
          <w:p w:rsidR="00744BED" w:rsidRPr="00AB18DA" w:rsidRDefault="00744BED" w:rsidP="004459E9">
            <w:pPr>
              <w:rPr>
                <w:sz w:val="20"/>
                <w:szCs w:val="20"/>
              </w:rPr>
            </w:pP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Tr="00D614E4">
        <w:tc>
          <w:tcPr>
            <w:tcW w:w="558" w:type="dxa"/>
          </w:tcPr>
          <w:p w:rsidR="00AF058F" w:rsidRDefault="00AF058F" w:rsidP="00C76F81">
            <w:pPr>
              <w:jc w:val="center"/>
            </w:pPr>
            <w:r>
              <w:t>13.</w:t>
            </w:r>
          </w:p>
        </w:tc>
        <w:tc>
          <w:tcPr>
            <w:tcW w:w="4590" w:type="dxa"/>
          </w:tcPr>
          <w:p w:rsidR="00AF058F" w:rsidRPr="00AB18DA" w:rsidRDefault="00AF058F" w:rsidP="00AB18DA">
            <w:pPr>
              <w:rPr>
                <w:sz w:val="20"/>
                <w:szCs w:val="20"/>
              </w:rPr>
            </w:pPr>
            <w:r>
              <w:rPr>
                <w:b/>
                <w:sz w:val="20"/>
                <w:szCs w:val="20"/>
              </w:rPr>
              <w:t xml:space="preserve">Advisory Committees/Partnerships – </w:t>
            </w:r>
            <w:r>
              <w:rPr>
                <w:sz w:val="20"/>
                <w:szCs w:val="20"/>
              </w:rPr>
              <w:t>An advisory committee represents stakeholders in the CTE program and provides input for the program’s continuous improvement.  Advisory committees meet at least twice a year and minutes are available for review.  Advisory committees should be gender balanced.</w:t>
            </w: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Tr="00D614E4">
        <w:tc>
          <w:tcPr>
            <w:tcW w:w="558" w:type="dxa"/>
          </w:tcPr>
          <w:p w:rsidR="00AF058F" w:rsidRDefault="00AF058F" w:rsidP="00C76F81">
            <w:pPr>
              <w:jc w:val="center"/>
            </w:pPr>
            <w:r>
              <w:t>14.</w:t>
            </w:r>
          </w:p>
        </w:tc>
        <w:tc>
          <w:tcPr>
            <w:tcW w:w="4590" w:type="dxa"/>
          </w:tcPr>
          <w:p w:rsidR="00AF058F" w:rsidRDefault="00AF058F" w:rsidP="00803538">
            <w:pPr>
              <w:rPr>
                <w:sz w:val="20"/>
                <w:szCs w:val="20"/>
              </w:rPr>
            </w:pPr>
            <w:r>
              <w:rPr>
                <w:b/>
                <w:sz w:val="20"/>
                <w:szCs w:val="20"/>
              </w:rPr>
              <w:t xml:space="preserve">Marketing, Public Relations and Community Outreach- </w:t>
            </w:r>
            <w:r>
              <w:rPr>
                <w:sz w:val="20"/>
                <w:szCs w:val="20"/>
              </w:rPr>
              <w:t>School / institution and CTE leaders market the program to students and community stakeholders to ensure everyone involved is familiar with the program &amp; its curriculum and understand how it links to further study and workforce needs.</w:t>
            </w:r>
          </w:p>
          <w:p w:rsidR="00744BED" w:rsidRPr="00AB18DA" w:rsidRDefault="00744BED" w:rsidP="00803538">
            <w:pPr>
              <w:rPr>
                <w:sz w:val="20"/>
                <w:szCs w:val="20"/>
              </w:rPr>
            </w:pP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Tr="00D614E4">
        <w:tc>
          <w:tcPr>
            <w:tcW w:w="558" w:type="dxa"/>
          </w:tcPr>
          <w:p w:rsidR="00AF058F" w:rsidRDefault="00AF058F" w:rsidP="00286BC1">
            <w:pPr>
              <w:jc w:val="center"/>
            </w:pPr>
            <w:r>
              <w:t>15.</w:t>
            </w:r>
          </w:p>
        </w:tc>
        <w:tc>
          <w:tcPr>
            <w:tcW w:w="4590" w:type="dxa"/>
          </w:tcPr>
          <w:p w:rsidR="00AF058F" w:rsidRDefault="00AF058F" w:rsidP="00FF2327">
            <w:pPr>
              <w:rPr>
                <w:sz w:val="20"/>
                <w:szCs w:val="20"/>
              </w:rPr>
            </w:pPr>
            <w:r>
              <w:rPr>
                <w:b/>
                <w:sz w:val="20"/>
                <w:szCs w:val="20"/>
              </w:rPr>
              <w:t xml:space="preserve">Enrollment – </w:t>
            </w:r>
            <w:r>
              <w:rPr>
                <w:sz w:val="20"/>
                <w:szCs w:val="20"/>
              </w:rPr>
              <w:t>Enrollment in program is based on the students’ interests, advisors’ guidance, and labor market needs.</w:t>
            </w:r>
          </w:p>
          <w:p w:rsidR="00AF058F" w:rsidRPr="00286BC1" w:rsidRDefault="00AF058F" w:rsidP="00FF2327">
            <w:pPr>
              <w:rPr>
                <w:sz w:val="20"/>
                <w:szCs w:val="20"/>
              </w:rPr>
            </w:pP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RPr="00706896" w:rsidTr="00802389">
        <w:tc>
          <w:tcPr>
            <w:tcW w:w="5148" w:type="dxa"/>
            <w:gridSpan w:val="2"/>
          </w:tcPr>
          <w:p w:rsidR="00AF058F" w:rsidRPr="00706896" w:rsidRDefault="00AF058F" w:rsidP="00802389">
            <w:pPr>
              <w:jc w:val="center"/>
              <w:rPr>
                <w:b/>
                <w:sz w:val="24"/>
                <w:szCs w:val="24"/>
              </w:rPr>
            </w:pPr>
            <w:r w:rsidRPr="00706896">
              <w:rPr>
                <w:b/>
                <w:sz w:val="24"/>
                <w:szCs w:val="24"/>
              </w:rPr>
              <w:lastRenderedPageBreak/>
              <w:t>Program of Study Quality Indicators</w:t>
            </w:r>
          </w:p>
        </w:tc>
        <w:tc>
          <w:tcPr>
            <w:tcW w:w="1980" w:type="dxa"/>
          </w:tcPr>
          <w:p w:rsidR="00AF058F" w:rsidRPr="00706896" w:rsidRDefault="00AF058F" w:rsidP="00802389">
            <w:pPr>
              <w:jc w:val="center"/>
              <w:rPr>
                <w:b/>
                <w:sz w:val="18"/>
                <w:szCs w:val="18"/>
              </w:rPr>
            </w:pPr>
            <w:r w:rsidRPr="00706896">
              <w:rPr>
                <w:b/>
                <w:sz w:val="18"/>
                <w:szCs w:val="18"/>
              </w:rPr>
              <w:t>Level of Implementation</w:t>
            </w:r>
          </w:p>
          <w:p w:rsidR="00AF058F" w:rsidRPr="00706896" w:rsidRDefault="00AF058F" w:rsidP="00802389">
            <w:pPr>
              <w:jc w:val="center"/>
              <w:rPr>
                <w:b/>
                <w:sz w:val="18"/>
                <w:szCs w:val="18"/>
              </w:rPr>
            </w:pPr>
            <w:r w:rsidRPr="00706896">
              <w:rPr>
                <w:b/>
                <w:sz w:val="18"/>
                <w:szCs w:val="18"/>
              </w:rPr>
              <w:t>1     2     3    4</w:t>
            </w:r>
          </w:p>
          <w:p w:rsidR="00AF058F" w:rsidRPr="00706896" w:rsidRDefault="00AF058F" w:rsidP="00802389">
            <w:pPr>
              <w:rPr>
                <w:sz w:val="18"/>
                <w:szCs w:val="18"/>
              </w:rPr>
            </w:pPr>
            <w:r w:rsidRPr="00706896">
              <w:rPr>
                <w:b/>
                <w:sz w:val="18"/>
                <w:szCs w:val="18"/>
              </w:rPr>
              <w:t xml:space="preserve">    (-)Low            High (+)</w:t>
            </w:r>
          </w:p>
        </w:tc>
        <w:tc>
          <w:tcPr>
            <w:tcW w:w="2070" w:type="dxa"/>
          </w:tcPr>
          <w:p w:rsidR="00AF058F" w:rsidRPr="00706896" w:rsidRDefault="00AF058F" w:rsidP="00802389">
            <w:pPr>
              <w:jc w:val="center"/>
              <w:rPr>
                <w:b/>
                <w:sz w:val="18"/>
                <w:szCs w:val="18"/>
              </w:rPr>
            </w:pPr>
            <w:r w:rsidRPr="00706896">
              <w:rPr>
                <w:b/>
                <w:sz w:val="18"/>
                <w:szCs w:val="18"/>
              </w:rPr>
              <w:t>Challenges to Implementation</w:t>
            </w:r>
          </w:p>
        </w:tc>
        <w:tc>
          <w:tcPr>
            <w:tcW w:w="2160" w:type="dxa"/>
          </w:tcPr>
          <w:p w:rsidR="00AF058F" w:rsidRPr="00706896" w:rsidRDefault="00AF058F" w:rsidP="00802389">
            <w:pPr>
              <w:jc w:val="center"/>
              <w:rPr>
                <w:b/>
                <w:sz w:val="18"/>
                <w:szCs w:val="18"/>
              </w:rPr>
            </w:pPr>
            <w:r w:rsidRPr="00706896">
              <w:rPr>
                <w:b/>
                <w:sz w:val="18"/>
                <w:szCs w:val="18"/>
              </w:rPr>
              <w:t>Actions to Overcome Challenges</w:t>
            </w:r>
          </w:p>
        </w:tc>
        <w:tc>
          <w:tcPr>
            <w:tcW w:w="3150" w:type="dxa"/>
          </w:tcPr>
          <w:p w:rsidR="00AF058F" w:rsidRPr="00706896" w:rsidRDefault="00AF058F" w:rsidP="00802389">
            <w:pPr>
              <w:jc w:val="center"/>
              <w:rPr>
                <w:b/>
                <w:sz w:val="18"/>
                <w:szCs w:val="18"/>
              </w:rPr>
            </w:pPr>
            <w:r w:rsidRPr="00706896">
              <w:rPr>
                <w:b/>
                <w:sz w:val="18"/>
                <w:szCs w:val="18"/>
              </w:rPr>
              <w:t>Artifacts, Evidence, and Comments</w:t>
            </w:r>
          </w:p>
        </w:tc>
      </w:tr>
      <w:tr w:rsidR="00AF058F" w:rsidTr="00D614E4">
        <w:tc>
          <w:tcPr>
            <w:tcW w:w="558" w:type="dxa"/>
          </w:tcPr>
          <w:p w:rsidR="00AF058F" w:rsidRDefault="00AF058F" w:rsidP="00C76F81">
            <w:pPr>
              <w:jc w:val="center"/>
            </w:pPr>
            <w:r>
              <w:t>16.</w:t>
            </w:r>
          </w:p>
        </w:tc>
        <w:tc>
          <w:tcPr>
            <w:tcW w:w="4590" w:type="dxa"/>
          </w:tcPr>
          <w:p w:rsidR="00AF058F" w:rsidRDefault="00AF058F" w:rsidP="00286BC1">
            <w:pPr>
              <w:rPr>
                <w:b/>
                <w:sz w:val="20"/>
                <w:szCs w:val="20"/>
              </w:rPr>
            </w:pPr>
            <w:r>
              <w:rPr>
                <w:b/>
                <w:sz w:val="20"/>
                <w:szCs w:val="20"/>
              </w:rPr>
              <w:t>Retention and Completion -</w:t>
            </w:r>
          </w:p>
          <w:p w:rsidR="00AF058F" w:rsidRPr="00205720" w:rsidRDefault="00AF058F" w:rsidP="00286BC1">
            <w:pPr>
              <w:rPr>
                <w:b/>
                <w:sz w:val="16"/>
                <w:szCs w:val="16"/>
              </w:rPr>
            </w:pPr>
          </w:p>
          <w:p w:rsidR="00AF058F" w:rsidRDefault="00AF058F" w:rsidP="00286BC1">
            <w:pPr>
              <w:rPr>
                <w:sz w:val="20"/>
                <w:szCs w:val="20"/>
              </w:rPr>
            </w:pPr>
            <w:r w:rsidRPr="00286BC1">
              <w:rPr>
                <w:i/>
                <w:sz w:val="20"/>
                <w:szCs w:val="20"/>
                <w:u w:val="single"/>
              </w:rPr>
              <w:t>Retention</w:t>
            </w:r>
            <w:r>
              <w:rPr>
                <w:sz w:val="20"/>
                <w:szCs w:val="20"/>
              </w:rPr>
              <w:t xml:space="preserve"> measures the staying power of a program in attracting and keeping students.  </w:t>
            </w:r>
          </w:p>
          <w:p w:rsidR="00AF058F" w:rsidRPr="00205720" w:rsidRDefault="00AF058F" w:rsidP="00286BC1">
            <w:pPr>
              <w:rPr>
                <w:sz w:val="16"/>
                <w:szCs w:val="16"/>
              </w:rPr>
            </w:pPr>
          </w:p>
          <w:p w:rsidR="00AF058F" w:rsidRPr="00286BC1" w:rsidRDefault="00AF058F" w:rsidP="00C261C7">
            <w:pPr>
              <w:rPr>
                <w:sz w:val="20"/>
                <w:szCs w:val="20"/>
              </w:rPr>
            </w:pPr>
            <w:r w:rsidRPr="00286BC1">
              <w:rPr>
                <w:i/>
                <w:sz w:val="20"/>
                <w:szCs w:val="20"/>
                <w:u w:val="single"/>
              </w:rPr>
              <w:t>Completion</w:t>
            </w:r>
            <w:r>
              <w:rPr>
                <w:sz w:val="20"/>
                <w:szCs w:val="20"/>
              </w:rPr>
              <w:t xml:space="preserve"> indicates the percentage of students successfully completing all requirements prescribed for the program.</w:t>
            </w: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Tr="00D614E4">
        <w:tc>
          <w:tcPr>
            <w:tcW w:w="558" w:type="dxa"/>
          </w:tcPr>
          <w:p w:rsidR="00AF058F" w:rsidRDefault="00AF058F" w:rsidP="00C76F81">
            <w:pPr>
              <w:jc w:val="center"/>
            </w:pPr>
            <w:r>
              <w:t>17.</w:t>
            </w:r>
          </w:p>
        </w:tc>
        <w:tc>
          <w:tcPr>
            <w:tcW w:w="4590" w:type="dxa"/>
          </w:tcPr>
          <w:p w:rsidR="00AF058F" w:rsidRPr="00286BC1" w:rsidRDefault="00AF058F" w:rsidP="00286BC1">
            <w:pPr>
              <w:rPr>
                <w:sz w:val="20"/>
                <w:szCs w:val="20"/>
              </w:rPr>
            </w:pPr>
            <w:r>
              <w:rPr>
                <w:b/>
                <w:sz w:val="20"/>
                <w:szCs w:val="20"/>
              </w:rPr>
              <w:t xml:space="preserve">Post Program Positive Placement – </w:t>
            </w:r>
            <w:r>
              <w:rPr>
                <w:sz w:val="20"/>
                <w:szCs w:val="20"/>
              </w:rPr>
              <w:t>Program completers who take a job in the program area or who continue postsecondary training in the program area and have a positive placement.</w:t>
            </w: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Tr="00D614E4">
        <w:tc>
          <w:tcPr>
            <w:tcW w:w="558" w:type="dxa"/>
          </w:tcPr>
          <w:p w:rsidR="00AF058F" w:rsidRDefault="00AF058F" w:rsidP="00C76F81">
            <w:pPr>
              <w:jc w:val="center"/>
            </w:pPr>
            <w:r>
              <w:t>18.</w:t>
            </w:r>
          </w:p>
        </w:tc>
        <w:tc>
          <w:tcPr>
            <w:tcW w:w="4590" w:type="dxa"/>
          </w:tcPr>
          <w:p w:rsidR="003D52AD" w:rsidRDefault="00AF058F" w:rsidP="00286BC1">
            <w:pPr>
              <w:rPr>
                <w:b/>
                <w:sz w:val="20"/>
                <w:szCs w:val="20"/>
              </w:rPr>
            </w:pPr>
            <w:r>
              <w:rPr>
                <w:b/>
                <w:sz w:val="20"/>
                <w:szCs w:val="20"/>
              </w:rPr>
              <w:t xml:space="preserve">State Assessments – (Secondary only) </w:t>
            </w:r>
          </w:p>
          <w:p w:rsidR="00AF058F" w:rsidRPr="00286BC1" w:rsidRDefault="00AF058F" w:rsidP="00286BC1">
            <w:pPr>
              <w:rPr>
                <w:sz w:val="20"/>
                <w:szCs w:val="20"/>
              </w:rPr>
            </w:pPr>
            <w:r>
              <w:rPr>
                <w:sz w:val="20"/>
                <w:szCs w:val="20"/>
              </w:rPr>
              <w:t>Students in the CTE program meet benchmarks denoting mastery of standards in English/Language Arts and Mathematics.</w:t>
            </w: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Tr="00D614E4">
        <w:tc>
          <w:tcPr>
            <w:tcW w:w="558" w:type="dxa"/>
          </w:tcPr>
          <w:p w:rsidR="00AF058F" w:rsidRDefault="00AF058F" w:rsidP="00C76F81">
            <w:pPr>
              <w:jc w:val="center"/>
            </w:pPr>
            <w:r>
              <w:t>19.</w:t>
            </w:r>
          </w:p>
        </w:tc>
        <w:tc>
          <w:tcPr>
            <w:tcW w:w="4590" w:type="dxa"/>
          </w:tcPr>
          <w:p w:rsidR="00AF058F" w:rsidRDefault="00AF058F" w:rsidP="00717B26">
            <w:pPr>
              <w:rPr>
                <w:sz w:val="20"/>
                <w:szCs w:val="20"/>
              </w:rPr>
            </w:pPr>
            <w:r>
              <w:rPr>
                <w:b/>
                <w:sz w:val="20"/>
                <w:szCs w:val="20"/>
              </w:rPr>
              <w:t xml:space="preserve">Industry Credentialing and Technical Assessments – </w:t>
            </w:r>
            <w:r>
              <w:rPr>
                <w:sz w:val="20"/>
                <w:szCs w:val="20"/>
              </w:rPr>
              <w:t>The CTE program</w:t>
            </w:r>
            <w:r w:rsidR="00232833">
              <w:rPr>
                <w:sz w:val="20"/>
                <w:szCs w:val="20"/>
              </w:rPr>
              <w:t>s</w:t>
            </w:r>
            <w:r>
              <w:rPr>
                <w:sz w:val="20"/>
                <w:szCs w:val="20"/>
              </w:rPr>
              <w:t xml:space="preserve"> lead to industry certification that has value in the workplace.  A certification exam can serve a</w:t>
            </w:r>
            <w:r w:rsidR="00232833">
              <w:rPr>
                <w:sz w:val="20"/>
                <w:szCs w:val="20"/>
              </w:rPr>
              <w:t>s an end-of-program and /or end-of-</w:t>
            </w:r>
            <w:r>
              <w:rPr>
                <w:sz w:val="20"/>
                <w:szCs w:val="20"/>
              </w:rPr>
              <w:t xml:space="preserve">course exam and provides students the opportunity to earn an industry credential. </w:t>
            </w:r>
          </w:p>
          <w:p w:rsidR="000B5482" w:rsidRPr="00286BC1" w:rsidRDefault="000B5482" w:rsidP="00717B26">
            <w:pPr>
              <w:rPr>
                <w:sz w:val="20"/>
                <w:szCs w:val="20"/>
              </w:rPr>
            </w:pP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Tr="00D614E4">
        <w:tc>
          <w:tcPr>
            <w:tcW w:w="558" w:type="dxa"/>
          </w:tcPr>
          <w:p w:rsidR="00AF058F" w:rsidRDefault="00AF058F" w:rsidP="00C76F81">
            <w:pPr>
              <w:jc w:val="center"/>
            </w:pPr>
            <w:r>
              <w:t>20.</w:t>
            </w:r>
          </w:p>
        </w:tc>
        <w:tc>
          <w:tcPr>
            <w:tcW w:w="4590" w:type="dxa"/>
          </w:tcPr>
          <w:p w:rsidR="00AF058F" w:rsidRDefault="00AF058F" w:rsidP="00286BC1">
            <w:pPr>
              <w:rPr>
                <w:sz w:val="20"/>
                <w:szCs w:val="20"/>
              </w:rPr>
            </w:pPr>
            <w:r>
              <w:rPr>
                <w:b/>
                <w:sz w:val="20"/>
                <w:szCs w:val="20"/>
              </w:rPr>
              <w:t xml:space="preserve">Equipment and Supplies – </w:t>
            </w:r>
            <w:r>
              <w:rPr>
                <w:sz w:val="20"/>
                <w:szCs w:val="20"/>
              </w:rPr>
              <w:t>Equipment and supplies support the instructional plan at a level to assure quality education.  Equipment is representative of the grade and type used by business and industry to meet or exceed all appropriate safety standards.  Equipment is inventoried and records are updated regularly.  Procedures are established for replacement and/or repair of malfunctioning equipment and tools.</w:t>
            </w:r>
          </w:p>
          <w:p w:rsidR="000B5482" w:rsidRPr="00286BC1" w:rsidRDefault="000B5482" w:rsidP="00286BC1">
            <w:pPr>
              <w:rPr>
                <w:sz w:val="20"/>
                <w:szCs w:val="20"/>
              </w:rPr>
            </w:pP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Tr="00D614E4">
        <w:tc>
          <w:tcPr>
            <w:tcW w:w="558" w:type="dxa"/>
          </w:tcPr>
          <w:p w:rsidR="00AF058F" w:rsidRDefault="00AF058F" w:rsidP="00C76F81">
            <w:pPr>
              <w:jc w:val="center"/>
            </w:pPr>
            <w:r>
              <w:t>21.</w:t>
            </w:r>
          </w:p>
        </w:tc>
        <w:tc>
          <w:tcPr>
            <w:tcW w:w="4590" w:type="dxa"/>
          </w:tcPr>
          <w:p w:rsidR="00AF058F" w:rsidRDefault="00AF058F" w:rsidP="00286BC1">
            <w:pPr>
              <w:rPr>
                <w:sz w:val="20"/>
                <w:szCs w:val="20"/>
              </w:rPr>
            </w:pPr>
            <w:r>
              <w:rPr>
                <w:b/>
                <w:sz w:val="20"/>
                <w:szCs w:val="20"/>
              </w:rPr>
              <w:t xml:space="preserve">Program Administration – </w:t>
            </w:r>
            <w:r w:rsidRPr="00EE5310">
              <w:rPr>
                <w:sz w:val="20"/>
                <w:szCs w:val="20"/>
              </w:rPr>
              <w:t>Administration is responsible for the cohesive an</w:t>
            </w:r>
            <w:r>
              <w:rPr>
                <w:sz w:val="20"/>
                <w:szCs w:val="20"/>
              </w:rPr>
              <w:t>d seamless implementation of CTE</w:t>
            </w:r>
            <w:r w:rsidRPr="00EE5310">
              <w:rPr>
                <w:sz w:val="20"/>
                <w:szCs w:val="20"/>
              </w:rPr>
              <w:t xml:space="preserve"> programs.</w:t>
            </w:r>
          </w:p>
          <w:p w:rsidR="00AF058F" w:rsidRDefault="00AF058F" w:rsidP="00286BC1">
            <w:pPr>
              <w:rPr>
                <w:b/>
                <w:sz w:val="20"/>
                <w:szCs w:val="20"/>
              </w:rPr>
            </w:pP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RPr="00706896" w:rsidTr="00802389">
        <w:tc>
          <w:tcPr>
            <w:tcW w:w="5148" w:type="dxa"/>
            <w:gridSpan w:val="2"/>
          </w:tcPr>
          <w:p w:rsidR="00AF058F" w:rsidRPr="00706896" w:rsidRDefault="00AF058F" w:rsidP="00802389">
            <w:pPr>
              <w:jc w:val="center"/>
              <w:rPr>
                <w:b/>
                <w:sz w:val="24"/>
                <w:szCs w:val="24"/>
              </w:rPr>
            </w:pPr>
            <w:r w:rsidRPr="00706896">
              <w:rPr>
                <w:b/>
                <w:sz w:val="24"/>
                <w:szCs w:val="24"/>
              </w:rPr>
              <w:lastRenderedPageBreak/>
              <w:t>Program of Study Quality Indicators</w:t>
            </w:r>
          </w:p>
        </w:tc>
        <w:tc>
          <w:tcPr>
            <w:tcW w:w="1980" w:type="dxa"/>
          </w:tcPr>
          <w:p w:rsidR="00AF058F" w:rsidRPr="00706896" w:rsidRDefault="00AF058F" w:rsidP="00802389">
            <w:pPr>
              <w:jc w:val="center"/>
              <w:rPr>
                <w:b/>
                <w:sz w:val="18"/>
                <w:szCs w:val="18"/>
              </w:rPr>
            </w:pPr>
            <w:r w:rsidRPr="00706896">
              <w:rPr>
                <w:b/>
                <w:sz w:val="18"/>
                <w:szCs w:val="18"/>
              </w:rPr>
              <w:t>Level of Implementation</w:t>
            </w:r>
          </w:p>
          <w:p w:rsidR="00AF058F" w:rsidRPr="00706896" w:rsidRDefault="00AF058F" w:rsidP="00802389">
            <w:pPr>
              <w:jc w:val="center"/>
              <w:rPr>
                <w:b/>
                <w:sz w:val="18"/>
                <w:szCs w:val="18"/>
              </w:rPr>
            </w:pPr>
            <w:r w:rsidRPr="00706896">
              <w:rPr>
                <w:b/>
                <w:sz w:val="18"/>
                <w:szCs w:val="18"/>
              </w:rPr>
              <w:t>1     2     3    4</w:t>
            </w:r>
          </w:p>
          <w:p w:rsidR="00AF058F" w:rsidRPr="00706896" w:rsidRDefault="00AF058F" w:rsidP="00802389">
            <w:pPr>
              <w:rPr>
                <w:sz w:val="18"/>
                <w:szCs w:val="18"/>
              </w:rPr>
            </w:pPr>
            <w:r w:rsidRPr="00706896">
              <w:rPr>
                <w:b/>
                <w:sz w:val="18"/>
                <w:szCs w:val="18"/>
              </w:rPr>
              <w:t xml:space="preserve">    (-)Low            High (+)</w:t>
            </w:r>
          </w:p>
        </w:tc>
        <w:tc>
          <w:tcPr>
            <w:tcW w:w="2070" w:type="dxa"/>
          </w:tcPr>
          <w:p w:rsidR="00AF058F" w:rsidRPr="00706896" w:rsidRDefault="00AF058F" w:rsidP="00802389">
            <w:pPr>
              <w:jc w:val="center"/>
              <w:rPr>
                <w:b/>
                <w:sz w:val="18"/>
                <w:szCs w:val="18"/>
              </w:rPr>
            </w:pPr>
            <w:r w:rsidRPr="00706896">
              <w:rPr>
                <w:b/>
                <w:sz w:val="18"/>
                <w:szCs w:val="18"/>
              </w:rPr>
              <w:t>Challenges to Implementation</w:t>
            </w:r>
          </w:p>
        </w:tc>
        <w:tc>
          <w:tcPr>
            <w:tcW w:w="2160" w:type="dxa"/>
          </w:tcPr>
          <w:p w:rsidR="00AF058F" w:rsidRPr="00706896" w:rsidRDefault="00AF058F" w:rsidP="00802389">
            <w:pPr>
              <w:jc w:val="center"/>
              <w:rPr>
                <w:b/>
                <w:sz w:val="18"/>
                <w:szCs w:val="18"/>
              </w:rPr>
            </w:pPr>
            <w:r w:rsidRPr="00706896">
              <w:rPr>
                <w:b/>
                <w:sz w:val="18"/>
                <w:szCs w:val="18"/>
              </w:rPr>
              <w:t>Actions to Overcome Challenges</w:t>
            </w:r>
          </w:p>
        </w:tc>
        <w:tc>
          <w:tcPr>
            <w:tcW w:w="3150" w:type="dxa"/>
          </w:tcPr>
          <w:p w:rsidR="00AF058F" w:rsidRPr="00706896" w:rsidRDefault="00AF058F" w:rsidP="00802389">
            <w:pPr>
              <w:jc w:val="center"/>
              <w:rPr>
                <w:b/>
                <w:sz w:val="18"/>
                <w:szCs w:val="18"/>
              </w:rPr>
            </w:pPr>
            <w:r w:rsidRPr="00706896">
              <w:rPr>
                <w:b/>
                <w:sz w:val="18"/>
                <w:szCs w:val="18"/>
              </w:rPr>
              <w:t>Artifacts, Evidence, and Comments</w:t>
            </w:r>
          </w:p>
        </w:tc>
      </w:tr>
      <w:tr w:rsidR="00AF058F" w:rsidTr="00D614E4">
        <w:tc>
          <w:tcPr>
            <w:tcW w:w="558" w:type="dxa"/>
          </w:tcPr>
          <w:p w:rsidR="00AF058F" w:rsidRDefault="00AF058F" w:rsidP="00EE5310">
            <w:pPr>
              <w:jc w:val="center"/>
            </w:pPr>
            <w:r>
              <w:t>22.</w:t>
            </w:r>
          </w:p>
        </w:tc>
        <w:tc>
          <w:tcPr>
            <w:tcW w:w="4590" w:type="dxa"/>
          </w:tcPr>
          <w:p w:rsidR="00AF058F" w:rsidRDefault="00AF058F" w:rsidP="00286BC1">
            <w:pPr>
              <w:rPr>
                <w:sz w:val="20"/>
                <w:szCs w:val="20"/>
              </w:rPr>
            </w:pPr>
            <w:r>
              <w:rPr>
                <w:b/>
                <w:sz w:val="20"/>
                <w:szCs w:val="20"/>
              </w:rPr>
              <w:t xml:space="preserve">Financial Responsibility – </w:t>
            </w:r>
            <w:r>
              <w:rPr>
                <w:sz w:val="20"/>
                <w:szCs w:val="20"/>
              </w:rPr>
              <w:t>T</w:t>
            </w:r>
            <w:r w:rsidRPr="00EE5310">
              <w:rPr>
                <w:sz w:val="20"/>
                <w:szCs w:val="20"/>
              </w:rPr>
              <w:t xml:space="preserve">he institution’s business </w:t>
            </w:r>
            <w:r>
              <w:rPr>
                <w:sz w:val="20"/>
                <w:szCs w:val="20"/>
              </w:rPr>
              <w:t xml:space="preserve">office </w:t>
            </w:r>
            <w:r w:rsidRPr="00EE5310">
              <w:rPr>
                <w:sz w:val="20"/>
                <w:szCs w:val="20"/>
              </w:rPr>
              <w:t>/ fiscal office</w:t>
            </w:r>
            <w:r>
              <w:rPr>
                <w:sz w:val="20"/>
                <w:szCs w:val="20"/>
              </w:rPr>
              <w:t xml:space="preserve"> / program managers ensure</w:t>
            </w:r>
            <w:r w:rsidRPr="00EE5310">
              <w:rPr>
                <w:sz w:val="20"/>
                <w:szCs w:val="20"/>
              </w:rPr>
              <w:t xml:space="preserve"> proper revenue and expenditure processes and guidelines are followed.</w:t>
            </w:r>
          </w:p>
          <w:p w:rsidR="00AF058F" w:rsidRDefault="00AF058F" w:rsidP="00286BC1">
            <w:pPr>
              <w:rPr>
                <w:sz w:val="20"/>
                <w:szCs w:val="20"/>
              </w:rPr>
            </w:pPr>
          </w:p>
          <w:p w:rsidR="00AF058F" w:rsidRDefault="00AF058F" w:rsidP="00286BC1">
            <w:pPr>
              <w:rPr>
                <w:b/>
                <w:sz w:val="20"/>
                <w:szCs w:val="20"/>
              </w:rPr>
            </w:pP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Tr="00D614E4">
        <w:tc>
          <w:tcPr>
            <w:tcW w:w="558" w:type="dxa"/>
          </w:tcPr>
          <w:p w:rsidR="00AF058F" w:rsidRDefault="00AF058F" w:rsidP="00EE5310">
            <w:pPr>
              <w:jc w:val="center"/>
            </w:pPr>
            <w:r>
              <w:t>23.</w:t>
            </w:r>
          </w:p>
        </w:tc>
        <w:tc>
          <w:tcPr>
            <w:tcW w:w="4590" w:type="dxa"/>
          </w:tcPr>
          <w:p w:rsidR="00AF058F" w:rsidRDefault="00AF058F" w:rsidP="00C261C7">
            <w:pPr>
              <w:rPr>
                <w:sz w:val="20"/>
                <w:szCs w:val="20"/>
              </w:rPr>
            </w:pPr>
            <w:r>
              <w:rPr>
                <w:b/>
                <w:sz w:val="20"/>
                <w:szCs w:val="20"/>
              </w:rPr>
              <w:t xml:space="preserve">Continuous Program Improvement </w:t>
            </w:r>
            <w:r w:rsidRPr="00783BF9">
              <w:rPr>
                <w:sz w:val="20"/>
                <w:szCs w:val="20"/>
              </w:rPr>
              <w:t>- Involves a commitment to improving performance using a team approach t</w:t>
            </w:r>
            <w:r>
              <w:rPr>
                <w:sz w:val="20"/>
                <w:szCs w:val="20"/>
              </w:rPr>
              <w:t>o decision-making and a systematic</w:t>
            </w:r>
            <w:r w:rsidRPr="00783BF9">
              <w:rPr>
                <w:sz w:val="20"/>
                <w:szCs w:val="20"/>
              </w:rPr>
              <w:t xml:space="preserve"> collection and analysis of performance data.</w:t>
            </w:r>
          </w:p>
          <w:p w:rsidR="00AF058F" w:rsidRDefault="00AF058F" w:rsidP="00C261C7">
            <w:pPr>
              <w:rPr>
                <w:sz w:val="20"/>
                <w:szCs w:val="20"/>
              </w:rPr>
            </w:pPr>
          </w:p>
          <w:p w:rsidR="00AF058F" w:rsidRDefault="00AF058F" w:rsidP="00C261C7">
            <w:pPr>
              <w:rPr>
                <w:b/>
                <w:sz w:val="20"/>
                <w:szCs w:val="20"/>
              </w:rPr>
            </w:pP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Tr="00D614E4">
        <w:tc>
          <w:tcPr>
            <w:tcW w:w="558" w:type="dxa"/>
          </w:tcPr>
          <w:p w:rsidR="00AF058F" w:rsidRDefault="00AF058F" w:rsidP="00EE5310">
            <w:pPr>
              <w:jc w:val="center"/>
            </w:pPr>
            <w:r>
              <w:t>24.</w:t>
            </w:r>
          </w:p>
        </w:tc>
        <w:tc>
          <w:tcPr>
            <w:tcW w:w="4590" w:type="dxa"/>
          </w:tcPr>
          <w:p w:rsidR="00AF058F" w:rsidRDefault="00AF058F" w:rsidP="003605B2">
            <w:pPr>
              <w:rPr>
                <w:sz w:val="20"/>
                <w:szCs w:val="20"/>
              </w:rPr>
            </w:pPr>
            <w:r>
              <w:rPr>
                <w:b/>
                <w:sz w:val="20"/>
                <w:szCs w:val="20"/>
              </w:rPr>
              <w:t>Instructional Delivery –</w:t>
            </w:r>
            <w:r>
              <w:rPr>
                <w:sz w:val="20"/>
                <w:szCs w:val="20"/>
              </w:rPr>
              <w:t>Instructors</w:t>
            </w:r>
            <w:r w:rsidRPr="009164CA">
              <w:rPr>
                <w:sz w:val="20"/>
                <w:szCs w:val="20"/>
              </w:rPr>
              <w:t xml:space="preserve"> </w:t>
            </w:r>
            <w:r>
              <w:rPr>
                <w:sz w:val="20"/>
                <w:szCs w:val="20"/>
              </w:rPr>
              <w:t>use a variety of instructional</w:t>
            </w:r>
            <w:r w:rsidRPr="009164CA">
              <w:rPr>
                <w:sz w:val="20"/>
                <w:szCs w:val="20"/>
              </w:rPr>
              <w:t xml:space="preserve"> tools and methods </w:t>
            </w:r>
            <w:r w:rsidR="00232833">
              <w:rPr>
                <w:sz w:val="20"/>
                <w:szCs w:val="20"/>
              </w:rPr>
              <w:t>to</w:t>
            </w:r>
            <w:r w:rsidRPr="009164CA">
              <w:rPr>
                <w:sz w:val="20"/>
                <w:szCs w:val="20"/>
              </w:rPr>
              <w:t xml:space="preserve"> maximize student acquisition of knowledge and skills and development </w:t>
            </w:r>
            <w:r w:rsidR="00860889">
              <w:rPr>
                <w:sz w:val="20"/>
                <w:szCs w:val="20"/>
              </w:rPr>
              <w:t>in</w:t>
            </w:r>
            <w:r w:rsidRPr="009164CA">
              <w:rPr>
                <w:sz w:val="20"/>
                <w:szCs w:val="20"/>
              </w:rPr>
              <w:t xml:space="preserve"> personal and professional abilities.</w:t>
            </w:r>
          </w:p>
          <w:p w:rsidR="00AF058F" w:rsidRDefault="00AF058F" w:rsidP="003605B2">
            <w:pPr>
              <w:rPr>
                <w:sz w:val="20"/>
                <w:szCs w:val="20"/>
              </w:rPr>
            </w:pPr>
          </w:p>
          <w:p w:rsidR="00AF058F" w:rsidRDefault="00AF058F" w:rsidP="003605B2">
            <w:pPr>
              <w:rPr>
                <w:b/>
                <w:sz w:val="20"/>
                <w:szCs w:val="20"/>
              </w:rPr>
            </w:pP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Tr="00D614E4">
        <w:tc>
          <w:tcPr>
            <w:tcW w:w="558" w:type="dxa"/>
          </w:tcPr>
          <w:p w:rsidR="00AF058F" w:rsidRDefault="00AF058F" w:rsidP="00EE5310">
            <w:pPr>
              <w:jc w:val="center"/>
            </w:pPr>
            <w:r>
              <w:t>25.</w:t>
            </w:r>
          </w:p>
        </w:tc>
        <w:tc>
          <w:tcPr>
            <w:tcW w:w="4590" w:type="dxa"/>
          </w:tcPr>
          <w:p w:rsidR="00AF058F" w:rsidRDefault="00AF058F" w:rsidP="00286BC1">
            <w:pPr>
              <w:rPr>
                <w:sz w:val="20"/>
                <w:szCs w:val="20"/>
              </w:rPr>
            </w:pPr>
            <w:r>
              <w:rPr>
                <w:b/>
                <w:sz w:val="20"/>
                <w:szCs w:val="20"/>
              </w:rPr>
              <w:t xml:space="preserve">Program Awareness &amp; Accessibility – </w:t>
            </w:r>
            <w:r>
              <w:rPr>
                <w:sz w:val="20"/>
                <w:szCs w:val="20"/>
              </w:rPr>
              <w:t>All s</w:t>
            </w:r>
            <w:r w:rsidRPr="00016977">
              <w:rPr>
                <w:sz w:val="20"/>
                <w:szCs w:val="20"/>
              </w:rPr>
              <w:t>tudents including special populations are made aware</w:t>
            </w:r>
            <w:r>
              <w:rPr>
                <w:sz w:val="20"/>
                <w:szCs w:val="20"/>
              </w:rPr>
              <w:t xml:space="preserve"> of and have full access to CTE</w:t>
            </w:r>
            <w:r w:rsidRPr="00016977">
              <w:rPr>
                <w:sz w:val="20"/>
                <w:szCs w:val="20"/>
              </w:rPr>
              <w:t xml:space="preserve"> programs. </w:t>
            </w:r>
          </w:p>
          <w:p w:rsidR="00AF058F" w:rsidRPr="00B90E35" w:rsidRDefault="00AF058F" w:rsidP="00286BC1">
            <w:pPr>
              <w:rPr>
                <w:b/>
                <w:sz w:val="16"/>
                <w:szCs w:val="16"/>
              </w:rPr>
            </w:pPr>
          </w:p>
          <w:p w:rsidR="00AF058F" w:rsidRPr="002F1508" w:rsidRDefault="00AF058F" w:rsidP="00286BC1">
            <w:pPr>
              <w:rPr>
                <w:sz w:val="20"/>
                <w:szCs w:val="20"/>
              </w:rPr>
            </w:pPr>
            <w:r w:rsidRPr="002F1508">
              <w:rPr>
                <w:sz w:val="20"/>
                <w:szCs w:val="20"/>
              </w:rPr>
              <w:t>Special populations are defined as:</w:t>
            </w:r>
          </w:p>
          <w:p w:rsidR="00AF058F" w:rsidRPr="002F1508" w:rsidRDefault="00AF058F" w:rsidP="002F1508">
            <w:pPr>
              <w:pStyle w:val="ListParagraph"/>
              <w:numPr>
                <w:ilvl w:val="0"/>
                <w:numId w:val="10"/>
              </w:numPr>
              <w:rPr>
                <w:sz w:val="20"/>
                <w:szCs w:val="20"/>
              </w:rPr>
            </w:pPr>
            <w:r w:rsidRPr="002F1508">
              <w:rPr>
                <w:sz w:val="20"/>
                <w:szCs w:val="20"/>
              </w:rPr>
              <w:t>Individuals with disabilities</w:t>
            </w:r>
          </w:p>
          <w:p w:rsidR="00AF058F" w:rsidRPr="002F1508" w:rsidRDefault="00AF058F" w:rsidP="002F1508">
            <w:pPr>
              <w:pStyle w:val="ListParagraph"/>
              <w:numPr>
                <w:ilvl w:val="0"/>
                <w:numId w:val="10"/>
              </w:numPr>
              <w:rPr>
                <w:sz w:val="20"/>
                <w:szCs w:val="20"/>
              </w:rPr>
            </w:pPr>
            <w:r w:rsidRPr="002F1508">
              <w:rPr>
                <w:sz w:val="20"/>
                <w:szCs w:val="20"/>
              </w:rPr>
              <w:t>Economically disadvantaged individuals including foster children</w:t>
            </w:r>
          </w:p>
          <w:p w:rsidR="00AF058F" w:rsidRPr="002F1508" w:rsidRDefault="00AF058F" w:rsidP="002F1508">
            <w:pPr>
              <w:pStyle w:val="ListParagraph"/>
              <w:numPr>
                <w:ilvl w:val="0"/>
                <w:numId w:val="10"/>
              </w:numPr>
              <w:rPr>
                <w:sz w:val="20"/>
                <w:szCs w:val="20"/>
              </w:rPr>
            </w:pPr>
            <w:r w:rsidRPr="002F1508">
              <w:rPr>
                <w:sz w:val="20"/>
                <w:szCs w:val="20"/>
              </w:rPr>
              <w:t>Individuals preparing for nontraditional training and employment</w:t>
            </w:r>
          </w:p>
          <w:p w:rsidR="00AF058F" w:rsidRPr="002F1508" w:rsidRDefault="00AF058F" w:rsidP="002F1508">
            <w:pPr>
              <w:pStyle w:val="ListParagraph"/>
              <w:numPr>
                <w:ilvl w:val="0"/>
                <w:numId w:val="10"/>
              </w:numPr>
              <w:rPr>
                <w:sz w:val="20"/>
                <w:szCs w:val="20"/>
              </w:rPr>
            </w:pPr>
            <w:r w:rsidRPr="002F1508">
              <w:rPr>
                <w:sz w:val="20"/>
                <w:szCs w:val="20"/>
              </w:rPr>
              <w:t>Single parents, including pregnant women</w:t>
            </w:r>
          </w:p>
          <w:p w:rsidR="00AF058F" w:rsidRPr="002F1508" w:rsidRDefault="00AF058F" w:rsidP="002F1508">
            <w:pPr>
              <w:pStyle w:val="ListParagraph"/>
              <w:numPr>
                <w:ilvl w:val="0"/>
                <w:numId w:val="10"/>
              </w:numPr>
              <w:rPr>
                <w:sz w:val="20"/>
                <w:szCs w:val="20"/>
              </w:rPr>
            </w:pPr>
            <w:r w:rsidRPr="002F1508">
              <w:rPr>
                <w:sz w:val="20"/>
                <w:szCs w:val="20"/>
              </w:rPr>
              <w:t>Displaced homemakers</w:t>
            </w:r>
          </w:p>
          <w:p w:rsidR="00AF058F" w:rsidRPr="00AF058F" w:rsidRDefault="00AF058F" w:rsidP="00620AFA">
            <w:pPr>
              <w:pStyle w:val="ListParagraph"/>
              <w:numPr>
                <w:ilvl w:val="0"/>
                <w:numId w:val="10"/>
              </w:numPr>
              <w:rPr>
                <w:b/>
                <w:sz w:val="20"/>
                <w:szCs w:val="20"/>
              </w:rPr>
            </w:pPr>
            <w:r>
              <w:rPr>
                <w:sz w:val="20"/>
                <w:szCs w:val="20"/>
              </w:rPr>
              <w:t>Individuals with limited English proficiency</w:t>
            </w:r>
          </w:p>
          <w:p w:rsidR="00AF058F" w:rsidRDefault="00AF058F" w:rsidP="00AF058F">
            <w:pPr>
              <w:rPr>
                <w:b/>
                <w:sz w:val="20"/>
                <w:szCs w:val="20"/>
              </w:rPr>
            </w:pPr>
          </w:p>
          <w:p w:rsidR="00AF058F" w:rsidRDefault="00AF058F" w:rsidP="00AF058F">
            <w:pPr>
              <w:rPr>
                <w:b/>
                <w:sz w:val="20"/>
                <w:szCs w:val="20"/>
              </w:rPr>
            </w:pPr>
          </w:p>
          <w:p w:rsidR="00AF058F" w:rsidRDefault="00AF058F" w:rsidP="00AF058F">
            <w:pPr>
              <w:rPr>
                <w:b/>
                <w:sz w:val="20"/>
                <w:szCs w:val="20"/>
              </w:rPr>
            </w:pPr>
          </w:p>
          <w:p w:rsidR="00AF058F" w:rsidRPr="00AF058F" w:rsidRDefault="00AF058F" w:rsidP="00AF058F">
            <w:pPr>
              <w:rPr>
                <w:b/>
                <w:sz w:val="20"/>
                <w:szCs w:val="20"/>
              </w:rPr>
            </w:pP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r w:rsidR="00AF058F" w:rsidRPr="00706896" w:rsidTr="00802389">
        <w:tc>
          <w:tcPr>
            <w:tcW w:w="5148" w:type="dxa"/>
            <w:gridSpan w:val="2"/>
          </w:tcPr>
          <w:p w:rsidR="00AF058F" w:rsidRPr="00706896" w:rsidRDefault="00AF058F" w:rsidP="00802389">
            <w:pPr>
              <w:jc w:val="center"/>
              <w:rPr>
                <w:b/>
                <w:sz w:val="24"/>
                <w:szCs w:val="24"/>
              </w:rPr>
            </w:pPr>
            <w:r w:rsidRPr="00706896">
              <w:rPr>
                <w:b/>
                <w:sz w:val="24"/>
                <w:szCs w:val="24"/>
              </w:rPr>
              <w:t>Program of Study Quality Indicators</w:t>
            </w:r>
          </w:p>
        </w:tc>
        <w:tc>
          <w:tcPr>
            <w:tcW w:w="1980" w:type="dxa"/>
          </w:tcPr>
          <w:p w:rsidR="00AF058F" w:rsidRPr="00706896" w:rsidRDefault="00AF058F" w:rsidP="00802389">
            <w:pPr>
              <w:jc w:val="center"/>
              <w:rPr>
                <w:b/>
                <w:sz w:val="18"/>
                <w:szCs w:val="18"/>
              </w:rPr>
            </w:pPr>
            <w:r w:rsidRPr="00706896">
              <w:rPr>
                <w:b/>
                <w:sz w:val="18"/>
                <w:szCs w:val="18"/>
              </w:rPr>
              <w:t>Level of Implementation</w:t>
            </w:r>
          </w:p>
          <w:p w:rsidR="00AF058F" w:rsidRPr="00706896" w:rsidRDefault="00AF058F" w:rsidP="00802389">
            <w:pPr>
              <w:jc w:val="center"/>
              <w:rPr>
                <w:b/>
                <w:sz w:val="18"/>
                <w:szCs w:val="18"/>
              </w:rPr>
            </w:pPr>
            <w:r w:rsidRPr="00706896">
              <w:rPr>
                <w:b/>
                <w:sz w:val="18"/>
                <w:szCs w:val="18"/>
              </w:rPr>
              <w:lastRenderedPageBreak/>
              <w:t>1     2     3    4</w:t>
            </w:r>
          </w:p>
          <w:p w:rsidR="00AF058F" w:rsidRPr="00706896" w:rsidRDefault="00AF058F" w:rsidP="00802389">
            <w:pPr>
              <w:rPr>
                <w:sz w:val="18"/>
                <w:szCs w:val="18"/>
              </w:rPr>
            </w:pPr>
            <w:r w:rsidRPr="00706896">
              <w:rPr>
                <w:b/>
                <w:sz w:val="18"/>
                <w:szCs w:val="18"/>
              </w:rPr>
              <w:t xml:space="preserve">    (-)Low            High (+)</w:t>
            </w:r>
          </w:p>
        </w:tc>
        <w:tc>
          <w:tcPr>
            <w:tcW w:w="2070" w:type="dxa"/>
          </w:tcPr>
          <w:p w:rsidR="00AF058F" w:rsidRPr="00706896" w:rsidRDefault="00AF058F" w:rsidP="00802389">
            <w:pPr>
              <w:jc w:val="center"/>
              <w:rPr>
                <w:b/>
                <w:sz w:val="18"/>
                <w:szCs w:val="18"/>
              </w:rPr>
            </w:pPr>
            <w:r w:rsidRPr="00706896">
              <w:rPr>
                <w:b/>
                <w:sz w:val="18"/>
                <w:szCs w:val="18"/>
              </w:rPr>
              <w:lastRenderedPageBreak/>
              <w:t>Challenges to Implementation</w:t>
            </w:r>
          </w:p>
        </w:tc>
        <w:tc>
          <w:tcPr>
            <w:tcW w:w="2160" w:type="dxa"/>
          </w:tcPr>
          <w:p w:rsidR="00AF058F" w:rsidRPr="00706896" w:rsidRDefault="00AF058F" w:rsidP="00802389">
            <w:pPr>
              <w:jc w:val="center"/>
              <w:rPr>
                <w:b/>
                <w:sz w:val="18"/>
                <w:szCs w:val="18"/>
              </w:rPr>
            </w:pPr>
            <w:r w:rsidRPr="00706896">
              <w:rPr>
                <w:b/>
                <w:sz w:val="18"/>
                <w:szCs w:val="18"/>
              </w:rPr>
              <w:t>Actions to Overcome Challenges</w:t>
            </w:r>
          </w:p>
        </w:tc>
        <w:tc>
          <w:tcPr>
            <w:tcW w:w="3150" w:type="dxa"/>
          </w:tcPr>
          <w:p w:rsidR="00AF058F" w:rsidRPr="00706896" w:rsidRDefault="00AF058F" w:rsidP="00802389">
            <w:pPr>
              <w:jc w:val="center"/>
              <w:rPr>
                <w:b/>
                <w:sz w:val="18"/>
                <w:szCs w:val="18"/>
              </w:rPr>
            </w:pPr>
            <w:r w:rsidRPr="00706896">
              <w:rPr>
                <w:b/>
                <w:sz w:val="18"/>
                <w:szCs w:val="18"/>
              </w:rPr>
              <w:t>Artifacts, Evidence, and Comments</w:t>
            </w:r>
          </w:p>
        </w:tc>
      </w:tr>
      <w:tr w:rsidR="00AF058F" w:rsidTr="00D614E4">
        <w:tc>
          <w:tcPr>
            <w:tcW w:w="558" w:type="dxa"/>
          </w:tcPr>
          <w:p w:rsidR="00AF058F" w:rsidRDefault="00AF058F" w:rsidP="00EE5310">
            <w:pPr>
              <w:jc w:val="center"/>
            </w:pPr>
            <w:r>
              <w:lastRenderedPageBreak/>
              <w:t>26.</w:t>
            </w:r>
          </w:p>
        </w:tc>
        <w:tc>
          <w:tcPr>
            <w:tcW w:w="4590" w:type="dxa"/>
          </w:tcPr>
          <w:p w:rsidR="00AF058F" w:rsidRDefault="00AF058F" w:rsidP="00286BC1">
            <w:pPr>
              <w:rPr>
                <w:b/>
                <w:sz w:val="20"/>
                <w:szCs w:val="20"/>
              </w:rPr>
            </w:pPr>
            <w:r>
              <w:rPr>
                <w:b/>
                <w:sz w:val="20"/>
                <w:szCs w:val="20"/>
              </w:rPr>
              <w:t>Size, Scope, and Quality</w:t>
            </w:r>
          </w:p>
          <w:p w:rsidR="00AF058F" w:rsidRDefault="00AF058F" w:rsidP="00286BC1">
            <w:pPr>
              <w:rPr>
                <w:sz w:val="20"/>
                <w:szCs w:val="20"/>
              </w:rPr>
            </w:pPr>
            <w:r w:rsidRPr="00B9305E">
              <w:rPr>
                <w:i/>
                <w:sz w:val="20"/>
                <w:szCs w:val="20"/>
                <w:u w:val="single"/>
              </w:rPr>
              <w:t>Size</w:t>
            </w:r>
            <w:r w:rsidRPr="00B9305E">
              <w:rPr>
                <w:sz w:val="20"/>
                <w:szCs w:val="20"/>
              </w:rPr>
              <w:t xml:space="preserve"> means the quantifiable</w:t>
            </w:r>
            <w:r>
              <w:rPr>
                <w:sz w:val="20"/>
                <w:szCs w:val="20"/>
              </w:rPr>
              <w:t xml:space="preserve"> evidence</w:t>
            </w:r>
            <w:r w:rsidRPr="00B9305E">
              <w:rPr>
                <w:sz w:val="20"/>
                <w:szCs w:val="20"/>
              </w:rPr>
              <w:t xml:space="preserve">, physical parameters, and limitations of each program- such as courses within the approved sequence, amount of available resources, number of staff involved, and the average number of students served each year- that relate to the ability of the program to address all student learning outcomes. </w:t>
            </w:r>
          </w:p>
          <w:p w:rsidR="00AF058F" w:rsidRDefault="00AF058F" w:rsidP="00286BC1">
            <w:pPr>
              <w:rPr>
                <w:sz w:val="16"/>
                <w:szCs w:val="16"/>
              </w:rPr>
            </w:pPr>
          </w:p>
          <w:p w:rsidR="00AF058F" w:rsidRDefault="00AF058F" w:rsidP="00286BC1">
            <w:pPr>
              <w:rPr>
                <w:sz w:val="20"/>
                <w:szCs w:val="20"/>
              </w:rPr>
            </w:pPr>
            <w:r w:rsidRPr="00B9305E">
              <w:rPr>
                <w:i/>
                <w:sz w:val="20"/>
                <w:szCs w:val="20"/>
                <w:u w:val="single"/>
              </w:rPr>
              <w:t>Scope</w:t>
            </w:r>
            <w:r>
              <w:rPr>
                <w:sz w:val="20"/>
                <w:szCs w:val="20"/>
              </w:rPr>
              <w:t xml:space="preserve"> means the curricular parameters and limitations of each program- such as the ability of a curriculum to cover the full breadth of its subject and maintain continuous relevance to the modern workplace.  Qualifiers include course content, range of offerings within each sequence, ability to fully simulate the appropriate workplace environment, number of work skills and competencies taught, etc.</w:t>
            </w:r>
          </w:p>
          <w:p w:rsidR="00AF058F" w:rsidRPr="00B90E35" w:rsidRDefault="00AF058F" w:rsidP="00286BC1">
            <w:pPr>
              <w:rPr>
                <w:sz w:val="16"/>
                <w:szCs w:val="16"/>
              </w:rPr>
            </w:pPr>
          </w:p>
          <w:p w:rsidR="00AF058F" w:rsidRPr="00B9305E" w:rsidRDefault="00AF058F" w:rsidP="00286BC1">
            <w:pPr>
              <w:rPr>
                <w:sz w:val="20"/>
                <w:szCs w:val="20"/>
              </w:rPr>
            </w:pPr>
            <w:r w:rsidRPr="00B9305E">
              <w:rPr>
                <w:i/>
                <w:sz w:val="20"/>
                <w:szCs w:val="20"/>
                <w:u w:val="single"/>
              </w:rPr>
              <w:t>Quality</w:t>
            </w:r>
            <w:r>
              <w:rPr>
                <w:sz w:val="20"/>
                <w:szCs w:val="20"/>
              </w:rPr>
              <w:t xml:space="preserve"> is the measure of how successfully each program is able to teach all enrolled students all workplace standards, competencies, and skills necessary for them to practice careers within their chosen field after graduation, while at the same time supporting a high level of student performance in core academic areas and skills.  Mechanisms are in place to ensure high quality programs align with current workplace standards, practices and competencies.</w:t>
            </w:r>
          </w:p>
        </w:tc>
        <w:tc>
          <w:tcPr>
            <w:tcW w:w="1980" w:type="dxa"/>
          </w:tcPr>
          <w:p w:rsidR="00AF058F" w:rsidRDefault="00AF058F" w:rsidP="00C76F81">
            <w:pPr>
              <w:jc w:val="center"/>
            </w:pPr>
          </w:p>
        </w:tc>
        <w:tc>
          <w:tcPr>
            <w:tcW w:w="2070" w:type="dxa"/>
          </w:tcPr>
          <w:p w:rsidR="00AF058F" w:rsidRDefault="00AF058F" w:rsidP="00C76F81">
            <w:pPr>
              <w:jc w:val="center"/>
            </w:pPr>
          </w:p>
        </w:tc>
        <w:tc>
          <w:tcPr>
            <w:tcW w:w="2160" w:type="dxa"/>
          </w:tcPr>
          <w:p w:rsidR="00AF058F" w:rsidRDefault="00AF058F" w:rsidP="00C76F81">
            <w:pPr>
              <w:jc w:val="center"/>
            </w:pPr>
          </w:p>
        </w:tc>
        <w:tc>
          <w:tcPr>
            <w:tcW w:w="3150" w:type="dxa"/>
          </w:tcPr>
          <w:p w:rsidR="00AF058F" w:rsidRDefault="00AF058F" w:rsidP="00C76F81">
            <w:pPr>
              <w:jc w:val="center"/>
            </w:pPr>
          </w:p>
        </w:tc>
      </w:tr>
    </w:tbl>
    <w:p w:rsidR="00C76F81" w:rsidRDefault="00C76F81" w:rsidP="00C76F81">
      <w:pPr>
        <w:jc w:val="center"/>
      </w:pPr>
    </w:p>
    <w:p w:rsidR="00B02D2A" w:rsidRDefault="00B02D2A" w:rsidP="00B90E35">
      <w:pPr>
        <w:jc w:val="center"/>
        <w:rPr>
          <w:b/>
          <w:sz w:val="32"/>
          <w:szCs w:val="32"/>
        </w:rPr>
      </w:pPr>
    </w:p>
    <w:p w:rsidR="00AF058F" w:rsidRDefault="00AF058F" w:rsidP="00B90E35">
      <w:pPr>
        <w:jc w:val="center"/>
        <w:rPr>
          <w:b/>
          <w:sz w:val="32"/>
          <w:szCs w:val="32"/>
        </w:rPr>
      </w:pPr>
    </w:p>
    <w:p w:rsidR="00AF058F" w:rsidRDefault="00AF058F" w:rsidP="00B90E35">
      <w:pPr>
        <w:jc w:val="center"/>
        <w:rPr>
          <w:b/>
          <w:sz w:val="32"/>
          <w:szCs w:val="32"/>
        </w:rPr>
      </w:pPr>
    </w:p>
    <w:p w:rsidR="00B90E35" w:rsidRPr="00D93F01" w:rsidRDefault="00B90E35" w:rsidP="00B90E35">
      <w:pPr>
        <w:jc w:val="center"/>
        <w:rPr>
          <w:b/>
          <w:sz w:val="32"/>
          <w:szCs w:val="32"/>
        </w:rPr>
      </w:pPr>
      <w:r w:rsidRPr="00D93F01">
        <w:rPr>
          <w:b/>
          <w:sz w:val="32"/>
          <w:szCs w:val="32"/>
        </w:rPr>
        <w:lastRenderedPageBreak/>
        <w:t>E</w:t>
      </w:r>
      <w:r w:rsidR="00436FE3">
        <w:rPr>
          <w:b/>
          <w:sz w:val="32"/>
          <w:szCs w:val="32"/>
        </w:rPr>
        <w:t xml:space="preserve">valuating the Quality of Career </w:t>
      </w:r>
      <w:r w:rsidR="00972C26">
        <w:rPr>
          <w:b/>
          <w:sz w:val="32"/>
          <w:szCs w:val="32"/>
        </w:rPr>
        <w:t xml:space="preserve">and </w:t>
      </w:r>
      <w:r w:rsidRPr="00D93F01">
        <w:rPr>
          <w:b/>
          <w:sz w:val="32"/>
          <w:szCs w:val="32"/>
        </w:rPr>
        <w:t xml:space="preserve">Technical </w:t>
      </w:r>
      <w:r w:rsidR="00436FE3">
        <w:rPr>
          <w:b/>
          <w:sz w:val="32"/>
          <w:szCs w:val="32"/>
        </w:rPr>
        <w:t xml:space="preserve">Education </w:t>
      </w:r>
      <w:r>
        <w:rPr>
          <w:b/>
          <w:sz w:val="32"/>
          <w:szCs w:val="32"/>
        </w:rPr>
        <w:t>(CT</w:t>
      </w:r>
      <w:r w:rsidR="005906DD">
        <w:rPr>
          <w:b/>
          <w:sz w:val="32"/>
          <w:szCs w:val="32"/>
        </w:rPr>
        <w:t>E</w:t>
      </w:r>
      <w:r>
        <w:rPr>
          <w:b/>
          <w:sz w:val="32"/>
          <w:szCs w:val="32"/>
        </w:rPr>
        <w:t xml:space="preserve">) </w:t>
      </w:r>
      <w:r w:rsidRPr="00D93F01">
        <w:rPr>
          <w:b/>
          <w:sz w:val="32"/>
          <w:szCs w:val="32"/>
        </w:rPr>
        <w:t>Programs</w:t>
      </w:r>
    </w:p>
    <w:tbl>
      <w:tblPr>
        <w:tblStyle w:val="TableGrid"/>
        <w:tblW w:w="0" w:type="auto"/>
        <w:tblLayout w:type="fixed"/>
        <w:tblLook w:val="04A0" w:firstRow="1" w:lastRow="0" w:firstColumn="1" w:lastColumn="0" w:noHBand="0" w:noVBand="1"/>
      </w:tblPr>
      <w:tblGrid>
        <w:gridCol w:w="558"/>
        <w:gridCol w:w="4590"/>
        <w:gridCol w:w="2250"/>
        <w:gridCol w:w="2070"/>
        <w:gridCol w:w="2430"/>
        <w:gridCol w:w="2718"/>
      </w:tblGrid>
      <w:tr w:rsidR="00B90E35" w:rsidTr="00D93396">
        <w:trPr>
          <w:trHeight w:val="1025"/>
        </w:trPr>
        <w:tc>
          <w:tcPr>
            <w:tcW w:w="5148" w:type="dxa"/>
            <w:gridSpan w:val="2"/>
          </w:tcPr>
          <w:p w:rsidR="00B90E35" w:rsidRPr="00450A5D" w:rsidRDefault="00B90E35" w:rsidP="00C76F81">
            <w:pPr>
              <w:jc w:val="center"/>
              <w:rPr>
                <w:b/>
                <w:sz w:val="28"/>
                <w:szCs w:val="28"/>
              </w:rPr>
            </w:pPr>
            <w:r>
              <w:rPr>
                <w:b/>
                <w:sz w:val="28"/>
                <w:szCs w:val="28"/>
              </w:rPr>
              <w:t xml:space="preserve">Program of Study </w:t>
            </w:r>
            <w:r w:rsidRPr="00450A5D">
              <w:rPr>
                <w:b/>
                <w:sz w:val="28"/>
                <w:szCs w:val="28"/>
              </w:rPr>
              <w:t>Quality Indicators</w:t>
            </w:r>
          </w:p>
        </w:tc>
        <w:tc>
          <w:tcPr>
            <w:tcW w:w="2250" w:type="dxa"/>
          </w:tcPr>
          <w:p w:rsidR="00B90E35" w:rsidRPr="007F2196" w:rsidRDefault="00B90E35" w:rsidP="00C76F81">
            <w:pPr>
              <w:jc w:val="center"/>
              <w:rPr>
                <w:b/>
                <w:sz w:val="20"/>
                <w:szCs w:val="20"/>
              </w:rPr>
            </w:pPr>
            <w:r w:rsidRPr="007F2196">
              <w:rPr>
                <w:b/>
                <w:sz w:val="20"/>
                <w:szCs w:val="20"/>
              </w:rPr>
              <w:t>Level 1</w:t>
            </w:r>
          </w:p>
          <w:p w:rsidR="00B90E35" w:rsidRPr="007F2196" w:rsidRDefault="00B90E35" w:rsidP="00C76F81">
            <w:pPr>
              <w:jc w:val="center"/>
              <w:rPr>
                <w:b/>
                <w:sz w:val="20"/>
                <w:szCs w:val="20"/>
              </w:rPr>
            </w:pPr>
            <w:r w:rsidRPr="007F2196">
              <w:rPr>
                <w:b/>
                <w:sz w:val="20"/>
                <w:szCs w:val="20"/>
              </w:rPr>
              <w:t>Little or No Development and Implementation</w:t>
            </w:r>
          </w:p>
        </w:tc>
        <w:tc>
          <w:tcPr>
            <w:tcW w:w="2070" w:type="dxa"/>
          </w:tcPr>
          <w:p w:rsidR="00B90E35" w:rsidRPr="007F2196" w:rsidRDefault="00B90E35" w:rsidP="00C76F81">
            <w:pPr>
              <w:jc w:val="center"/>
              <w:rPr>
                <w:b/>
                <w:sz w:val="20"/>
                <w:szCs w:val="20"/>
              </w:rPr>
            </w:pPr>
            <w:r w:rsidRPr="007F2196">
              <w:rPr>
                <w:b/>
                <w:sz w:val="20"/>
                <w:szCs w:val="20"/>
              </w:rPr>
              <w:t>Level 2</w:t>
            </w:r>
          </w:p>
          <w:p w:rsidR="00B90E35" w:rsidRPr="007F2196" w:rsidRDefault="00B90E35" w:rsidP="00C76F81">
            <w:pPr>
              <w:jc w:val="center"/>
              <w:rPr>
                <w:b/>
                <w:sz w:val="20"/>
                <w:szCs w:val="20"/>
              </w:rPr>
            </w:pPr>
            <w:r w:rsidRPr="007F2196">
              <w:rPr>
                <w:b/>
                <w:sz w:val="20"/>
                <w:szCs w:val="20"/>
              </w:rPr>
              <w:t>Limited Development or Partial Implementation</w:t>
            </w:r>
          </w:p>
        </w:tc>
        <w:tc>
          <w:tcPr>
            <w:tcW w:w="2430" w:type="dxa"/>
          </w:tcPr>
          <w:p w:rsidR="00B90E35" w:rsidRPr="007F2196" w:rsidRDefault="00B90E35" w:rsidP="00C76F81">
            <w:pPr>
              <w:jc w:val="center"/>
              <w:rPr>
                <w:b/>
                <w:sz w:val="20"/>
                <w:szCs w:val="20"/>
              </w:rPr>
            </w:pPr>
            <w:r w:rsidRPr="007F2196">
              <w:rPr>
                <w:b/>
                <w:sz w:val="20"/>
                <w:szCs w:val="20"/>
              </w:rPr>
              <w:t>Level 3</w:t>
            </w:r>
          </w:p>
          <w:p w:rsidR="00B90E35" w:rsidRPr="007F2196" w:rsidRDefault="00B90E35" w:rsidP="00C76F81">
            <w:pPr>
              <w:jc w:val="center"/>
              <w:rPr>
                <w:b/>
                <w:sz w:val="20"/>
                <w:szCs w:val="20"/>
              </w:rPr>
            </w:pPr>
            <w:r w:rsidRPr="007F2196">
              <w:rPr>
                <w:b/>
                <w:sz w:val="20"/>
                <w:szCs w:val="20"/>
              </w:rPr>
              <w:t>Operational Level of Development and Implementation</w:t>
            </w:r>
          </w:p>
        </w:tc>
        <w:tc>
          <w:tcPr>
            <w:tcW w:w="2718" w:type="dxa"/>
          </w:tcPr>
          <w:p w:rsidR="00B90E35" w:rsidRPr="007F2196" w:rsidRDefault="00B90E35" w:rsidP="00C76F81">
            <w:pPr>
              <w:jc w:val="center"/>
              <w:rPr>
                <w:b/>
                <w:sz w:val="20"/>
                <w:szCs w:val="20"/>
              </w:rPr>
            </w:pPr>
            <w:r w:rsidRPr="007F2196">
              <w:rPr>
                <w:b/>
                <w:sz w:val="20"/>
                <w:szCs w:val="20"/>
              </w:rPr>
              <w:t>Level 4</w:t>
            </w:r>
          </w:p>
          <w:p w:rsidR="00B90E35" w:rsidRPr="007F2196" w:rsidRDefault="00B90E35" w:rsidP="00C76F81">
            <w:pPr>
              <w:jc w:val="center"/>
              <w:rPr>
                <w:b/>
                <w:sz w:val="20"/>
                <w:szCs w:val="20"/>
              </w:rPr>
            </w:pPr>
            <w:r w:rsidRPr="007F2196">
              <w:rPr>
                <w:b/>
                <w:sz w:val="20"/>
                <w:szCs w:val="20"/>
              </w:rPr>
              <w:t>Exemplary Level of Development and Implementation</w:t>
            </w:r>
          </w:p>
        </w:tc>
      </w:tr>
      <w:tr w:rsidR="00B90E35" w:rsidTr="00D93396">
        <w:tc>
          <w:tcPr>
            <w:tcW w:w="558" w:type="dxa"/>
          </w:tcPr>
          <w:p w:rsidR="00B90E35" w:rsidRDefault="00B90E35" w:rsidP="0077398E">
            <w:pPr>
              <w:rPr>
                <w:b/>
                <w:sz w:val="18"/>
                <w:szCs w:val="18"/>
              </w:rPr>
            </w:pPr>
            <w:r>
              <w:rPr>
                <w:b/>
                <w:sz w:val="18"/>
                <w:szCs w:val="18"/>
              </w:rPr>
              <w:t>1.</w:t>
            </w:r>
          </w:p>
        </w:tc>
        <w:tc>
          <w:tcPr>
            <w:tcW w:w="4590" w:type="dxa"/>
          </w:tcPr>
          <w:p w:rsidR="00B90E35" w:rsidRPr="007C789C" w:rsidRDefault="00B90E35" w:rsidP="0077398E">
            <w:pPr>
              <w:rPr>
                <w:b/>
                <w:sz w:val="18"/>
                <w:szCs w:val="18"/>
              </w:rPr>
            </w:pPr>
            <w:r>
              <w:rPr>
                <w:b/>
                <w:sz w:val="18"/>
                <w:szCs w:val="18"/>
              </w:rPr>
              <w:t>Course Sequence</w:t>
            </w:r>
          </w:p>
          <w:p w:rsidR="00B90E35" w:rsidRDefault="00B90E35" w:rsidP="0077398E">
            <w:pPr>
              <w:rPr>
                <w:sz w:val="18"/>
                <w:szCs w:val="18"/>
              </w:rPr>
            </w:pPr>
          </w:p>
          <w:p w:rsidR="00B90E35" w:rsidRPr="007F2196" w:rsidRDefault="00B90E35" w:rsidP="0077398E">
            <w:pPr>
              <w:rPr>
                <w:sz w:val="18"/>
                <w:szCs w:val="18"/>
              </w:rPr>
            </w:pPr>
            <w:r w:rsidRPr="007F2196">
              <w:rPr>
                <w:sz w:val="18"/>
                <w:szCs w:val="18"/>
              </w:rPr>
              <w:t>Program of Study includes a sequence of academic and at least three CT</w:t>
            </w:r>
            <w:r w:rsidR="00436FE3">
              <w:rPr>
                <w:sz w:val="18"/>
                <w:szCs w:val="18"/>
              </w:rPr>
              <w:t>E</w:t>
            </w:r>
            <w:r w:rsidRPr="007F2196">
              <w:rPr>
                <w:sz w:val="18"/>
                <w:szCs w:val="18"/>
              </w:rPr>
              <w:t xml:space="preserve"> courses to prepare for both further study and careers in the broad career field.  </w:t>
            </w:r>
          </w:p>
          <w:p w:rsidR="00B90E35" w:rsidRPr="007F2196" w:rsidRDefault="00B90E35" w:rsidP="0077398E">
            <w:pPr>
              <w:rPr>
                <w:sz w:val="18"/>
                <w:szCs w:val="18"/>
              </w:rPr>
            </w:pPr>
          </w:p>
          <w:p w:rsidR="00B90E35" w:rsidRPr="007F2196" w:rsidRDefault="00B90E35" w:rsidP="008255E5">
            <w:pPr>
              <w:rPr>
                <w:sz w:val="18"/>
                <w:szCs w:val="18"/>
              </w:rPr>
            </w:pPr>
            <w:r w:rsidRPr="007F2196">
              <w:rPr>
                <w:sz w:val="18"/>
                <w:szCs w:val="18"/>
              </w:rPr>
              <w:t>The sequence of CT</w:t>
            </w:r>
            <w:r w:rsidR="00436FE3">
              <w:rPr>
                <w:sz w:val="18"/>
                <w:szCs w:val="18"/>
              </w:rPr>
              <w:t>E</w:t>
            </w:r>
            <w:r w:rsidRPr="007F2196">
              <w:rPr>
                <w:sz w:val="18"/>
                <w:szCs w:val="18"/>
              </w:rPr>
              <w:t xml:space="preserve"> courses is aligned with academic standards required for graduation</w:t>
            </w:r>
            <w:r w:rsidR="008255E5">
              <w:rPr>
                <w:sz w:val="18"/>
                <w:szCs w:val="18"/>
              </w:rPr>
              <w:t xml:space="preserve">, </w:t>
            </w:r>
            <w:r w:rsidR="008255E5" w:rsidRPr="007F2196">
              <w:rPr>
                <w:sz w:val="18"/>
                <w:szCs w:val="18"/>
              </w:rPr>
              <w:t>technical standards essential to the career field</w:t>
            </w:r>
            <w:r w:rsidR="008255E5">
              <w:rPr>
                <w:sz w:val="18"/>
                <w:szCs w:val="18"/>
              </w:rPr>
              <w:t>, and</w:t>
            </w:r>
            <w:r w:rsidRPr="007F2196">
              <w:rPr>
                <w:sz w:val="18"/>
                <w:szCs w:val="18"/>
              </w:rPr>
              <w:t xml:space="preserve"> successful transition</w:t>
            </w:r>
            <w:r w:rsidR="008255E5">
              <w:rPr>
                <w:sz w:val="18"/>
                <w:szCs w:val="18"/>
              </w:rPr>
              <w:t>s</w:t>
            </w:r>
            <w:r w:rsidRPr="007F2196">
              <w:rPr>
                <w:sz w:val="18"/>
                <w:szCs w:val="18"/>
              </w:rPr>
              <w:t xml:space="preserve"> to </w:t>
            </w:r>
            <w:r w:rsidR="008255E5">
              <w:rPr>
                <w:sz w:val="18"/>
                <w:szCs w:val="18"/>
              </w:rPr>
              <w:t xml:space="preserve">additional </w:t>
            </w:r>
            <w:r w:rsidRPr="007F2196">
              <w:rPr>
                <w:sz w:val="18"/>
                <w:szCs w:val="18"/>
              </w:rPr>
              <w:t xml:space="preserve">education. </w:t>
            </w:r>
          </w:p>
        </w:tc>
        <w:tc>
          <w:tcPr>
            <w:tcW w:w="2250" w:type="dxa"/>
          </w:tcPr>
          <w:p w:rsidR="00B90E35" w:rsidRPr="007F2196" w:rsidRDefault="00B90E35" w:rsidP="0077398E">
            <w:pPr>
              <w:rPr>
                <w:sz w:val="18"/>
                <w:szCs w:val="18"/>
              </w:rPr>
            </w:pPr>
            <w:r w:rsidRPr="00C57344">
              <w:rPr>
                <w:sz w:val="18"/>
                <w:szCs w:val="18"/>
              </w:rPr>
              <w:t xml:space="preserve">The program of study courses are not aligned with </w:t>
            </w:r>
            <w:r w:rsidR="00C57344">
              <w:rPr>
                <w:sz w:val="18"/>
                <w:szCs w:val="18"/>
              </w:rPr>
              <w:t>s</w:t>
            </w:r>
            <w:r w:rsidRPr="00C57344">
              <w:rPr>
                <w:sz w:val="18"/>
                <w:szCs w:val="18"/>
              </w:rPr>
              <w:t>tandards required for graduation.</w:t>
            </w:r>
          </w:p>
          <w:p w:rsidR="00B90E35" w:rsidRPr="007F2196" w:rsidRDefault="00B90E35" w:rsidP="0077398E">
            <w:pPr>
              <w:rPr>
                <w:sz w:val="18"/>
                <w:szCs w:val="18"/>
              </w:rPr>
            </w:pPr>
          </w:p>
          <w:p w:rsidR="00C57344" w:rsidRDefault="00C57344" w:rsidP="0077398E">
            <w:pPr>
              <w:rPr>
                <w:sz w:val="18"/>
                <w:szCs w:val="18"/>
              </w:rPr>
            </w:pPr>
          </w:p>
          <w:p w:rsidR="00B90E35" w:rsidRDefault="00B90E35" w:rsidP="0077398E">
            <w:pPr>
              <w:rPr>
                <w:sz w:val="18"/>
                <w:szCs w:val="18"/>
              </w:rPr>
            </w:pPr>
            <w:r w:rsidRPr="007F2196">
              <w:rPr>
                <w:sz w:val="18"/>
                <w:szCs w:val="18"/>
              </w:rPr>
              <w:t xml:space="preserve">The program of study </w:t>
            </w:r>
            <w:r>
              <w:rPr>
                <w:sz w:val="18"/>
                <w:szCs w:val="18"/>
              </w:rPr>
              <w:t>courses are</w:t>
            </w:r>
            <w:r w:rsidRPr="007F2196">
              <w:rPr>
                <w:sz w:val="18"/>
                <w:szCs w:val="18"/>
              </w:rPr>
              <w:t xml:space="preserve"> not aligned with </w:t>
            </w:r>
            <w:r>
              <w:rPr>
                <w:sz w:val="18"/>
                <w:szCs w:val="18"/>
              </w:rPr>
              <w:t>NM Career &amp; Technical Education Standards</w:t>
            </w:r>
            <w:r w:rsidR="00C57344">
              <w:rPr>
                <w:sz w:val="18"/>
                <w:szCs w:val="18"/>
              </w:rPr>
              <w:t>.</w:t>
            </w:r>
            <w:r>
              <w:rPr>
                <w:sz w:val="18"/>
                <w:szCs w:val="18"/>
              </w:rPr>
              <w:t xml:space="preserve"> </w:t>
            </w:r>
          </w:p>
          <w:p w:rsidR="00C57344" w:rsidRPr="007F2196" w:rsidRDefault="00C57344" w:rsidP="0077398E">
            <w:pPr>
              <w:rPr>
                <w:sz w:val="18"/>
                <w:szCs w:val="18"/>
              </w:rPr>
            </w:pPr>
          </w:p>
          <w:p w:rsidR="00492A6B" w:rsidRDefault="00492A6B" w:rsidP="0077398E">
            <w:pPr>
              <w:rPr>
                <w:sz w:val="18"/>
                <w:szCs w:val="18"/>
              </w:rPr>
            </w:pPr>
          </w:p>
          <w:p w:rsidR="008255E5" w:rsidRDefault="008255E5" w:rsidP="0077398E">
            <w:pPr>
              <w:rPr>
                <w:sz w:val="18"/>
                <w:szCs w:val="18"/>
              </w:rPr>
            </w:pPr>
          </w:p>
          <w:p w:rsidR="00B90E35" w:rsidRDefault="00B90E35" w:rsidP="0077398E">
            <w:pPr>
              <w:rPr>
                <w:sz w:val="18"/>
                <w:szCs w:val="18"/>
              </w:rPr>
            </w:pPr>
            <w:r w:rsidRPr="007F2196">
              <w:rPr>
                <w:sz w:val="18"/>
                <w:szCs w:val="18"/>
              </w:rPr>
              <w:t>The programs of study courses do not include a sequence of at least three courses to meet CT</w:t>
            </w:r>
            <w:r w:rsidR="00492A6B">
              <w:rPr>
                <w:sz w:val="18"/>
                <w:szCs w:val="18"/>
              </w:rPr>
              <w:t xml:space="preserve">E </w:t>
            </w:r>
            <w:r w:rsidRPr="007F2196">
              <w:rPr>
                <w:sz w:val="18"/>
                <w:szCs w:val="18"/>
              </w:rPr>
              <w:t>completer requirements.</w:t>
            </w:r>
          </w:p>
          <w:p w:rsidR="00B90E35" w:rsidRDefault="00B90E35" w:rsidP="0077398E">
            <w:pPr>
              <w:rPr>
                <w:sz w:val="18"/>
                <w:szCs w:val="18"/>
              </w:rPr>
            </w:pPr>
          </w:p>
          <w:p w:rsidR="00B90E35" w:rsidRPr="007F2196" w:rsidRDefault="00B90E35" w:rsidP="00A505CC">
            <w:pPr>
              <w:rPr>
                <w:sz w:val="18"/>
                <w:szCs w:val="18"/>
              </w:rPr>
            </w:pPr>
          </w:p>
        </w:tc>
        <w:tc>
          <w:tcPr>
            <w:tcW w:w="2070" w:type="dxa"/>
          </w:tcPr>
          <w:p w:rsidR="00B90E35" w:rsidRPr="007F2196" w:rsidRDefault="00B90E35" w:rsidP="0077398E">
            <w:pPr>
              <w:rPr>
                <w:sz w:val="18"/>
                <w:szCs w:val="18"/>
              </w:rPr>
            </w:pPr>
            <w:r w:rsidRPr="007F2196">
              <w:rPr>
                <w:sz w:val="18"/>
                <w:szCs w:val="18"/>
              </w:rPr>
              <w:t>The program of study</w:t>
            </w:r>
            <w:r>
              <w:rPr>
                <w:sz w:val="18"/>
                <w:szCs w:val="18"/>
              </w:rPr>
              <w:t xml:space="preserve"> courses are</w:t>
            </w:r>
            <w:r w:rsidRPr="007F2196">
              <w:rPr>
                <w:sz w:val="18"/>
                <w:szCs w:val="18"/>
              </w:rPr>
              <w:t xml:space="preserve"> aligned to </w:t>
            </w:r>
            <w:r w:rsidR="00C57344">
              <w:rPr>
                <w:sz w:val="18"/>
                <w:szCs w:val="18"/>
              </w:rPr>
              <w:t>s</w:t>
            </w:r>
            <w:r w:rsidRPr="007F2196">
              <w:rPr>
                <w:sz w:val="18"/>
                <w:szCs w:val="18"/>
              </w:rPr>
              <w:t>tandards for reading required for graduation.</w:t>
            </w:r>
          </w:p>
          <w:p w:rsidR="00B90E35" w:rsidRDefault="00B90E35" w:rsidP="0077398E">
            <w:pPr>
              <w:rPr>
                <w:sz w:val="18"/>
                <w:szCs w:val="18"/>
              </w:rPr>
            </w:pPr>
          </w:p>
          <w:p w:rsidR="00CD32CB" w:rsidRPr="007F2196" w:rsidRDefault="00CD32CB" w:rsidP="0077398E">
            <w:pPr>
              <w:rPr>
                <w:sz w:val="18"/>
                <w:szCs w:val="18"/>
              </w:rPr>
            </w:pPr>
          </w:p>
          <w:p w:rsidR="00B90E35" w:rsidRPr="007F2196" w:rsidRDefault="00B90E35" w:rsidP="0077398E">
            <w:pPr>
              <w:rPr>
                <w:sz w:val="18"/>
                <w:szCs w:val="18"/>
              </w:rPr>
            </w:pPr>
            <w:r>
              <w:rPr>
                <w:sz w:val="18"/>
                <w:szCs w:val="18"/>
              </w:rPr>
              <w:t>At least 5</w:t>
            </w:r>
            <w:r w:rsidRPr="007F2196">
              <w:rPr>
                <w:sz w:val="18"/>
                <w:szCs w:val="18"/>
              </w:rPr>
              <w:t xml:space="preserve">0% of the program of study </w:t>
            </w:r>
            <w:r>
              <w:rPr>
                <w:sz w:val="18"/>
                <w:szCs w:val="18"/>
              </w:rPr>
              <w:t>courses are</w:t>
            </w:r>
            <w:r w:rsidRPr="007F2196">
              <w:rPr>
                <w:sz w:val="18"/>
                <w:szCs w:val="18"/>
              </w:rPr>
              <w:t xml:space="preserve"> aligned </w:t>
            </w:r>
            <w:r>
              <w:rPr>
                <w:sz w:val="18"/>
                <w:szCs w:val="18"/>
              </w:rPr>
              <w:t>NM Career &amp;Technical</w:t>
            </w:r>
            <w:r w:rsidRPr="007F2196">
              <w:rPr>
                <w:sz w:val="18"/>
                <w:szCs w:val="18"/>
              </w:rPr>
              <w:t xml:space="preserve"> </w:t>
            </w:r>
            <w:r>
              <w:rPr>
                <w:sz w:val="18"/>
                <w:szCs w:val="18"/>
              </w:rPr>
              <w:t>Education S</w:t>
            </w:r>
            <w:r w:rsidRPr="007F2196">
              <w:rPr>
                <w:sz w:val="18"/>
                <w:szCs w:val="18"/>
              </w:rPr>
              <w:t>tandards for reading and mathematics.</w:t>
            </w:r>
          </w:p>
          <w:p w:rsidR="00B90E35" w:rsidRDefault="00B90E35" w:rsidP="0077398E">
            <w:pPr>
              <w:rPr>
                <w:sz w:val="18"/>
                <w:szCs w:val="18"/>
              </w:rPr>
            </w:pPr>
          </w:p>
          <w:p w:rsidR="00A505CC" w:rsidRDefault="00A505CC" w:rsidP="0077398E">
            <w:pPr>
              <w:rPr>
                <w:sz w:val="18"/>
                <w:szCs w:val="18"/>
              </w:rPr>
            </w:pPr>
            <w:r w:rsidRPr="00A505CC">
              <w:rPr>
                <w:sz w:val="18"/>
                <w:szCs w:val="18"/>
              </w:rPr>
              <w:t>The program of</w:t>
            </w:r>
            <w:r>
              <w:rPr>
                <w:sz w:val="18"/>
                <w:szCs w:val="18"/>
              </w:rPr>
              <w:t xml:space="preserve"> study includes a sequence of</w:t>
            </w:r>
            <w:r w:rsidRPr="00A505CC">
              <w:rPr>
                <w:sz w:val="18"/>
                <w:szCs w:val="18"/>
              </w:rPr>
              <w:t xml:space="preserve"> three </w:t>
            </w:r>
            <w:r>
              <w:rPr>
                <w:sz w:val="18"/>
                <w:szCs w:val="18"/>
              </w:rPr>
              <w:t xml:space="preserve">or more </w:t>
            </w:r>
            <w:r w:rsidRPr="00A505CC">
              <w:rPr>
                <w:sz w:val="18"/>
                <w:szCs w:val="18"/>
              </w:rPr>
              <w:t>courses.</w:t>
            </w:r>
          </w:p>
          <w:p w:rsidR="00A505CC" w:rsidRDefault="00A505CC" w:rsidP="0077398E">
            <w:pPr>
              <w:rPr>
                <w:sz w:val="18"/>
                <w:szCs w:val="18"/>
              </w:rPr>
            </w:pPr>
          </w:p>
          <w:p w:rsidR="008F2979" w:rsidRDefault="008F2979" w:rsidP="0077398E">
            <w:pPr>
              <w:rPr>
                <w:sz w:val="18"/>
                <w:szCs w:val="18"/>
              </w:rPr>
            </w:pPr>
          </w:p>
          <w:p w:rsidR="008F2979" w:rsidRDefault="008F2979" w:rsidP="0077398E">
            <w:pPr>
              <w:rPr>
                <w:sz w:val="18"/>
                <w:szCs w:val="18"/>
              </w:rPr>
            </w:pPr>
          </w:p>
          <w:p w:rsidR="008F2979" w:rsidRPr="007F2196" w:rsidRDefault="008F2979" w:rsidP="008F2979">
            <w:pPr>
              <w:rPr>
                <w:sz w:val="18"/>
                <w:szCs w:val="18"/>
              </w:rPr>
            </w:pPr>
            <w:r w:rsidRPr="007F2196">
              <w:rPr>
                <w:sz w:val="18"/>
                <w:szCs w:val="18"/>
              </w:rPr>
              <w:t xml:space="preserve">There is no evidence that the program of study </w:t>
            </w:r>
            <w:r>
              <w:rPr>
                <w:sz w:val="18"/>
                <w:szCs w:val="18"/>
              </w:rPr>
              <w:t xml:space="preserve">courses </w:t>
            </w:r>
            <w:r w:rsidRPr="007F2196">
              <w:rPr>
                <w:sz w:val="18"/>
                <w:szCs w:val="18"/>
              </w:rPr>
              <w:t>addresses the soft skills that employers desire of employees.</w:t>
            </w:r>
          </w:p>
          <w:p w:rsidR="008F2979" w:rsidRPr="007F2196" w:rsidRDefault="008F2979" w:rsidP="0077398E">
            <w:pPr>
              <w:rPr>
                <w:sz w:val="18"/>
                <w:szCs w:val="18"/>
              </w:rPr>
            </w:pPr>
          </w:p>
        </w:tc>
        <w:tc>
          <w:tcPr>
            <w:tcW w:w="2430" w:type="dxa"/>
          </w:tcPr>
          <w:p w:rsidR="00B90E35" w:rsidRPr="007F2196" w:rsidRDefault="00B90E35" w:rsidP="0077398E">
            <w:pPr>
              <w:rPr>
                <w:sz w:val="18"/>
                <w:szCs w:val="18"/>
              </w:rPr>
            </w:pPr>
            <w:r w:rsidRPr="007F2196">
              <w:rPr>
                <w:sz w:val="18"/>
                <w:szCs w:val="18"/>
              </w:rPr>
              <w:t xml:space="preserve">The program of study </w:t>
            </w:r>
            <w:r>
              <w:rPr>
                <w:sz w:val="18"/>
                <w:szCs w:val="18"/>
              </w:rPr>
              <w:t>courses are</w:t>
            </w:r>
            <w:r w:rsidRPr="007F2196">
              <w:rPr>
                <w:sz w:val="18"/>
                <w:szCs w:val="18"/>
              </w:rPr>
              <w:t xml:space="preserve"> aligned to </w:t>
            </w:r>
            <w:r w:rsidR="00C57344">
              <w:rPr>
                <w:sz w:val="18"/>
                <w:szCs w:val="18"/>
              </w:rPr>
              <w:t>s</w:t>
            </w:r>
            <w:r w:rsidRPr="007F2196">
              <w:rPr>
                <w:sz w:val="18"/>
                <w:szCs w:val="18"/>
              </w:rPr>
              <w:t>tandards for reading and mathematics required for high school graduation.</w:t>
            </w:r>
          </w:p>
          <w:p w:rsidR="00C57344" w:rsidRDefault="00C57344" w:rsidP="0077398E">
            <w:pPr>
              <w:rPr>
                <w:sz w:val="18"/>
                <w:szCs w:val="18"/>
              </w:rPr>
            </w:pPr>
          </w:p>
          <w:p w:rsidR="00B90E35" w:rsidRPr="007F2196" w:rsidRDefault="00B90E35" w:rsidP="0077398E">
            <w:pPr>
              <w:rPr>
                <w:sz w:val="18"/>
                <w:szCs w:val="18"/>
              </w:rPr>
            </w:pPr>
            <w:r w:rsidRPr="007F2196">
              <w:rPr>
                <w:sz w:val="18"/>
                <w:szCs w:val="18"/>
              </w:rPr>
              <w:t>At least 75% of the program of study</w:t>
            </w:r>
            <w:r>
              <w:rPr>
                <w:sz w:val="18"/>
                <w:szCs w:val="18"/>
              </w:rPr>
              <w:t xml:space="preserve"> courses are</w:t>
            </w:r>
            <w:r w:rsidRPr="007F2196">
              <w:rPr>
                <w:sz w:val="18"/>
                <w:szCs w:val="18"/>
              </w:rPr>
              <w:t xml:space="preserve"> aligned </w:t>
            </w:r>
            <w:r>
              <w:rPr>
                <w:sz w:val="18"/>
                <w:szCs w:val="18"/>
              </w:rPr>
              <w:t>NM Career &amp; Technical Education S</w:t>
            </w:r>
            <w:r w:rsidRPr="007F2196">
              <w:rPr>
                <w:sz w:val="18"/>
                <w:szCs w:val="18"/>
              </w:rPr>
              <w:t>tandards for reading and mathematics.</w:t>
            </w:r>
          </w:p>
          <w:p w:rsidR="00B90E35" w:rsidRPr="007F2196" w:rsidRDefault="00B90E35" w:rsidP="0077398E">
            <w:pPr>
              <w:rPr>
                <w:sz w:val="18"/>
                <w:szCs w:val="18"/>
              </w:rPr>
            </w:pPr>
          </w:p>
          <w:p w:rsidR="00D93396" w:rsidRDefault="00D93396" w:rsidP="0077398E">
            <w:pPr>
              <w:rPr>
                <w:sz w:val="18"/>
                <w:szCs w:val="18"/>
              </w:rPr>
            </w:pPr>
          </w:p>
          <w:p w:rsidR="00D93396" w:rsidRDefault="00D93396" w:rsidP="0077398E">
            <w:pPr>
              <w:rPr>
                <w:sz w:val="18"/>
                <w:szCs w:val="18"/>
              </w:rPr>
            </w:pPr>
          </w:p>
          <w:p w:rsidR="00B90E35" w:rsidRDefault="00B90E35" w:rsidP="0077398E">
            <w:pPr>
              <w:rPr>
                <w:sz w:val="18"/>
                <w:szCs w:val="18"/>
              </w:rPr>
            </w:pPr>
            <w:r w:rsidRPr="007F2196">
              <w:rPr>
                <w:sz w:val="18"/>
                <w:szCs w:val="18"/>
              </w:rPr>
              <w:t>The program of study requires CT</w:t>
            </w:r>
            <w:r w:rsidR="00492A6B">
              <w:rPr>
                <w:sz w:val="18"/>
                <w:szCs w:val="18"/>
              </w:rPr>
              <w:t>E</w:t>
            </w:r>
            <w:r w:rsidRPr="007F2196">
              <w:rPr>
                <w:sz w:val="18"/>
                <w:szCs w:val="18"/>
              </w:rPr>
              <w:t xml:space="preserve"> students to take </w:t>
            </w:r>
            <w:r w:rsidR="009F467B" w:rsidRPr="007F2196">
              <w:rPr>
                <w:sz w:val="18"/>
                <w:szCs w:val="18"/>
              </w:rPr>
              <w:t>advanced</w:t>
            </w:r>
            <w:r w:rsidR="009F467B">
              <w:rPr>
                <w:sz w:val="18"/>
                <w:szCs w:val="18"/>
              </w:rPr>
              <w:t xml:space="preserve"> </w:t>
            </w:r>
            <w:r w:rsidR="009F467B" w:rsidRPr="007F2196">
              <w:rPr>
                <w:sz w:val="18"/>
                <w:szCs w:val="18"/>
              </w:rPr>
              <w:t>academic</w:t>
            </w:r>
            <w:r w:rsidRPr="007F2196">
              <w:rPr>
                <w:sz w:val="18"/>
                <w:szCs w:val="18"/>
              </w:rPr>
              <w:t xml:space="preserve"> or CT courses that supplement their career focus.</w:t>
            </w:r>
          </w:p>
          <w:p w:rsidR="00B90E35" w:rsidRDefault="00B90E35" w:rsidP="0077398E">
            <w:pPr>
              <w:rPr>
                <w:sz w:val="18"/>
                <w:szCs w:val="18"/>
              </w:rPr>
            </w:pPr>
          </w:p>
          <w:p w:rsidR="00102C0D" w:rsidRDefault="00102C0D" w:rsidP="0077398E">
            <w:pPr>
              <w:rPr>
                <w:sz w:val="18"/>
                <w:szCs w:val="18"/>
              </w:rPr>
            </w:pPr>
            <w:r>
              <w:rPr>
                <w:sz w:val="18"/>
                <w:szCs w:val="18"/>
              </w:rPr>
              <w:t>Evidence demonstrates industry involvement in the planni</w:t>
            </w:r>
            <w:r w:rsidR="005649A0">
              <w:rPr>
                <w:sz w:val="18"/>
                <w:szCs w:val="18"/>
              </w:rPr>
              <w:t xml:space="preserve">ng / design of course sequences. </w:t>
            </w:r>
          </w:p>
          <w:p w:rsidR="00B90E35" w:rsidRDefault="00B90E35" w:rsidP="0077398E">
            <w:pPr>
              <w:rPr>
                <w:sz w:val="18"/>
                <w:szCs w:val="18"/>
              </w:rPr>
            </w:pPr>
          </w:p>
          <w:p w:rsidR="00CD32CB" w:rsidRDefault="00CD32CB" w:rsidP="0077398E">
            <w:pPr>
              <w:rPr>
                <w:sz w:val="18"/>
                <w:szCs w:val="18"/>
              </w:rPr>
            </w:pPr>
          </w:p>
          <w:p w:rsidR="00CD32CB" w:rsidRDefault="00CD32CB" w:rsidP="0077398E">
            <w:pPr>
              <w:rPr>
                <w:sz w:val="18"/>
                <w:szCs w:val="18"/>
              </w:rPr>
            </w:pPr>
          </w:p>
          <w:p w:rsidR="00CD32CB" w:rsidRDefault="00CD32CB" w:rsidP="0077398E">
            <w:pPr>
              <w:rPr>
                <w:sz w:val="18"/>
                <w:szCs w:val="18"/>
              </w:rPr>
            </w:pPr>
          </w:p>
          <w:p w:rsidR="00CD32CB" w:rsidRDefault="00CD32CB" w:rsidP="0077398E">
            <w:pPr>
              <w:rPr>
                <w:sz w:val="18"/>
                <w:szCs w:val="18"/>
              </w:rPr>
            </w:pPr>
          </w:p>
          <w:p w:rsidR="00CD32CB" w:rsidRPr="007F2196" w:rsidRDefault="00CD32CB" w:rsidP="0077398E">
            <w:pPr>
              <w:rPr>
                <w:sz w:val="18"/>
                <w:szCs w:val="18"/>
              </w:rPr>
            </w:pPr>
          </w:p>
        </w:tc>
        <w:tc>
          <w:tcPr>
            <w:tcW w:w="2718" w:type="dxa"/>
          </w:tcPr>
          <w:p w:rsidR="00B90E35" w:rsidRPr="007F2196" w:rsidRDefault="00B90E35" w:rsidP="007F2196">
            <w:pPr>
              <w:rPr>
                <w:sz w:val="18"/>
                <w:szCs w:val="18"/>
              </w:rPr>
            </w:pPr>
            <w:r w:rsidRPr="007F2196">
              <w:rPr>
                <w:sz w:val="18"/>
                <w:szCs w:val="18"/>
              </w:rPr>
              <w:t xml:space="preserve">The program of study </w:t>
            </w:r>
            <w:r>
              <w:rPr>
                <w:sz w:val="18"/>
                <w:szCs w:val="18"/>
              </w:rPr>
              <w:t>courses are</w:t>
            </w:r>
            <w:r w:rsidRPr="007F2196">
              <w:rPr>
                <w:sz w:val="18"/>
                <w:szCs w:val="18"/>
              </w:rPr>
              <w:t xml:space="preserve"> fully aligned with </w:t>
            </w:r>
            <w:r w:rsidR="00C57344">
              <w:rPr>
                <w:sz w:val="18"/>
                <w:szCs w:val="18"/>
              </w:rPr>
              <w:t>s</w:t>
            </w:r>
            <w:r w:rsidRPr="007F2196">
              <w:rPr>
                <w:sz w:val="18"/>
                <w:szCs w:val="18"/>
              </w:rPr>
              <w:t>tandards for reading, mathematics, and science required for high school graduation.</w:t>
            </w:r>
          </w:p>
          <w:p w:rsidR="00B90E35" w:rsidRPr="007F2196" w:rsidRDefault="00B90E35" w:rsidP="007F2196">
            <w:pPr>
              <w:rPr>
                <w:sz w:val="18"/>
                <w:szCs w:val="18"/>
              </w:rPr>
            </w:pPr>
          </w:p>
          <w:p w:rsidR="00B90E35" w:rsidRPr="007F2196" w:rsidRDefault="00B90E35" w:rsidP="007F2196">
            <w:pPr>
              <w:rPr>
                <w:sz w:val="18"/>
                <w:szCs w:val="18"/>
              </w:rPr>
            </w:pPr>
            <w:r w:rsidRPr="007F2196">
              <w:rPr>
                <w:sz w:val="18"/>
                <w:szCs w:val="18"/>
              </w:rPr>
              <w:t xml:space="preserve">The program of study </w:t>
            </w:r>
            <w:r>
              <w:rPr>
                <w:sz w:val="18"/>
                <w:szCs w:val="18"/>
              </w:rPr>
              <w:t>courses are</w:t>
            </w:r>
            <w:r w:rsidRPr="007F2196">
              <w:rPr>
                <w:sz w:val="18"/>
                <w:szCs w:val="18"/>
              </w:rPr>
              <w:t xml:space="preserve"> fully aligned with current</w:t>
            </w:r>
            <w:r>
              <w:rPr>
                <w:sz w:val="18"/>
                <w:szCs w:val="18"/>
              </w:rPr>
              <w:t xml:space="preserve"> NM Career &amp; T</w:t>
            </w:r>
            <w:r w:rsidRPr="007F2196">
              <w:rPr>
                <w:sz w:val="18"/>
                <w:szCs w:val="18"/>
              </w:rPr>
              <w:t xml:space="preserve">echnical </w:t>
            </w:r>
            <w:r>
              <w:rPr>
                <w:sz w:val="18"/>
                <w:szCs w:val="18"/>
              </w:rPr>
              <w:t>Education S</w:t>
            </w:r>
            <w:r w:rsidRPr="007F2196">
              <w:rPr>
                <w:sz w:val="18"/>
                <w:szCs w:val="18"/>
              </w:rPr>
              <w:t>tandards and students complete at least three sequenced CT</w:t>
            </w:r>
            <w:r w:rsidR="00492A6B">
              <w:rPr>
                <w:sz w:val="18"/>
                <w:szCs w:val="18"/>
              </w:rPr>
              <w:t>E</w:t>
            </w:r>
            <w:r w:rsidRPr="007F2196">
              <w:rPr>
                <w:sz w:val="18"/>
                <w:szCs w:val="18"/>
              </w:rPr>
              <w:t xml:space="preserve"> courses.</w:t>
            </w:r>
          </w:p>
          <w:p w:rsidR="00B90E35" w:rsidRPr="007F2196" w:rsidRDefault="00B90E35" w:rsidP="007F2196">
            <w:pPr>
              <w:rPr>
                <w:sz w:val="18"/>
                <w:szCs w:val="18"/>
              </w:rPr>
            </w:pPr>
          </w:p>
          <w:p w:rsidR="00D93396" w:rsidRDefault="00D93396" w:rsidP="007F2196">
            <w:pPr>
              <w:rPr>
                <w:sz w:val="18"/>
                <w:szCs w:val="18"/>
              </w:rPr>
            </w:pPr>
          </w:p>
          <w:p w:rsidR="00B90E35" w:rsidRDefault="00B90E35" w:rsidP="007F2196">
            <w:pPr>
              <w:rPr>
                <w:sz w:val="18"/>
                <w:szCs w:val="18"/>
              </w:rPr>
            </w:pPr>
            <w:r w:rsidRPr="003A5DCB">
              <w:rPr>
                <w:sz w:val="18"/>
                <w:szCs w:val="18"/>
              </w:rPr>
              <w:t xml:space="preserve">The program of study course sequence creates a career pathway to prepare students for </w:t>
            </w:r>
            <w:r w:rsidR="00FE4222">
              <w:rPr>
                <w:sz w:val="18"/>
                <w:szCs w:val="18"/>
              </w:rPr>
              <w:t xml:space="preserve">work-based experiences and </w:t>
            </w:r>
            <w:r w:rsidR="005649A0">
              <w:rPr>
                <w:sz w:val="18"/>
                <w:szCs w:val="18"/>
              </w:rPr>
              <w:t xml:space="preserve">employment.      </w:t>
            </w:r>
          </w:p>
          <w:p w:rsidR="005649A0" w:rsidRDefault="005649A0" w:rsidP="00102C0D">
            <w:pPr>
              <w:rPr>
                <w:sz w:val="18"/>
                <w:szCs w:val="18"/>
              </w:rPr>
            </w:pPr>
          </w:p>
          <w:p w:rsidR="008F2979" w:rsidRPr="007F2196" w:rsidRDefault="008F2979" w:rsidP="008F2979">
            <w:pPr>
              <w:rPr>
                <w:sz w:val="18"/>
                <w:szCs w:val="18"/>
              </w:rPr>
            </w:pPr>
            <w:r>
              <w:rPr>
                <w:sz w:val="18"/>
                <w:szCs w:val="18"/>
              </w:rPr>
              <w:t>CTE</w:t>
            </w:r>
            <w:r w:rsidRPr="007F2196">
              <w:rPr>
                <w:sz w:val="18"/>
                <w:szCs w:val="18"/>
              </w:rPr>
              <w:t xml:space="preserve"> courses are </w:t>
            </w:r>
            <w:r>
              <w:rPr>
                <w:sz w:val="18"/>
                <w:szCs w:val="18"/>
              </w:rPr>
              <w:t>articulated</w:t>
            </w:r>
            <w:r w:rsidRPr="007F2196">
              <w:rPr>
                <w:sz w:val="18"/>
                <w:szCs w:val="18"/>
              </w:rPr>
              <w:t xml:space="preserve"> to build depth of knowledge and skills without redundancy and they integrate opportunities for students to gain firsthand experience in the career field.</w:t>
            </w:r>
          </w:p>
          <w:p w:rsidR="008F2979" w:rsidRDefault="008F2979" w:rsidP="00102C0D">
            <w:pPr>
              <w:rPr>
                <w:sz w:val="18"/>
                <w:szCs w:val="18"/>
              </w:rPr>
            </w:pPr>
          </w:p>
          <w:p w:rsidR="005649A0" w:rsidRDefault="00B90E35" w:rsidP="00FE4222">
            <w:pPr>
              <w:rPr>
                <w:sz w:val="18"/>
                <w:szCs w:val="18"/>
              </w:rPr>
            </w:pPr>
            <w:r>
              <w:rPr>
                <w:sz w:val="18"/>
                <w:szCs w:val="18"/>
              </w:rPr>
              <w:t>Reporting of course sequences align with data collection systems.</w:t>
            </w:r>
          </w:p>
          <w:p w:rsidR="008F2979" w:rsidRDefault="008F2979" w:rsidP="00FE4222">
            <w:pPr>
              <w:rPr>
                <w:sz w:val="18"/>
                <w:szCs w:val="18"/>
              </w:rPr>
            </w:pPr>
          </w:p>
          <w:p w:rsidR="00744BED" w:rsidRDefault="00744BED" w:rsidP="00FE4222">
            <w:pPr>
              <w:rPr>
                <w:sz w:val="18"/>
                <w:szCs w:val="18"/>
              </w:rPr>
            </w:pPr>
          </w:p>
          <w:p w:rsidR="008F2979" w:rsidRDefault="008F2979" w:rsidP="00FE4222">
            <w:pPr>
              <w:rPr>
                <w:sz w:val="18"/>
                <w:szCs w:val="18"/>
              </w:rPr>
            </w:pPr>
          </w:p>
          <w:p w:rsidR="008F2979" w:rsidRDefault="008F2979" w:rsidP="00FE4222">
            <w:pPr>
              <w:rPr>
                <w:sz w:val="18"/>
                <w:szCs w:val="18"/>
              </w:rPr>
            </w:pPr>
          </w:p>
          <w:p w:rsidR="008F2979" w:rsidRDefault="008F2979" w:rsidP="00FE4222">
            <w:pPr>
              <w:rPr>
                <w:sz w:val="18"/>
                <w:szCs w:val="18"/>
              </w:rPr>
            </w:pPr>
          </w:p>
          <w:p w:rsidR="008F2979" w:rsidRDefault="008F2979" w:rsidP="00FE4222">
            <w:pPr>
              <w:rPr>
                <w:sz w:val="18"/>
                <w:szCs w:val="18"/>
              </w:rPr>
            </w:pPr>
          </w:p>
          <w:p w:rsidR="008F2979" w:rsidRPr="007F2196" w:rsidRDefault="008F2979" w:rsidP="00FE4222">
            <w:pPr>
              <w:rPr>
                <w:sz w:val="18"/>
                <w:szCs w:val="18"/>
              </w:rPr>
            </w:pPr>
          </w:p>
        </w:tc>
      </w:tr>
      <w:tr w:rsidR="00706896" w:rsidTr="00D93396">
        <w:tc>
          <w:tcPr>
            <w:tcW w:w="558" w:type="dxa"/>
          </w:tcPr>
          <w:p w:rsidR="00706896" w:rsidRDefault="00706896" w:rsidP="007C789C">
            <w:pPr>
              <w:rPr>
                <w:b/>
                <w:sz w:val="20"/>
                <w:szCs w:val="20"/>
              </w:rPr>
            </w:pPr>
            <w:r>
              <w:rPr>
                <w:b/>
                <w:sz w:val="20"/>
                <w:szCs w:val="20"/>
              </w:rPr>
              <w:lastRenderedPageBreak/>
              <w:t>2.</w:t>
            </w:r>
          </w:p>
        </w:tc>
        <w:tc>
          <w:tcPr>
            <w:tcW w:w="4590" w:type="dxa"/>
          </w:tcPr>
          <w:p w:rsidR="00706896" w:rsidRDefault="00706896" w:rsidP="007C789C">
            <w:pPr>
              <w:rPr>
                <w:b/>
                <w:sz w:val="20"/>
                <w:szCs w:val="20"/>
              </w:rPr>
            </w:pPr>
            <w:r>
              <w:rPr>
                <w:b/>
                <w:sz w:val="20"/>
                <w:szCs w:val="20"/>
              </w:rPr>
              <w:t>CT</w:t>
            </w:r>
            <w:r w:rsidR="006B0FB5">
              <w:rPr>
                <w:b/>
                <w:sz w:val="20"/>
                <w:szCs w:val="20"/>
              </w:rPr>
              <w:t>E</w:t>
            </w:r>
            <w:r>
              <w:rPr>
                <w:b/>
                <w:sz w:val="20"/>
                <w:szCs w:val="20"/>
              </w:rPr>
              <w:t xml:space="preserve"> Syllabus</w:t>
            </w:r>
          </w:p>
          <w:p w:rsidR="00706896" w:rsidRPr="00102C0D" w:rsidRDefault="00706896" w:rsidP="007C789C">
            <w:pPr>
              <w:rPr>
                <w:b/>
                <w:sz w:val="16"/>
                <w:szCs w:val="16"/>
              </w:rPr>
            </w:pPr>
          </w:p>
          <w:p w:rsidR="00706896" w:rsidRDefault="00706896" w:rsidP="007C789C">
            <w:pPr>
              <w:rPr>
                <w:sz w:val="20"/>
                <w:szCs w:val="20"/>
              </w:rPr>
            </w:pPr>
            <w:r>
              <w:rPr>
                <w:sz w:val="20"/>
                <w:szCs w:val="20"/>
              </w:rPr>
              <w:t>Each course in the sequence of CTE courses has a syllabus that meets guidelines and includes coursework relevant to the career field, industry standards, as well as formative and summative assessments.</w:t>
            </w:r>
            <w:r w:rsidR="00FE4222">
              <w:rPr>
                <w:sz w:val="20"/>
                <w:szCs w:val="20"/>
              </w:rPr>
              <w:t xml:space="preserve">  Course syllabi elements include:</w:t>
            </w:r>
          </w:p>
          <w:p w:rsidR="00FE4222" w:rsidRPr="00FE4222" w:rsidRDefault="00FE4222" w:rsidP="00FE4222">
            <w:pPr>
              <w:rPr>
                <w:sz w:val="20"/>
                <w:szCs w:val="20"/>
              </w:rPr>
            </w:pPr>
          </w:p>
          <w:p w:rsidR="00FE4222" w:rsidRPr="00FE4222" w:rsidRDefault="00FE4222" w:rsidP="00FE4222">
            <w:pPr>
              <w:pStyle w:val="ListParagraph"/>
              <w:numPr>
                <w:ilvl w:val="0"/>
                <w:numId w:val="16"/>
              </w:numPr>
              <w:rPr>
                <w:sz w:val="20"/>
                <w:szCs w:val="20"/>
              </w:rPr>
            </w:pPr>
            <w:r w:rsidRPr="00FE4222">
              <w:rPr>
                <w:sz w:val="20"/>
                <w:szCs w:val="20"/>
              </w:rPr>
              <w:t>Course description</w:t>
            </w:r>
          </w:p>
          <w:p w:rsidR="00FE4222" w:rsidRPr="00FE4222" w:rsidRDefault="00FE4222" w:rsidP="00FE4222">
            <w:pPr>
              <w:pStyle w:val="ListParagraph"/>
              <w:numPr>
                <w:ilvl w:val="0"/>
                <w:numId w:val="16"/>
              </w:numPr>
              <w:rPr>
                <w:sz w:val="20"/>
                <w:szCs w:val="20"/>
              </w:rPr>
            </w:pPr>
            <w:r w:rsidRPr="00FE4222">
              <w:rPr>
                <w:sz w:val="20"/>
                <w:szCs w:val="20"/>
              </w:rPr>
              <w:t>Learning objectives</w:t>
            </w:r>
          </w:p>
          <w:p w:rsidR="00FE4222" w:rsidRPr="00FE4222" w:rsidRDefault="00FE4222" w:rsidP="00FE4222">
            <w:pPr>
              <w:pStyle w:val="ListParagraph"/>
              <w:numPr>
                <w:ilvl w:val="0"/>
                <w:numId w:val="16"/>
              </w:numPr>
              <w:rPr>
                <w:sz w:val="20"/>
                <w:szCs w:val="20"/>
              </w:rPr>
            </w:pPr>
            <w:r w:rsidRPr="00FE4222">
              <w:rPr>
                <w:sz w:val="20"/>
                <w:szCs w:val="20"/>
              </w:rPr>
              <w:t>Instructional philosophy</w:t>
            </w:r>
          </w:p>
          <w:p w:rsidR="00FE4222" w:rsidRPr="00FE4222" w:rsidRDefault="00FE4222" w:rsidP="00FE4222">
            <w:pPr>
              <w:pStyle w:val="ListParagraph"/>
              <w:numPr>
                <w:ilvl w:val="0"/>
                <w:numId w:val="16"/>
              </w:numPr>
              <w:rPr>
                <w:sz w:val="20"/>
                <w:szCs w:val="20"/>
              </w:rPr>
            </w:pPr>
            <w:r w:rsidRPr="00FE4222">
              <w:rPr>
                <w:sz w:val="20"/>
                <w:szCs w:val="20"/>
              </w:rPr>
              <w:t>Course goals</w:t>
            </w:r>
          </w:p>
          <w:p w:rsidR="00FE4222" w:rsidRPr="00FE4222" w:rsidRDefault="00FE4222" w:rsidP="00FE4222">
            <w:pPr>
              <w:pStyle w:val="ListParagraph"/>
              <w:numPr>
                <w:ilvl w:val="0"/>
                <w:numId w:val="16"/>
              </w:numPr>
              <w:rPr>
                <w:sz w:val="20"/>
                <w:szCs w:val="20"/>
              </w:rPr>
            </w:pPr>
            <w:r w:rsidRPr="00FE4222">
              <w:rPr>
                <w:sz w:val="20"/>
                <w:szCs w:val="20"/>
              </w:rPr>
              <w:t>Major course projects</w:t>
            </w:r>
          </w:p>
          <w:p w:rsidR="00FE4222" w:rsidRPr="00FE4222" w:rsidRDefault="00FE4222" w:rsidP="00FE4222">
            <w:pPr>
              <w:pStyle w:val="ListParagraph"/>
              <w:numPr>
                <w:ilvl w:val="0"/>
                <w:numId w:val="16"/>
              </w:numPr>
              <w:rPr>
                <w:sz w:val="20"/>
                <w:szCs w:val="20"/>
              </w:rPr>
            </w:pPr>
            <w:r w:rsidRPr="00FE4222">
              <w:rPr>
                <w:sz w:val="20"/>
                <w:szCs w:val="20"/>
              </w:rPr>
              <w:t>Project outlines</w:t>
            </w:r>
          </w:p>
          <w:p w:rsidR="00FE4222" w:rsidRPr="00FE4222" w:rsidRDefault="00FE4222" w:rsidP="00FE4222">
            <w:pPr>
              <w:pStyle w:val="ListParagraph"/>
              <w:numPr>
                <w:ilvl w:val="0"/>
                <w:numId w:val="16"/>
              </w:numPr>
              <w:rPr>
                <w:sz w:val="20"/>
                <w:szCs w:val="20"/>
              </w:rPr>
            </w:pPr>
            <w:r w:rsidRPr="00FE4222">
              <w:rPr>
                <w:sz w:val="20"/>
                <w:szCs w:val="20"/>
              </w:rPr>
              <w:t>Instructional delivery plan</w:t>
            </w:r>
          </w:p>
          <w:p w:rsidR="00706896" w:rsidRPr="007C789C" w:rsidRDefault="00FE4222" w:rsidP="00D93396">
            <w:pPr>
              <w:pStyle w:val="ListParagraph"/>
              <w:numPr>
                <w:ilvl w:val="0"/>
                <w:numId w:val="15"/>
              </w:numPr>
              <w:rPr>
                <w:sz w:val="20"/>
                <w:szCs w:val="20"/>
              </w:rPr>
            </w:pPr>
            <w:r w:rsidRPr="00D93396">
              <w:rPr>
                <w:sz w:val="20"/>
                <w:szCs w:val="20"/>
              </w:rPr>
              <w:t xml:space="preserve">        Course exams</w:t>
            </w:r>
          </w:p>
        </w:tc>
        <w:tc>
          <w:tcPr>
            <w:tcW w:w="2250" w:type="dxa"/>
          </w:tcPr>
          <w:p w:rsidR="00706896" w:rsidRDefault="00706896" w:rsidP="007C789C">
            <w:pPr>
              <w:rPr>
                <w:sz w:val="20"/>
                <w:szCs w:val="20"/>
              </w:rPr>
            </w:pPr>
            <w:r>
              <w:rPr>
                <w:sz w:val="20"/>
                <w:szCs w:val="20"/>
              </w:rPr>
              <w:t>Course syllabi do not exist for all CTE courses.</w:t>
            </w:r>
          </w:p>
          <w:p w:rsidR="00706896" w:rsidRDefault="00706896" w:rsidP="007C789C">
            <w:pPr>
              <w:rPr>
                <w:sz w:val="20"/>
                <w:szCs w:val="20"/>
              </w:rPr>
            </w:pPr>
          </w:p>
          <w:p w:rsidR="00706896" w:rsidRDefault="00706896" w:rsidP="007C789C">
            <w:pPr>
              <w:rPr>
                <w:sz w:val="20"/>
                <w:szCs w:val="20"/>
              </w:rPr>
            </w:pPr>
          </w:p>
          <w:p w:rsidR="00706896" w:rsidRDefault="00706896" w:rsidP="007C789C">
            <w:pPr>
              <w:rPr>
                <w:sz w:val="20"/>
                <w:szCs w:val="20"/>
              </w:rPr>
            </w:pPr>
          </w:p>
          <w:p w:rsidR="00706896" w:rsidRDefault="00706896" w:rsidP="007C789C">
            <w:pPr>
              <w:rPr>
                <w:sz w:val="20"/>
                <w:szCs w:val="20"/>
              </w:rPr>
            </w:pPr>
          </w:p>
          <w:p w:rsidR="00FE4222" w:rsidRDefault="00706896" w:rsidP="00FE4222">
            <w:pPr>
              <w:rPr>
                <w:sz w:val="20"/>
                <w:szCs w:val="20"/>
              </w:rPr>
            </w:pPr>
            <w:r>
              <w:rPr>
                <w:sz w:val="20"/>
                <w:szCs w:val="20"/>
              </w:rPr>
              <w:t>Existing course syllabi do not meet course syllabi guidelines</w:t>
            </w:r>
            <w:r w:rsidR="00FE4222">
              <w:rPr>
                <w:sz w:val="20"/>
                <w:szCs w:val="20"/>
              </w:rPr>
              <w:t>.</w:t>
            </w:r>
          </w:p>
          <w:p w:rsidR="00FE4222" w:rsidRDefault="00FE4222" w:rsidP="00FE4222">
            <w:pPr>
              <w:rPr>
                <w:sz w:val="20"/>
                <w:szCs w:val="20"/>
              </w:rPr>
            </w:pPr>
          </w:p>
          <w:p w:rsidR="00FE4222" w:rsidRDefault="00FE4222" w:rsidP="00FE4222">
            <w:pPr>
              <w:rPr>
                <w:sz w:val="20"/>
                <w:szCs w:val="20"/>
              </w:rPr>
            </w:pPr>
          </w:p>
          <w:p w:rsidR="00FE4222" w:rsidRPr="00FE4222" w:rsidRDefault="00FE4222" w:rsidP="00FE4222">
            <w:pPr>
              <w:rPr>
                <w:sz w:val="18"/>
                <w:szCs w:val="18"/>
              </w:rPr>
            </w:pPr>
          </w:p>
        </w:tc>
        <w:tc>
          <w:tcPr>
            <w:tcW w:w="2070" w:type="dxa"/>
          </w:tcPr>
          <w:p w:rsidR="00706896" w:rsidRDefault="00706896" w:rsidP="007C789C">
            <w:pPr>
              <w:rPr>
                <w:sz w:val="20"/>
                <w:szCs w:val="20"/>
              </w:rPr>
            </w:pPr>
            <w:r>
              <w:rPr>
                <w:sz w:val="20"/>
                <w:szCs w:val="20"/>
              </w:rPr>
              <w:t>At least 50% of the CTE courses have a syllabus meeting the guidelines.</w:t>
            </w:r>
          </w:p>
          <w:p w:rsidR="00706896" w:rsidRDefault="00706896" w:rsidP="007C789C">
            <w:pPr>
              <w:rPr>
                <w:sz w:val="20"/>
                <w:szCs w:val="20"/>
              </w:rPr>
            </w:pPr>
          </w:p>
          <w:p w:rsidR="00706896" w:rsidRDefault="00706896" w:rsidP="001A586F">
            <w:pPr>
              <w:rPr>
                <w:sz w:val="20"/>
                <w:szCs w:val="20"/>
              </w:rPr>
            </w:pPr>
          </w:p>
          <w:p w:rsidR="00706896" w:rsidRPr="0077398E" w:rsidRDefault="00706896" w:rsidP="008255E5">
            <w:pPr>
              <w:rPr>
                <w:sz w:val="20"/>
                <w:szCs w:val="20"/>
              </w:rPr>
            </w:pPr>
            <w:r>
              <w:rPr>
                <w:sz w:val="20"/>
                <w:szCs w:val="20"/>
              </w:rPr>
              <w:t xml:space="preserve">All syllabi are designed to the level of learning needed to meet standards for graduation.  </w:t>
            </w:r>
          </w:p>
        </w:tc>
        <w:tc>
          <w:tcPr>
            <w:tcW w:w="2430" w:type="dxa"/>
          </w:tcPr>
          <w:p w:rsidR="00706896" w:rsidRDefault="00706896" w:rsidP="007C789C">
            <w:pPr>
              <w:rPr>
                <w:sz w:val="20"/>
                <w:szCs w:val="20"/>
              </w:rPr>
            </w:pPr>
            <w:r>
              <w:rPr>
                <w:sz w:val="20"/>
                <w:szCs w:val="20"/>
              </w:rPr>
              <w:t>All CTE courses have a course syllabus that meets the guidelines.</w:t>
            </w:r>
          </w:p>
          <w:p w:rsidR="00706896" w:rsidRDefault="00706896" w:rsidP="007C789C">
            <w:pPr>
              <w:rPr>
                <w:sz w:val="20"/>
                <w:szCs w:val="20"/>
              </w:rPr>
            </w:pPr>
          </w:p>
          <w:p w:rsidR="00706896" w:rsidRDefault="00706896" w:rsidP="007C789C">
            <w:pPr>
              <w:rPr>
                <w:sz w:val="20"/>
                <w:szCs w:val="20"/>
              </w:rPr>
            </w:pPr>
          </w:p>
          <w:p w:rsidR="00706896" w:rsidRDefault="00706896" w:rsidP="007C789C">
            <w:pPr>
              <w:rPr>
                <w:sz w:val="20"/>
                <w:szCs w:val="20"/>
              </w:rPr>
            </w:pPr>
          </w:p>
          <w:p w:rsidR="00706896" w:rsidRPr="0077398E" w:rsidRDefault="00706896" w:rsidP="008255E5">
            <w:pPr>
              <w:rPr>
                <w:sz w:val="20"/>
                <w:szCs w:val="20"/>
              </w:rPr>
            </w:pPr>
            <w:r>
              <w:rPr>
                <w:sz w:val="20"/>
                <w:szCs w:val="20"/>
              </w:rPr>
              <w:t>All syllabi are designed to the level of learning needed to meet NM Career and Technical Education Standards.</w:t>
            </w:r>
          </w:p>
        </w:tc>
        <w:tc>
          <w:tcPr>
            <w:tcW w:w="2718" w:type="dxa"/>
          </w:tcPr>
          <w:p w:rsidR="00706896" w:rsidRDefault="00706896" w:rsidP="007223B4">
            <w:pPr>
              <w:rPr>
                <w:sz w:val="20"/>
                <w:szCs w:val="20"/>
              </w:rPr>
            </w:pPr>
            <w:r>
              <w:rPr>
                <w:sz w:val="20"/>
                <w:szCs w:val="20"/>
              </w:rPr>
              <w:t>All CTE courses meet all requirements of Level 3, and each syllabus is aligned to the NM Career &amp; Technical Education standards.</w:t>
            </w:r>
          </w:p>
          <w:p w:rsidR="00706896" w:rsidRDefault="00706896" w:rsidP="007223B4">
            <w:pPr>
              <w:rPr>
                <w:sz w:val="20"/>
                <w:szCs w:val="20"/>
              </w:rPr>
            </w:pPr>
          </w:p>
          <w:p w:rsidR="00706896" w:rsidRDefault="00706896" w:rsidP="007223B4">
            <w:pPr>
              <w:rPr>
                <w:sz w:val="20"/>
                <w:szCs w:val="20"/>
              </w:rPr>
            </w:pPr>
            <w:r>
              <w:rPr>
                <w:sz w:val="20"/>
                <w:szCs w:val="20"/>
              </w:rPr>
              <w:t>The syllabus includes details on assessment and grading; rework policies (redoing substandard work); and standards-based assignments and project outlines using real-world problems.</w:t>
            </w:r>
          </w:p>
          <w:p w:rsidR="00706896" w:rsidRPr="0077398E" w:rsidRDefault="00706896" w:rsidP="007223B4">
            <w:pPr>
              <w:rPr>
                <w:sz w:val="20"/>
                <w:szCs w:val="20"/>
              </w:rPr>
            </w:pPr>
          </w:p>
        </w:tc>
      </w:tr>
      <w:tr w:rsidR="00706896" w:rsidTr="00D93396">
        <w:tc>
          <w:tcPr>
            <w:tcW w:w="558" w:type="dxa"/>
          </w:tcPr>
          <w:p w:rsidR="00706896" w:rsidRDefault="00706896" w:rsidP="00F250DF">
            <w:pPr>
              <w:rPr>
                <w:b/>
                <w:sz w:val="20"/>
                <w:szCs w:val="20"/>
              </w:rPr>
            </w:pPr>
            <w:r>
              <w:rPr>
                <w:b/>
                <w:sz w:val="20"/>
                <w:szCs w:val="20"/>
              </w:rPr>
              <w:t>3.</w:t>
            </w:r>
          </w:p>
        </w:tc>
        <w:tc>
          <w:tcPr>
            <w:tcW w:w="4590" w:type="dxa"/>
          </w:tcPr>
          <w:p w:rsidR="00706896" w:rsidRDefault="00706896" w:rsidP="00F250DF">
            <w:pPr>
              <w:rPr>
                <w:b/>
                <w:sz w:val="20"/>
                <w:szCs w:val="20"/>
              </w:rPr>
            </w:pPr>
            <w:r>
              <w:rPr>
                <w:b/>
                <w:sz w:val="20"/>
                <w:szCs w:val="20"/>
              </w:rPr>
              <w:t>Work-Based Learning</w:t>
            </w:r>
          </w:p>
          <w:p w:rsidR="00706896" w:rsidRPr="00C40D85" w:rsidRDefault="00706896" w:rsidP="00F250DF">
            <w:pPr>
              <w:rPr>
                <w:b/>
                <w:sz w:val="16"/>
                <w:szCs w:val="16"/>
              </w:rPr>
            </w:pPr>
          </w:p>
          <w:p w:rsidR="00706896" w:rsidRDefault="00802389" w:rsidP="003748BB">
            <w:pPr>
              <w:rPr>
                <w:sz w:val="20"/>
                <w:szCs w:val="20"/>
              </w:rPr>
            </w:pPr>
            <w:r>
              <w:rPr>
                <w:sz w:val="20"/>
                <w:szCs w:val="20"/>
              </w:rPr>
              <w:t xml:space="preserve">A </w:t>
            </w:r>
            <w:r w:rsidR="00706896">
              <w:rPr>
                <w:sz w:val="20"/>
                <w:szCs w:val="20"/>
              </w:rPr>
              <w:t xml:space="preserve">structured program linked to the CTE program of </w:t>
            </w:r>
            <w:r w:rsidR="00531531">
              <w:rPr>
                <w:sz w:val="20"/>
                <w:szCs w:val="20"/>
              </w:rPr>
              <w:t>study and approved by the institution</w:t>
            </w:r>
            <w:r w:rsidR="00706896">
              <w:rPr>
                <w:sz w:val="20"/>
                <w:szCs w:val="20"/>
              </w:rPr>
              <w:t xml:space="preserve"> (</w:t>
            </w:r>
            <w:r w:rsidR="00531531">
              <w:rPr>
                <w:sz w:val="20"/>
                <w:szCs w:val="20"/>
              </w:rPr>
              <w:t xml:space="preserve">work-based experiences, </w:t>
            </w:r>
            <w:r w:rsidR="00706896">
              <w:rPr>
                <w:sz w:val="20"/>
                <w:szCs w:val="20"/>
              </w:rPr>
              <w:t>apprenticeships, cooperative learning, internships, job shadowing, and community service).</w:t>
            </w:r>
          </w:p>
          <w:p w:rsidR="00B02D2A" w:rsidRDefault="00B02D2A" w:rsidP="003748BB">
            <w:pPr>
              <w:rPr>
                <w:sz w:val="20"/>
                <w:szCs w:val="20"/>
              </w:rPr>
            </w:pPr>
          </w:p>
          <w:p w:rsidR="00B02D2A" w:rsidRDefault="00B02D2A" w:rsidP="003748BB">
            <w:pPr>
              <w:rPr>
                <w:sz w:val="20"/>
                <w:szCs w:val="20"/>
              </w:rPr>
            </w:pPr>
          </w:p>
          <w:p w:rsidR="00B02D2A" w:rsidRDefault="00B02D2A" w:rsidP="003748BB">
            <w:pPr>
              <w:rPr>
                <w:sz w:val="20"/>
                <w:szCs w:val="20"/>
              </w:rPr>
            </w:pPr>
          </w:p>
          <w:p w:rsidR="00B02D2A" w:rsidRDefault="00B02D2A" w:rsidP="003748BB">
            <w:pPr>
              <w:rPr>
                <w:sz w:val="20"/>
                <w:szCs w:val="20"/>
              </w:rPr>
            </w:pPr>
          </w:p>
          <w:p w:rsidR="00B02D2A" w:rsidRDefault="00B02D2A" w:rsidP="003748BB">
            <w:pPr>
              <w:rPr>
                <w:sz w:val="20"/>
                <w:szCs w:val="20"/>
              </w:rPr>
            </w:pPr>
          </w:p>
          <w:p w:rsidR="00B02D2A" w:rsidRDefault="00B02D2A" w:rsidP="003748BB">
            <w:pPr>
              <w:rPr>
                <w:sz w:val="20"/>
                <w:szCs w:val="20"/>
              </w:rPr>
            </w:pPr>
          </w:p>
          <w:p w:rsidR="00B02D2A" w:rsidRDefault="00B02D2A" w:rsidP="003748BB">
            <w:pPr>
              <w:rPr>
                <w:sz w:val="20"/>
                <w:szCs w:val="20"/>
              </w:rPr>
            </w:pPr>
          </w:p>
          <w:p w:rsidR="00B02D2A" w:rsidRPr="00F250DF" w:rsidRDefault="00B02D2A" w:rsidP="003748BB">
            <w:pPr>
              <w:rPr>
                <w:sz w:val="20"/>
                <w:szCs w:val="20"/>
              </w:rPr>
            </w:pPr>
          </w:p>
        </w:tc>
        <w:tc>
          <w:tcPr>
            <w:tcW w:w="2250" w:type="dxa"/>
          </w:tcPr>
          <w:p w:rsidR="00706896" w:rsidRDefault="00706896" w:rsidP="00F250DF">
            <w:pPr>
              <w:rPr>
                <w:sz w:val="20"/>
                <w:szCs w:val="20"/>
              </w:rPr>
            </w:pPr>
            <w:r>
              <w:rPr>
                <w:sz w:val="20"/>
                <w:szCs w:val="20"/>
              </w:rPr>
              <w:t>No work-based learning opportunity is established.</w:t>
            </w:r>
          </w:p>
          <w:p w:rsidR="00706896" w:rsidRDefault="00706896" w:rsidP="00F250DF">
            <w:pPr>
              <w:rPr>
                <w:sz w:val="20"/>
                <w:szCs w:val="20"/>
              </w:rPr>
            </w:pPr>
          </w:p>
          <w:p w:rsidR="00706896" w:rsidRDefault="00706896" w:rsidP="00F250DF">
            <w:pPr>
              <w:rPr>
                <w:sz w:val="20"/>
                <w:szCs w:val="20"/>
              </w:rPr>
            </w:pPr>
          </w:p>
          <w:p w:rsidR="00706896" w:rsidRDefault="00706896" w:rsidP="00F250DF">
            <w:pPr>
              <w:rPr>
                <w:sz w:val="20"/>
                <w:szCs w:val="20"/>
              </w:rPr>
            </w:pPr>
          </w:p>
          <w:p w:rsidR="00706896" w:rsidRDefault="00706896" w:rsidP="00F250DF">
            <w:pPr>
              <w:rPr>
                <w:sz w:val="20"/>
                <w:szCs w:val="20"/>
              </w:rPr>
            </w:pPr>
          </w:p>
          <w:p w:rsidR="00706896" w:rsidRDefault="00706896" w:rsidP="00F250DF">
            <w:pPr>
              <w:rPr>
                <w:sz w:val="20"/>
                <w:szCs w:val="20"/>
              </w:rPr>
            </w:pPr>
          </w:p>
          <w:p w:rsidR="00706896" w:rsidRDefault="00706896" w:rsidP="00F250DF">
            <w:pPr>
              <w:rPr>
                <w:sz w:val="20"/>
                <w:szCs w:val="20"/>
              </w:rPr>
            </w:pPr>
          </w:p>
          <w:p w:rsidR="00706896" w:rsidRPr="0077398E" w:rsidRDefault="00706896" w:rsidP="00F250DF">
            <w:pPr>
              <w:rPr>
                <w:sz w:val="20"/>
                <w:szCs w:val="20"/>
              </w:rPr>
            </w:pPr>
            <w:r w:rsidRPr="00B563E2">
              <w:rPr>
                <w:sz w:val="20"/>
                <w:szCs w:val="20"/>
              </w:rPr>
              <w:t>The CT</w:t>
            </w:r>
            <w:r>
              <w:rPr>
                <w:sz w:val="20"/>
                <w:szCs w:val="20"/>
              </w:rPr>
              <w:t>E</w:t>
            </w:r>
            <w:r w:rsidRPr="00B563E2">
              <w:rPr>
                <w:sz w:val="20"/>
                <w:szCs w:val="20"/>
              </w:rPr>
              <w:t xml:space="preserve"> program does not actively solicit local businesses in the career area to provide work-based learning opportunities.</w:t>
            </w:r>
          </w:p>
        </w:tc>
        <w:tc>
          <w:tcPr>
            <w:tcW w:w="2070" w:type="dxa"/>
          </w:tcPr>
          <w:p w:rsidR="00706896" w:rsidRDefault="00706896" w:rsidP="00F250DF">
            <w:pPr>
              <w:rPr>
                <w:sz w:val="20"/>
                <w:szCs w:val="20"/>
              </w:rPr>
            </w:pPr>
            <w:r>
              <w:rPr>
                <w:sz w:val="20"/>
                <w:szCs w:val="20"/>
              </w:rPr>
              <w:t>Work-based learning opportunities are limited to fieldtrips and job shadowing.</w:t>
            </w:r>
          </w:p>
          <w:p w:rsidR="00706896" w:rsidRDefault="00706896" w:rsidP="00F250DF">
            <w:pPr>
              <w:rPr>
                <w:sz w:val="20"/>
                <w:szCs w:val="20"/>
              </w:rPr>
            </w:pPr>
          </w:p>
          <w:p w:rsidR="00706896" w:rsidRDefault="00706896" w:rsidP="00F250DF">
            <w:pPr>
              <w:rPr>
                <w:sz w:val="20"/>
                <w:szCs w:val="20"/>
              </w:rPr>
            </w:pPr>
          </w:p>
          <w:p w:rsidR="00706896" w:rsidRDefault="00706896" w:rsidP="00F250DF">
            <w:pPr>
              <w:rPr>
                <w:sz w:val="20"/>
                <w:szCs w:val="20"/>
              </w:rPr>
            </w:pPr>
          </w:p>
          <w:p w:rsidR="00706896" w:rsidRDefault="00706896" w:rsidP="00F250DF">
            <w:pPr>
              <w:rPr>
                <w:sz w:val="20"/>
                <w:szCs w:val="20"/>
              </w:rPr>
            </w:pPr>
          </w:p>
          <w:p w:rsidR="00706896" w:rsidRDefault="00706896" w:rsidP="00F250DF">
            <w:pPr>
              <w:rPr>
                <w:sz w:val="20"/>
                <w:szCs w:val="20"/>
              </w:rPr>
            </w:pPr>
          </w:p>
          <w:p w:rsidR="00706896" w:rsidRPr="0077398E" w:rsidRDefault="00706896" w:rsidP="00F250DF">
            <w:pPr>
              <w:rPr>
                <w:sz w:val="20"/>
                <w:szCs w:val="20"/>
              </w:rPr>
            </w:pPr>
            <w:r>
              <w:rPr>
                <w:sz w:val="20"/>
                <w:szCs w:val="20"/>
              </w:rPr>
              <w:t>There is no evid</w:t>
            </w:r>
            <w:r w:rsidR="00531531">
              <w:rPr>
                <w:sz w:val="20"/>
                <w:szCs w:val="20"/>
              </w:rPr>
              <w:t>ence of a link between course</w:t>
            </w:r>
            <w:r>
              <w:rPr>
                <w:sz w:val="20"/>
                <w:szCs w:val="20"/>
              </w:rPr>
              <w:t xml:space="preserve"> assignments and work-based learning experiences.</w:t>
            </w:r>
          </w:p>
        </w:tc>
        <w:tc>
          <w:tcPr>
            <w:tcW w:w="2430" w:type="dxa"/>
          </w:tcPr>
          <w:p w:rsidR="00706896" w:rsidRDefault="00706896" w:rsidP="00F250DF">
            <w:pPr>
              <w:rPr>
                <w:sz w:val="20"/>
                <w:szCs w:val="20"/>
              </w:rPr>
            </w:pPr>
            <w:r>
              <w:rPr>
                <w:sz w:val="20"/>
                <w:szCs w:val="20"/>
              </w:rPr>
              <w:t xml:space="preserve">Work-based learning opportunities may include field trips, job shadowing, internships, cooperative work experiences, </w:t>
            </w:r>
            <w:r w:rsidRPr="005906DD">
              <w:rPr>
                <w:sz w:val="20"/>
                <w:szCs w:val="20"/>
              </w:rPr>
              <w:t>community service and / or service learning.</w:t>
            </w:r>
          </w:p>
          <w:p w:rsidR="00706896" w:rsidRDefault="00706896" w:rsidP="00F250DF">
            <w:pPr>
              <w:rPr>
                <w:sz w:val="20"/>
                <w:szCs w:val="20"/>
              </w:rPr>
            </w:pPr>
          </w:p>
          <w:p w:rsidR="00CD32CB" w:rsidRDefault="00CD32CB" w:rsidP="00F250DF">
            <w:pPr>
              <w:rPr>
                <w:sz w:val="20"/>
                <w:szCs w:val="20"/>
              </w:rPr>
            </w:pPr>
          </w:p>
          <w:p w:rsidR="00706896" w:rsidRDefault="00706896" w:rsidP="00F250DF">
            <w:pPr>
              <w:rPr>
                <w:sz w:val="20"/>
                <w:szCs w:val="20"/>
              </w:rPr>
            </w:pPr>
            <w:r>
              <w:rPr>
                <w:sz w:val="20"/>
                <w:szCs w:val="20"/>
              </w:rPr>
              <w:t xml:space="preserve">There is a </w:t>
            </w:r>
            <w:r w:rsidRPr="00C33C5A">
              <w:rPr>
                <w:sz w:val="20"/>
                <w:szCs w:val="20"/>
              </w:rPr>
              <w:t>documented</w:t>
            </w:r>
            <w:r>
              <w:rPr>
                <w:sz w:val="20"/>
                <w:szCs w:val="20"/>
              </w:rPr>
              <w:t xml:space="preserve"> training plan for internships.</w:t>
            </w:r>
          </w:p>
          <w:p w:rsidR="00706896" w:rsidRDefault="00706896" w:rsidP="00F250DF">
            <w:pPr>
              <w:rPr>
                <w:sz w:val="20"/>
                <w:szCs w:val="20"/>
              </w:rPr>
            </w:pPr>
          </w:p>
          <w:p w:rsidR="008F2979" w:rsidRDefault="008F2979" w:rsidP="00F250DF">
            <w:pPr>
              <w:rPr>
                <w:sz w:val="20"/>
                <w:szCs w:val="20"/>
              </w:rPr>
            </w:pPr>
          </w:p>
          <w:p w:rsidR="00706896" w:rsidRDefault="00744BED" w:rsidP="00F250DF">
            <w:pPr>
              <w:rPr>
                <w:sz w:val="20"/>
                <w:szCs w:val="20"/>
              </w:rPr>
            </w:pPr>
            <w:r>
              <w:rPr>
                <w:sz w:val="20"/>
                <w:szCs w:val="20"/>
              </w:rPr>
              <w:t>The institution’s</w:t>
            </w:r>
            <w:r w:rsidR="00706896">
              <w:rPr>
                <w:sz w:val="20"/>
                <w:szCs w:val="20"/>
              </w:rPr>
              <w:t xml:space="preserve"> </w:t>
            </w:r>
            <w:r>
              <w:rPr>
                <w:sz w:val="20"/>
                <w:szCs w:val="20"/>
              </w:rPr>
              <w:t>program of study c</w:t>
            </w:r>
            <w:r w:rsidR="00706896">
              <w:rPr>
                <w:sz w:val="20"/>
                <w:szCs w:val="20"/>
              </w:rPr>
              <w:t>oordinator actively solicits local businesses to provide work-based learning opportunities for CTE students to gain firsthand experience in the career area.</w:t>
            </w:r>
          </w:p>
          <w:p w:rsidR="00531531" w:rsidRDefault="00531531" w:rsidP="00F250DF">
            <w:pPr>
              <w:rPr>
                <w:sz w:val="20"/>
                <w:szCs w:val="20"/>
              </w:rPr>
            </w:pPr>
          </w:p>
          <w:p w:rsidR="00706896" w:rsidRDefault="00706896" w:rsidP="00F250DF">
            <w:pPr>
              <w:rPr>
                <w:sz w:val="20"/>
                <w:szCs w:val="20"/>
              </w:rPr>
            </w:pPr>
            <w:r>
              <w:rPr>
                <w:sz w:val="20"/>
                <w:szCs w:val="20"/>
              </w:rPr>
              <w:lastRenderedPageBreak/>
              <w:t>Some follow-up on work-based experience is done with employers and students.</w:t>
            </w:r>
          </w:p>
          <w:p w:rsidR="00706896" w:rsidRDefault="00706896" w:rsidP="00F250DF">
            <w:pPr>
              <w:rPr>
                <w:sz w:val="20"/>
                <w:szCs w:val="20"/>
              </w:rPr>
            </w:pPr>
          </w:p>
          <w:p w:rsidR="00706896" w:rsidRPr="0077398E" w:rsidRDefault="00706896" w:rsidP="00F250DF">
            <w:pPr>
              <w:rPr>
                <w:sz w:val="20"/>
                <w:szCs w:val="20"/>
              </w:rPr>
            </w:pPr>
          </w:p>
        </w:tc>
        <w:tc>
          <w:tcPr>
            <w:tcW w:w="2718" w:type="dxa"/>
          </w:tcPr>
          <w:p w:rsidR="00706896" w:rsidRDefault="00706896" w:rsidP="001E23FA">
            <w:pPr>
              <w:rPr>
                <w:sz w:val="20"/>
                <w:szCs w:val="20"/>
              </w:rPr>
            </w:pPr>
            <w:r>
              <w:rPr>
                <w:sz w:val="20"/>
                <w:szCs w:val="20"/>
              </w:rPr>
              <w:lastRenderedPageBreak/>
              <w:t xml:space="preserve">Work-based learning opportunities may include field trips, job shadowing, internships, cooperative work experiences, mentorships, and apprenticeships, community service and / or </w:t>
            </w:r>
            <w:r w:rsidRPr="005906DD">
              <w:rPr>
                <w:sz w:val="20"/>
                <w:szCs w:val="20"/>
              </w:rPr>
              <w:t>service learning.</w:t>
            </w:r>
          </w:p>
          <w:p w:rsidR="00B02D2A" w:rsidRDefault="00B02D2A" w:rsidP="001E23FA">
            <w:pPr>
              <w:rPr>
                <w:sz w:val="20"/>
                <w:szCs w:val="20"/>
              </w:rPr>
            </w:pPr>
          </w:p>
          <w:p w:rsidR="00706896" w:rsidRDefault="00706896" w:rsidP="001E23FA">
            <w:pPr>
              <w:rPr>
                <w:sz w:val="20"/>
                <w:szCs w:val="20"/>
              </w:rPr>
            </w:pPr>
            <w:r>
              <w:rPr>
                <w:sz w:val="20"/>
                <w:szCs w:val="20"/>
              </w:rPr>
              <w:t>There is a documented training plan, and work-based opportunities that are linked directly to school studies.</w:t>
            </w:r>
          </w:p>
          <w:p w:rsidR="00706896" w:rsidRDefault="00706896" w:rsidP="001E23FA">
            <w:pPr>
              <w:rPr>
                <w:sz w:val="20"/>
                <w:szCs w:val="20"/>
              </w:rPr>
            </w:pPr>
          </w:p>
          <w:p w:rsidR="00706896" w:rsidRDefault="00706896" w:rsidP="001E23FA">
            <w:pPr>
              <w:rPr>
                <w:sz w:val="20"/>
                <w:szCs w:val="20"/>
              </w:rPr>
            </w:pPr>
            <w:r>
              <w:rPr>
                <w:sz w:val="20"/>
                <w:szCs w:val="20"/>
              </w:rPr>
              <w:t xml:space="preserve">There is ongoing </w:t>
            </w:r>
            <w:r w:rsidR="00531531">
              <w:rPr>
                <w:sz w:val="20"/>
                <w:szCs w:val="20"/>
              </w:rPr>
              <w:t>communication between the institution</w:t>
            </w:r>
            <w:r>
              <w:rPr>
                <w:sz w:val="20"/>
                <w:szCs w:val="20"/>
              </w:rPr>
              <w:t xml:space="preserve"> and the business providing the work-based learning to ensure quality experiences for students and employers.</w:t>
            </w:r>
          </w:p>
          <w:p w:rsidR="00706896" w:rsidRDefault="00706896" w:rsidP="001E23FA">
            <w:pPr>
              <w:rPr>
                <w:sz w:val="20"/>
                <w:szCs w:val="20"/>
              </w:rPr>
            </w:pPr>
          </w:p>
          <w:p w:rsidR="00CD32CB" w:rsidRDefault="00CD32CB" w:rsidP="001E23FA">
            <w:pPr>
              <w:rPr>
                <w:sz w:val="20"/>
                <w:szCs w:val="20"/>
              </w:rPr>
            </w:pPr>
          </w:p>
          <w:p w:rsidR="00CD32CB" w:rsidRDefault="00CD32CB" w:rsidP="001E23FA">
            <w:pPr>
              <w:rPr>
                <w:sz w:val="20"/>
                <w:szCs w:val="20"/>
              </w:rPr>
            </w:pPr>
          </w:p>
          <w:p w:rsidR="00706896" w:rsidRDefault="00706896" w:rsidP="001E23FA">
            <w:pPr>
              <w:rPr>
                <w:sz w:val="20"/>
                <w:szCs w:val="20"/>
              </w:rPr>
            </w:pPr>
            <w:r>
              <w:rPr>
                <w:sz w:val="20"/>
                <w:szCs w:val="20"/>
              </w:rPr>
              <w:lastRenderedPageBreak/>
              <w:t>Students</w:t>
            </w:r>
            <w:r w:rsidR="00531531">
              <w:rPr>
                <w:sz w:val="20"/>
                <w:szCs w:val="20"/>
              </w:rPr>
              <w:t xml:space="preserve"> are expected to complete course</w:t>
            </w:r>
            <w:r>
              <w:rPr>
                <w:sz w:val="20"/>
                <w:szCs w:val="20"/>
              </w:rPr>
              <w:t xml:space="preserve"> assignments related to the work-site activities (daily logs, logs of work activities, weekly summaries, portfolios, etc.)</w:t>
            </w:r>
          </w:p>
          <w:p w:rsidR="00706896" w:rsidRPr="0077398E" w:rsidRDefault="00706896" w:rsidP="00D91364">
            <w:pPr>
              <w:rPr>
                <w:sz w:val="20"/>
                <w:szCs w:val="20"/>
              </w:rPr>
            </w:pPr>
            <w:r>
              <w:rPr>
                <w:sz w:val="20"/>
                <w:szCs w:val="20"/>
              </w:rPr>
              <w:t>CTE leadership takes action to resolve issues identified during follow-up.</w:t>
            </w:r>
          </w:p>
        </w:tc>
      </w:tr>
      <w:tr w:rsidR="00706896" w:rsidTr="00D93396">
        <w:tc>
          <w:tcPr>
            <w:tcW w:w="558" w:type="dxa"/>
          </w:tcPr>
          <w:p w:rsidR="00706896" w:rsidRDefault="00706896" w:rsidP="001E23FA">
            <w:pPr>
              <w:rPr>
                <w:b/>
                <w:sz w:val="20"/>
                <w:szCs w:val="20"/>
              </w:rPr>
            </w:pPr>
            <w:r>
              <w:rPr>
                <w:b/>
                <w:sz w:val="20"/>
                <w:szCs w:val="20"/>
              </w:rPr>
              <w:lastRenderedPageBreak/>
              <w:t>4.</w:t>
            </w:r>
          </w:p>
        </w:tc>
        <w:tc>
          <w:tcPr>
            <w:tcW w:w="4590" w:type="dxa"/>
          </w:tcPr>
          <w:p w:rsidR="00706896" w:rsidRDefault="00706896" w:rsidP="001E23FA">
            <w:pPr>
              <w:rPr>
                <w:b/>
                <w:sz w:val="20"/>
                <w:szCs w:val="20"/>
              </w:rPr>
            </w:pPr>
            <w:r>
              <w:rPr>
                <w:b/>
                <w:sz w:val="20"/>
                <w:szCs w:val="20"/>
              </w:rPr>
              <w:t>Student Organizations</w:t>
            </w:r>
          </w:p>
          <w:p w:rsidR="00706896" w:rsidRPr="00C33C5A" w:rsidRDefault="00706896" w:rsidP="001E23FA">
            <w:pPr>
              <w:rPr>
                <w:b/>
                <w:sz w:val="16"/>
                <w:szCs w:val="16"/>
              </w:rPr>
            </w:pPr>
          </w:p>
          <w:p w:rsidR="00706896" w:rsidRPr="001E23FA" w:rsidRDefault="00706896" w:rsidP="001E23FA">
            <w:pPr>
              <w:rPr>
                <w:sz w:val="20"/>
                <w:szCs w:val="20"/>
              </w:rPr>
            </w:pPr>
            <w:r>
              <w:rPr>
                <w:sz w:val="20"/>
                <w:szCs w:val="20"/>
              </w:rPr>
              <w:t>Provide students opportunities for leadership development, competitive events, professional development, and community service.</w:t>
            </w:r>
          </w:p>
        </w:tc>
        <w:tc>
          <w:tcPr>
            <w:tcW w:w="2250" w:type="dxa"/>
          </w:tcPr>
          <w:p w:rsidR="00706896" w:rsidRPr="0077398E" w:rsidRDefault="00706896" w:rsidP="00C33C5A">
            <w:pPr>
              <w:rPr>
                <w:sz w:val="20"/>
                <w:szCs w:val="20"/>
              </w:rPr>
            </w:pPr>
            <w:r>
              <w:rPr>
                <w:sz w:val="20"/>
                <w:szCs w:val="20"/>
              </w:rPr>
              <w:t>There is no participation in student organizations and no plan for participation.</w:t>
            </w:r>
          </w:p>
        </w:tc>
        <w:tc>
          <w:tcPr>
            <w:tcW w:w="2070" w:type="dxa"/>
          </w:tcPr>
          <w:p w:rsidR="00706896" w:rsidRDefault="00706896" w:rsidP="001E23FA">
            <w:pPr>
              <w:rPr>
                <w:sz w:val="20"/>
                <w:szCs w:val="20"/>
              </w:rPr>
            </w:pPr>
            <w:r>
              <w:rPr>
                <w:sz w:val="20"/>
                <w:szCs w:val="20"/>
              </w:rPr>
              <w:t>Student organizations are organized in name only.</w:t>
            </w:r>
          </w:p>
          <w:p w:rsidR="00706896" w:rsidRDefault="00706896" w:rsidP="001E23FA">
            <w:pPr>
              <w:rPr>
                <w:sz w:val="20"/>
                <w:szCs w:val="20"/>
              </w:rPr>
            </w:pPr>
          </w:p>
          <w:p w:rsidR="00706896" w:rsidRDefault="00706896" w:rsidP="001E23FA">
            <w:pPr>
              <w:rPr>
                <w:sz w:val="20"/>
                <w:szCs w:val="20"/>
              </w:rPr>
            </w:pPr>
          </w:p>
          <w:p w:rsidR="00706896" w:rsidRDefault="00706896" w:rsidP="001E23FA">
            <w:pPr>
              <w:rPr>
                <w:sz w:val="20"/>
                <w:szCs w:val="20"/>
              </w:rPr>
            </w:pPr>
          </w:p>
          <w:p w:rsidR="00706896" w:rsidRDefault="00706896" w:rsidP="001E23FA">
            <w:pPr>
              <w:rPr>
                <w:sz w:val="20"/>
                <w:szCs w:val="20"/>
              </w:rPr>
            </w:pPr>
          </w:p>
          <w:p w:rsidR="00706896" w:rsidRDefault="00706896" w:rsidP="001E23FA">
            <w:pPr>
              <w:rPr>
                <w:sz w:val="20"/>
                <w:szCs w:val="20"/>
              </w:rPr>
            </w:pPr>
          </w:p>
          <w:p w:rsidR="00706896" w:rsidRDefault="00706896" w:rsidP="001E23FA">
            <w:pPr>
              <w:rPr>
                <w:sz w:val="20"/>
                <w:szCs w:val="20"/>
              </w:rPr>
            </w:pPr>
          </w:p>
          <w:p w:rsidR="00706896" w:rsidRPr="00D93396" w:rsidRDefault="00706896" w:rsidP="001E23FA">
            <w:pPr>
              <w:rPr>
                <w:sz w:val="16"/>
                <w:szCs w:val="16"/>
              </w:rPr>
            </w:pPr>
          </w:p>
          <w:p w:rsidR="00706896" w:rsidRDefault="00706896" w:rsidP="001E23FA">
            <w:pPr>
              <w:rPr>
                <w:sz w:val="20"/>
                <w:szCs w:val="20"/>
              </w:rPr>
            </w:pPr>
          </w:p>
          <w:p w:rsidR="00D93396" w:rsidRDefault="00D93396" w:rsidP="001E23FA">
            <w:pPr>
              <w:rPr>
                <w:sz w:val="20"/>
                <w:szCs w:val="20"/>
              </w:rPr>
            </w:pPr>
          </w:p>
          <w:p w:rsidR="00706896" w:rsidRDefault="00706896" w:rsidP="001E23FA">
            <w:pPr>
              <w:rPr>
                <w:sz w:val="20"/>
                <w:szCs w:val="20"/>
              </w:rPr>
            </w:pPr>
            <w:r>
              <w:rPr>
                <w:sz w:val="20"/>
                <w:szCs w:val="20"/>
              </w:rPr>
              <w:t>Students have few opportunities to enhance their occupational, employability and leadership skills or participate in service learning through student organizations</w:t>
            </w:r>
          </w:p>
          <w:p w:rsidR="00706896" w:rsidRDefault="00706896" w:rsidP="001E23FA">
            <w:pPr>
              <w:rPr>
                <w:sz w:val="20"/>
                <w:szCs w:val="20"/>
              </w:rPr>
            </w:pPr>
          </w:p>
          <w:p w:rsidR="00706896" w:rsidRDefault="00706896" w:rsidP="001E23FA">
            <w:pPr>
              <w:rPr>
                <w:sz w:val="20"/>
                <w:szCs w:val="20"/>
              </w:rPr>
            </w:pPr>
            <w:r>
              <w:rPr>
                <w:sz w:val="20"/>
                <w:szCs w:val="20"/>
              </w:rPr>
              <w:t>Plans are being made to increase participation.</w:t>
            </w:r>
          </w:p>
          <w:p w:rsidR="008F2979" w:rsidRDefault="008F2979" w:rsidP="001E23FA">
            <w:pPr>
              <w:rPr>
                <w:sz w:val="20"/>
                <w:szCs w:val="20"/>
              </w:rPr>
            </w:pPr>
          </w:p>
          <w:p w:rsidR="008F2979" w:rsidRDefault="008F2979" w:rsidP="001E23FA">
            <w:pPr>
              <w:rPr>
                <w:sz w:val="20"/>
                <w:szCs w:val="20"/>
              </w:rPr>
            </w:pPr>
          </w:p>
          <w:p w:rsidR="008F2979" w:rsidRDefault="008F2979" w:rsidP="001E23FA">
            <w:pPr>
              <w:rPr>
                <w:sz w:val="20"/>
                <w:szCs w:val="20"/>
              </w:rPr>
            </w:pPr>
          </w:p>
          <w:p w:rsidR="008F2979" w:rsidRDefault="008F2979" w:rsidP="001E23FA">
            <w:pPr>
              <w:rPr>
                <w:sz w:val="20"/>
                <w:szCs w:val="20"/>
              </w:rPr>
            </w:pPr>
          </w:p>
          <w:p w:rsidR="008F2979" w:rsidRDefault="008F2979" w:rsidP="001E23FA">
            <w:pPr>
              <w:rPr>
                <w:sz w:val="20"/>
                <w:szCs w:val="20"/>
              </w:rPr>
            </w:pPr>
          </w:p>
          <w:p w:rsidR="008F2979" w:rsidRPr="0077398E" w:rsidRDefault="008F2979" w:rsidP="001E23FA">
            <w:pPr>
              <w:rPr>
                <w:sz w:val="20"/>
                <w:szCs w:val="20"/>
              </w:rPr>
            </w:pPr>
          </w:p>
        </w:tc>
        <w:tc>
          <w:tcPr>
            <w:tcW w:w="2430" w:type="dxa"/>
          </w:tcPr>
          <w:p w:rsidR="00706896" w:rsidRDefault="00706896" w:rsidP="001E23FA">
            <w:pPr>
              <w:rPr>
                <w:sz w:val="20"/>
                <w:szCs w:val="20"/>
              </w:rPr>
            </w:pPr>
            <w:r>
              <w:rPr>
                <w:sz w:val="20"/>
                <w:szCs w:val="20"/>
              </w:rPr>
              <w:t>Student organizations are an integral part of the in</w:t>
            </w:r>
            <w:r w:rsidR="00531531">
              <w:rPr>
                <w:sz w:val="20"/>
                <w:szCs w:val="20"/>
              </w:rPr>
              <w:t>structional program and provide</w:t>
            </w:r>
            <w:r>
              <w:rPr>
                <w:sz w:val="20"/>
                <w:szCs w:val="20"/>
              </w:rPr>
              <w:t xml:space="preserve"> opportunities for service learning and occupational employability and leadership</w:t>
            </w:r>
            <w:r w:rsidR="009F467B">
              <w:rPr>
                <w:sz w:val="20"/>
                <w:szCs w:val="20"/>
              </w:rPr>
              <w:t xml:space="preserve"> d</w:t>
            </w:r>
            <w:r w:rsidRPr="009F467B">
              <w:rPr>
                <w:sz w:val="20"/>
                <w:szCs w:val="20"/>
              </w:rPr>
              <w:t>evelopment</w:t>
            </w:r>
            <w:r>
              <w:rPr>
                <w:sz w:val="20"/>
                <w:szCs w:val="20"/>
              </w:rPr>
              <w:t xml:space="preserve">. </w:t>
            </w:r>
          </w:p>
          <w:p w:rsidR="00706896" w:rsidRPr="006B2FE1" w:rsidRDefault="00706896" w:rsidP="001E23FA">
            <w:pPr>
              <w:rPr>
                <w:sz w:val="16"/>
                <w:szCs w:val="16"/>
              </w:rPr>
            </w:pPr>
          </w:p>
          <w:p w:rsidR="00706896" w:rsidRPr="006B2FE1" w:rsidRDefault="00706896" w:rsidP="001E23FA">
            <w:pPr>
              <w:rPr>
                <w:sz w:val="16"/>
                <w:szCs w:val="16"/>
              </w:rPr>
            </w:pPr>
          </w:p>
          <w:p w:rsidR="00706896" w:rsidRDefault="00706896" w:rsidP="001E23FA">
            <w:pPr>
              <w:rPr>
                <w:color w:val="FF0000"/>
                <w:sz w:val="20"/>
                <w:szCs w:val="20"/>
              </w:rPr>
            </w:pPr>
          </w:p>
          <w:p w:rsidR="00D93396" w:rsidRDefault="00D93396" w:rsidP="001E23FA">
            <w:pPr>
              <w:rPr>
                <w:sz w:val="20"/>
                <w:szCs w:val="20"/>
              </w:rPr>
            </w:pPr>
          </w:p>
          <w:p w:rsidR="00706896" w:rsidRDefault="00706896" w:rsidP="001E23FA">
            <w:pPr>
              <w:rPr>
                <w:sz w:val="20"/>
                <w:szCs w:val="20"/>
              </w:rPr>
            </w:pPr>
            <w:r>
              <w:rPr>
                <w:sz w:val="20"/>
                <w:szCs w:val="20"/>
              </w:rPr>
              <w:t>Students participate in at least one local competitive event specific to the program.</w:t>
            </w:r>
          </w:p>
          <w:p w:rsidR="00706896" w:rsidRDefault="00706896" w:rsidP="001E23FA">
            <w:pPr>
              <w:rPr>
                <w:sz w:val="20"/>
                <w:szCs w:val="20"/>
              </w:rPr>
            </w:pPr>
          </w:p>
          <w:p w:rsidR="00706896" w:rsidRDefault="00706896" w:rsidP="001E23FA">
            <w:pPr>
              <w:rPr>
                <w:sz w:val="20"/>
                <w:szCs w:val="20"/>
              </w:rPr>
            </w:pPr>
          </w:p>
          <w:p w:rsidR="00706896" w:rsidRPr="0077398E" w:rsidRDefault="00706896" w:rsidP="001E23FA">
            <w:pPr>
              <w:rPr>
                <w:sz w:val="20"/>
                <w:szCs w:val="20"/>
              </w:rPr>
            </w:pPr>
          </w:p>
        </w:tc>
        <w:tc>
          <w:tcPr>
            <w:tcW w:w="2718" w:type="dxa"/>
          </w:tcPr>
          <w:p w:rsidR="00706896" w:rsidRDefault="00706896" w:rsidP="001E23FA">
            <w:pPr>
              <w:rPr>
                <w:sz w:val="20"/>
                <w:szCs w:val="20"/>
              </w:rPr>
            </w:pPr>
            <w:r>
              <w:rPr>
                <w:sz w:val="20"/>
                <w:szCs w:val="20"/>
              </w:rPr>
              <w:t xml:space="preserve">Student organizations meet all requirements of Level 3 and are highly visible and successful, as evidenced by the number of students receiving awards and recognition in local, regional, state, regional and national competitive events, as well as participation in </w:t>
            </w:r>
            <w:r w:rsidRPr="00C33C5A">
              <w:rPr>
                <w:sz w:val="20"/>
                <w:szCs w:val="20"/>
              </w:rPr>
              <w:t>community service activities.</w:t>
            </w:r>
          </w:p>
          <w:p w:rsidR="00706896" w:rsidRDefault="00706896" w:rsidP="001E23FA">
            <w:pPr>
              <w:rPr>
                <w:sz w:val="20"/>
                <w:szCs w:val="20"/>
              </w:rPr>
            </w:pPr>
          </w:p>
          <w:p w:rsidR="00706896" w:rsidRDefault="00706896" w:rsidP="001E23FA">
            <w:pPr>
              <w:rPr>
                <w:sz w:val="20"/>
                <w:szCs w:val="20"/>
              </w:rPr>
            </w:pPr>
            <w:r>
              <w:rPr>
                <w:sz w:val="20"/>
                <w:szCs w:val="20"/>
              </w:rPr>
              <w:t>Program participants take part in regional, state, and national competitive events.</w:t>
            </w:r>
          </w:p>
          <w:p w:rsidR="00706896" w:rsidRDefault="00706896" w:rsidP="001E23FA">
            <w:pPr>
              <w:rPr>
                <w:sz w:val="20"/>
                <w:szCs w:val="20"/>
              </w:rPr>
            </w:pPr>
          </w:p>
          <w:p w:rsidR="00706896" w:rsidRDefault="00706896" w:rsidP="001E23FA">
            <w:pPr>
              <w:rPr>
                <w:sz w:val="20"/>
                <w:szCs w:val="20"/>
              </w:rPr>
            </w:pPr>
          </w:p>
          <w:p w:rsidR="00706896" w:rsidRDefault="00706896" w:rsidP="001E23FA">
            <w:pPr>
              <w:rPr>
                <w:sz w:val="20"/>
                <w:szCs w:val="20"/>
              </w:rPr>
            </w:pPr>
          </w:p>
          <w:p w:rsidR="00706896" w:rsidRDefault="00706896" w:rsidP="001E23FA">
            <w:pPr>
              <w:rPr>
                <w:sz w:val="20"/>
                <w:szCs w:val="20"/>
              </w:rPr>
            </w:pPr>
          </w:p>
          <w:p w:rsidR="00706896" w:rsidRDefault="00706896" w:rsidP="001E23FA">
            <w:pPr>
              <w:rPr>
                <w:sz w:val="20"/>
                <w:szCs w:val="20"/>
              </w:rPr>
            </w:pPr>
          </w:p>
          <w:p w:rsidR="00706896" w:rsidRDefault="00706896" w:rsidP="001E23FA">
            <w:pPr>
              <w:rPr>
                <w:sz w:val="20"/>
                <w:szCs w:val="20"/>
              </w:rPr>
            </w:pPr>
          </w:p>
          <w:p w:rsidR="00706896" w:rsidRPr="0077398E" w:rsidRDefault="00706896" w:rsidP="001E23FA">
            <w:pPr>
              <w:rPr>
                <w:sz w:val="20"/>
                <w:szCs w:val="20"/>
              </w:rPr>
            </w:pPr>
          </w:p>
        </w:tc>
      </w:tr>
      <w:tr w:rsidR="00706896" w:rsidTr="00D93396">
        <w:tc>
          <w:tcPr>
            <w:tcW w:w="558" w:type="dxa"/>
          </w:tcPr>
          <w:p w:rsidR="00706896" w:rsidRDefault="00706896" w:rsidP="00185FDC">
            <w:pPr>
              <w:rPr>
                <w:b/>
                <w:sz w:val="20"/>
                <w:szCs w:val="20"/>
              </w:rPr>
            </w:pPr>
            <w:r>
              <w:rPr>
                <w:b/>
                <w:sz w:val="20"/>
                <w:szCs w:val="20"/>
              </w:rPr>
              <w:lastRenderedPageBreak/>
              <w:t>5.</w:t>
            </w:r>
          </w:p>
        </w:tc>
        <w:tc>
          <w:tcPr>
            <w:tcW w:w="4590" w:type="dxa"/>
          </w:tcPr>
          <w:p w:rsidR="00706896" w:rsidRDefault="00706896" w:rsidP="00185FDC">
            <w:pPr>
              <w:rPr>
                <w:b/>
                <w:sz w:val="20"/>
                <w:szCs w:val="20"/>
              </w:rPr>
            </w:pPr>
            <w:r>
              <w:rPr>
                <w:b/>
                <w:sz w:val="20"/>
                <w:szCs w:val="20"/>
              </w:rPr>
              <w:t>Embedded Literacy</w:t>
            </w:r>
          </w:p>
          <w:p w:rsidR="00706896" w:rsidRPr="0085302F" w:rsidRDefault="00706896" w:rsidP="00185FDC">
            <w:pPr>
              <w:rPr>
                <w:b/>
                <w:sz w:val="16"/>
                <w:szCs w:val="16"/>
              </w:rPr>
            </w:pPr>
          </w:p>
          <w:p w:rsidR="00706896" w:rsidRDefault="00706896" w:rsidP="00185FDC">
            <w:pPr>
              <w:rPr>
                <w:sz w:val="20"/>
                <w:szCs w:val="20"/>
              </w:rPr>
            </w:pPr>
            <w:r>
              <w:rPr>
                <w:sz w:val="20"/>
                <w:szCs w:val="20"/>
              </w:rPr>
              <w:t>Each course in the CTE program integrates reading and writing strategies into all aspects of learning in the CTE classroom.  Assignments frequently require students to read, write, and make presentations related to the CTE field of study.</w:t>
            </w:r>
          </w:p>
          <w:p w:rsidR="00706896" w:rsidRDefault="00706896" w:rsidP="00185FDC">
            <w:pPr>
              <w:rPr>
                <w:sz w:val="20"/>
                <w:szCs w:val="20"/>
              </w:rPr>
            </w:pPr>
          </w:p>
          <w:p w:rsidR="00706896" w:rsidRDefault="00706896" w:rsidP="00185FDC">
            <w:pPr>
              <w:rPr>
                <w:sz w:val="20"/>
                <w:szCs w:val="20"/>
              </w:rPr>
            </w:pPr>
          </w:p>
          <w:p w:rsidR="00706896" w:rsidRDefault="00706896" w:rsidP="00185FDC">
            <w:pPr>
              <w:rPr>
                <w:sz w:val="20"/>
                <w:szCs w:val="20"/>
              </w:rPr>
            </w:pPr>
          </w:p>
          <w:p w:rsidR="00706896" w:rsidRDefault="00706896" w:rsidP="00185FDC">
            <w:pPr>
              <w:rPr>
                <w:sz w:val="20"/>
                <w:szCs w:val="20"/>
              </w:rPr>
            </w:pPr>
          </w:p>
          <w:p w:rsidR="00706896" w:rsidRDefault="00706896" w:rsidP="00185FDC">
            <w:pPr>
              <w:rPr>
                <w:sz w:val="20"/>
                <w:szCs w:val="20"/>
              </w:rPr>
            </w:pPr>
          </w:p>
          <w:p w:rsidR="00706896" w:rsidRPr="00B755AE" w:rsidRDefault="00706896" w:rsidP="00185FDC">
            <w:pPr>
              <w:rPr>
                <w:sz w:val="20"/>
                <w:szCs w:val="20"/>
              </w:rPr>
            </w:pPr>
          </w:p>
        </w:tc>
        <w:tc>
          <w:tcPr>
            <w:tcW w:w="2250" w:type="dxa"/>
          </w:tcPr>
          <w:p w:rsidR="00706896" w:rsidRDefault="00706896" w:rsidP="00B755AE">
            <w:pPr>
              <w:rPr>
                <w:sz w:val="20"/>
                <w:szCs w:val="20"/>
              </w:rPr>
            </w:pPr>
            <w:r>
              <w:rPr>
                <w:sz w:val="20"/>
                <w:szCs w:val="20"/>
              </w:rPr>
              <w:t>No evidence exists in course syllabi of assignments that require reading and writing about technical content relevant to the career field.</w:t>
            </w:r>
          </w:p>
          <w:p w:rsidR="00706896" w:rsidRDefault="00706896" w:rsidP="00B755AE">
            <w:pPr>
              <w:rPr>
                <w:sz w:val="20"/>
                <w:szCs w:val="20"/>
              </w:rPr>
            </w:pPr>
          </w:p>
          <w:p w:rsidR="00706896" w:rsidRPr="0077398E" w:rsidRDefault="00706896" w:rsidP="00B755AE">
            <w:pPr>
              <w:rPr>
                <w:sz w:val="20"/>
                <w:szCs w:val="20"/>
              </w:rPr>
            </w:pPr>
            <w:r>
              <w:rPr>
                <w:sz w:val="20"/>
                <w:szCs w:val="20"/>
              </w:rPr>
              <w:t>There is no evidence of literacy strategies</w:t>
            </w:r>
            <w:r w:rsidR="00744BED">
              <w:rPr>
                <w:sz w:val="20"/>
                <w:szCs w:val="20"/>
              </w:rPr>
              <w:t xml:space="preserve"> being used in the CTE courses</w:t>
            </w:r>
            <w:r>
              <w:rPr>
                <w:sz w:val="20"/>
                <w:szCs w:val="20"/>
              </w:rPr>
              <w:t>.</w:t>
            </w:r>
          </w:p>
        </w:tc>
        <w:tc>
          <w:tcPr>
            <w:tcW w:w="2070" w:type="dxa"/>
          </w:tcPr>
          <w:p w:rsidR="00706896" w:rsidRDefault="00706896" w:rsidP="00B755AE">
            <w:pPr>
              <w:rPr>
                <w:sz w:val="20"/>
                <w:szCs w:val="20"/>
              </w:rPr>
            </w:pPr>
            <w:r>
              <w:rPr>
                <w:sz w:val="20"/>
                <w:szCs w:val="20"/>
              </w:rPr>
              <w:t>Evidence exists that the course uses at least one anchor assignment embedded with reading and writing.</w:t>
            </w:r>
          </w:p>
          <w:p w:rsidR="00706896" w:rsidRDefault="00706896" w:rsidP="00B755AE">
            <w:pPr>
              <w:rPr>
                <w:sz w:val="20"/>
                <w:szCs w:val="20"/>
              </w:rPr>
            </w:pPr>
          </w:p>
          <w:p w:rsidR="00706896" w:rsidRDefault="00706896" w:rsidP="00B755AE">
            <w:pPr>
              <w:rPr>
                <w:sz w:val="20"/>
                <w:szCs w:val="20"/>
              </w:rPr>
            </w:pPr>
          </w:p>
          <w:p w:rsidR="00706896" w:rsidRPr="0077398E" w:rsidRDefault="00706896" w:rsidP="00B755AE">
            <w:pPr>
              <w:rPr>
                <w:sz w:val="20"/>
                <w:szCs w:val="20"/>
              </w:rPr>
            </w:pPr>
            <w:r>
              <w:rPr>
                <w:sz w:val="20"/>
                <w:szCs w:val="20"/>
              </w:rPr>
              <w:t>Technical reading and writing are evident.</w:t>
            </w:r>
          </w:p>
        </w:tc>
        <w:tc>
          <w:tcPr>
            <w:tcW w:w="2430" w:type="dxa"/>
          </w:tcPr>
          <w:p w:rsidR="00706896" w:rsidRDefault="00706896" w:rsidP="00B755AE">
            <w:pPr>
              <w:rPr>
                <w:sz w:val="20"/>
                <w:szCs w:val="20"/>
              </w:rPr>
            </w:pPr>
            <w:r>
              <w:rPr>
                <w:sz w:val="20"/>
                <w:szCs w:val="20"/>
              </w:rPr>
              <w:t>At least two or three examples of anchor assignments embedded with reading and writing are found in each CTE course.</w:t>
            </w:r>
          </w:p>
          <w:p w:rsidR="00706896" w:rsidRDefault="00706896" w:rsidP="00B755AE">
            <w:pPr>
              <w:rPr>
                <w:sz w:val="20"/>
                <w:szCs w:val="20"/>
              </w:rPr>
            </w:pPr>
          </w:p>
          <w:p w:rsidR="00706896" w:rsidRDefault="00706896" w:rsidP="00B755AE">
            <w:pPr>
              <w:rPr>
                <w:sz w:val="20"/>
                <w:szCs w:val="20"/>
              </w:rPr>
            </w:pPr>
          </w:p>
          <w:p w:rsidR="00706896" w:rsidRDefault="00706896" w:rsidP="00B755AE">
            <w:pPr>
              <w:rPr>
                <w:sz w:val="20"/>
                <w:szCs w:val="20"/>
              </w:rPr>
            </w:pPr>
            <w:r>
              <w:rPr>
                <w:sz w:val="20"/>
                <w:szCs w:val="20"/>
              </w:rPr>
              <w:t>Academic and CTE teachers collaborate to embed academics.</w:t>
            </w:r>
          </w:p>
          <w:p w:rsidR="00706896" w:rsidRDefault="00706896" w:rsidP="00B755AE">
            <w:pPr>
              <w:rPr>
                <w:sz w:val="20"/>
                <w:szCs w:val="20"/>
              </w:rPr>
            </w:pPr>
          </w:p>
          <w:p w:rsidR="00706896" w:rsidRDefault="00706896" w:rsidP="00B755AE">
            <w:pPr>
              <w:rPr>
                <w:sz w:val="20"/>
                <w:szCs w:val="20"/>
              </w:rPr>
            </w:pPr>
          </w:p>
          <w:p w:rsidR="00706896" w:rsidRDefault="00706896" w:rsidP="00B755AE">
            <w:pPr>
              <w:rPr>
                <w:sz w:val="20"/>
                <w:szCs w:val="20"/>
              </w:rPr>
            </w:pPr>
          </w:p>
          <w:p w:rsidR="00706896" w:rsidRDefault="00706896" w:rsidP="00B755AE">
            <w:pPr>
              <w:rPr>
                <w:sz w:val="20"/>
                <w:szCs w:val="20"/>
              </w:rPr>
            </w:pPr>
          </w:p>
          <w:p w:rsidR="00706896" w:rsidRDefault="00706896" w:rsidP="00B755AE">
            <w:pPr>
              <w:rPr>
                <w:sz w:val="20"/>
                <w:szCs w:val="20"/>
              </w:rPr>
            </w:pPr>
          </w:p>
          <w:p w:rsidR="00531531" w:rsidRPr="00531531" w:rsidRDefault="00706896" w:rsidP="00531531">
            <w:pPr>
              <w:rPr>
                <w:sz w:val="20"/>
                <w:szCs w:val="20"/>
              </w:rPr>
            </w:pPr>
            <w:r>
              <w:rPr>
                <w:sz w:val="20"/>
                <w:szCs w:val="20"/>
              </w:rPr>
              <w:t xml:space="preserve">CTE instructors </w:t>
            </w:r>
            <w:r w:rsidRPr="00E96A05">
              <w:rPr>
                <w:sz w:val="20"/>
                <w:szCs w:val="20"/>
              </w:rPr>
              <w:t>use</w:t>
            </w:r>
            <w:r>
              <w:rPr>
                <w:sz w:val="20"/>
                <w:szCs w:val="20"/>
              </w:rPr>
              <w:t xml:space="preserve"> instructional strategies that improve students’ literacy skills.</w:t>
            </w:r>
            <w:r w:rsidR="00531531">
              <w:rPr>
                <w:sz w:val="20"/>
                <w:szCs w:val="20"/>
              </w:rPr>
              <w:t xml:space="preserve"> Strategies include reading for content and citing evidence in written assignments.</w:t>
            </w:r>
          </w:p>
        </w:tc>
        <w:tc>
          <w:tcPr>
            <w:tcW w:w="2718" w:type="dxa"/>
          </w:tcPr>
          <w:p w:rsidR="00706896" w:rsidRDefault="00706896" w:rsidP="00B755AE">
            <w:pPr>
              <w:rPr>
                <w:sz w:val="20"/>
                <w:szCs w:val="20"/>
              </w:rPr>
            </w:pPr>
            <w:r>
              <w:rPr>
                <w:sz w:val="20"/>
                <w:szCs w:val="20"/>
              </w:rPr>
              <w:t>A major anchor assignment is found in every course</w:t>
            </w:r>
            <w:r w:rsidR="005649A0">
              <w:rPr>
                <w:sz w:val="20"/>
                <w:szCs w:val="20"/>
              </w:rPr>
              <w:t>.</w:t>
            </w:r>
            <w:r>
              <w:rPr>
                <w:sz w:val="20"/>
                <w:szCs w:val="20"/>
              </w:rPr>
              <w:t xml:space="preserve"> </w:t>
            </w:r>
          </w:p>
          <w:p w:rsidR="00706896" w:rsidRDefault="00706896" w:rsidP="00B755AE">
            <w:pPr>
              <w:rPr>
                <w:sz w:val="20"/>
                <w:szCs w:val="20"/>
              </w:rPr>
            </w:pPr>
          </w:p>
          <w:p w:rsidR="00706896" w:rsidRDefault="00706896" w:rsidP="00B755AE">
            <w:pPr>
              <w:rPr>
                <w:sz w:val="20"/>
                <w:szCs w:val="20"/>
              </w:rPr>
            </w:pPr>
          </w:p>
          <w:p w:rsidR="00706896" w:rsidRDefault="00706896" w:rsidP="00B755AE">
            <w:pPr>
              <w:rPr>
                <w:sz w:val="20"/>
                <w:szCs w:val="20"/>
              </w:rPr>
            </w:pPr>
          </w:p>
          <w:p w:rsidR="00706896" w:rsidRDefault="00706896" w:rsidP="00B755AE">
            <w:pPr>
              <w:rPr>
                <w:sz w:val="20"/>
                <w:szCs w:val="20"/>
              </w:rPr>
            </w:pPr>
          </w:p>
          <w:p w:rsidR="00706896" w:rsidRDefault="00706896" w:rsidP="00B755AE">
            <w:pPr>
              <w:rPr>
                <w:sz w:val="20"/>
                <w:szCs w:val="20"/>
              </w:rPr>
            </w:pPr>
          </w:p>
          <w:p w:rsidR="005649A0" w:rsidRDefault="005649A0" w:rsidP="00B755AE">
            <w:pPr>
              <w:rPr>
                <w:sz w:val="20"/>
                <w:szCs w:val="20"/>
              </w:rPr>
            </w:pPr>
          </w:p>
          <w:p w:rsidR="00706896" w:rsidRDefault="00706896" w:rsidP="00B755AE">
            <w:pPr>
              <w:rPr>
                <w:sz w:val="20"/>
                <w:szCs w:val="20"/>
              </w:rPr>
            </w:pPr>
            <w:r>
              <w:rPr>
                <w:sz w:val="20"/>
                <w:szCs w:val="20"/>
              </w:rPr>
              <w:t>Instructors e</w:t>
            </w:r>
            <w:r w:rsidR="005649A0">
              <w:rPr>
                <w:sz w:val="20"/>
                <w:szCs w:val="20"/>
              </w:rPr>
              <w:t>mbed reading readiness strategies</w:t>
            </w:r>
            <w:r>
              <w:rPr>
                <w:sz w:val="20"/>
                <w:szCs w:val="20"/>
              </w:rPr>
              <w:t xml:space="preserve"> by having students summarize, paraphrase, categorize, infer, predict, use vocabulary, research and write about the technical field.</w:t>
            </w:r>
          </w:p>
          <w:p w:rsidR="00706896" w:rsidRDefault="00706896" w:rsidP="00B755AE">
            <w:pPr>
              <w:rPr>
                <w:sz w:val="20"/>
                <w:szCs w:val="20"/>
              </w:rPr>
            </w:pPr>
          </w:p>
          <w:p w:rsidR="005649A0" w:rsidRPr="0077398E" w:rsidRDefault="00744BED" w:rsidP="00D93396">
            <w:pPr>
              <w:rPr>
                <w:sz w:val="20"/>
                <w:szCs w:val="20"/>
              </w:rPr>
            </w:pPr>
            <w:r>
              <w:rPr>
                <w:sz w:val="20"/>
                <w:szCs w:val="20"/>
              </w:rPr>
              <w:t>Course</w:t>
            </w:r>
            <w:r w:rsidR="00706896">
              <w:rPr>
                <w:sz w:val="20"/>
                <w:szCs w:val="20"/>
              </w:rPr>
              <w:t xml:space="preserve"> assignments are administered by CTE instructors to validate students’ mastery of reading standards/or industry aligned curriculum in context of career field.</w:t>
            </w:r>
          </w:p>
        </w:tc>
      </w:tr>
      <w:tr w:rsidR="00706896" w:rsidTr="00D93396">
        <w:tc>
          <w:tcPr>
            <w:tcW w:w="558" w:type="dxa"/>
          </w:tcPr>
          <w:p w:rsidR="00706896" w:rsidRDefault="00706896" w:rsidP="00260653">
            <w:pPr>
              <w:rPr>
                <w:b/>
                <w:sz w:val="20"/>
                <w:szCs w:val="20"/>
              </w:rPr>
            </w:pPr>
            <w:r>
              <w:rPr>
                <w:b/>
                <w:sz w:val="20"/>
                <w:szCs w:val="20"/>
              </w:rPr>
              <w:t>6.</w:t>
            </w:r>
          </w:p>
        </w:tc>
        <w:tc>
          <w:tcPr>
            <w:tcW w:w="4590" w:type="dxa"/>
          </w:tcPr>
          <w:p w:rsidR="00706896" w:rsidRDefault="00706896" w:rsidP="00260653">
            <w:pPr>
              <w:rPr>
                <w:b/>
                <w:sz w:val="20"/>
                <w:szCs w:val="20"/>
              </w:rPr>
            </w:pPr>
            <w:r>
              <w:rPr>
                <w:b/>
                <w:sz w:val="20"/>
                <w:szCs w:val="20"/>
              </w:rPr>
              <w:t>Embedded Numeracy</w:t>
            </w:r>
          </w:p>
          <w:p w:rsidR="00706896" w:rsidRPr="00E96A05" w:rsidRDefault="00706896" w:rsidP="00260653">
            <w:pPr>
              <w:rPr>
                <w:b/>
                <w:sz w:val="16"/>
                <w:szCs w:val="16"/>
              </w:rPr>
            </w:pPr>
          </w:p>
          <w:p w:rsidR="00706896" w:rsidRPr="00260653" w:rsidRDefault="00706896" w:rsidP="002B196F">
            <w:pPr>
              <w:rPr>
                <w:sz w:val="20"/>
                <w:szCs w:val="20"/>
              </w:rPr>
            </w:pPr>
            <w:r>
              <w:rPr>
                <w:sz w:val="20"/>
                <w:szCs w:val="20"/>
              </w:rPr>
              <w:t>Mathematics and numeracy strategies are incorporated into all aspects of learning in the CTE classroom, with frequent assignments that require students to apply mathematics skills to authentic problems found in the CTE field of study.</w:t>
            </w:r>
          </w:p>
        </w:tc>
        <w:tc>
          <w:tcPr>
            <w:tcW w:w="2250" w:type="dxa"/>
          </w:tcPr>
          <w:p w:rsidR="00706896" w:rsidRDefault="00706896" w:rsidP="00260653">
            <w:pPr>
              <w:rPr>
                <w:sz w:val="20"/>
                <w:szCs w:val="20"/>
              </w:rPr>
            </w:pPr>
            <w:r>
              <w:rPr>
                <w:sz w:val="20"/>
                <w:szCs w:val="20"/>
              </w:rPr>
              <w:t>No evidence exists</w:t>
            </w:r>
            <w:r w:rsidR="00455764">
              <w:rPr>
                <w:sz w:val="20"/>
                <w:szCs w:val="20"/>
              </w:rPr>
              <w:t xml:space="preserve"> in the</w:t>
            </w:r>
            <w:r>
              <w:rPr>
                <w:sz w:val="20"/>
                <w:szCs w:val="20"/>
              </w:rPr>
              <w:t xml:space="preserve"> </w:t>
            </w:r>
            <w:r w:rsidR="002B196F">
              <w:rPr>
                <w:sz w:val="20"/>
                <w:szCs w:val="20"/>
              </w:rPr>
              <w:t xml:space="preserve">course syllabi of </w:t>
            </w:r>
            <w:r>
              <w:rPr>
                <w:sz w:val="20"/>
                <w:szCs w:val="20"/>
              </w:rPr>
              <w:t>assignments that require mathematics to solve problems relevant to the career field.</w:t>
            </w:r>
          </w:p>
          <w:p w:rsidR="00706896" w:rsidRPr="005550A3" w:rsidRDefault="00706896" w:rsidP="00260653">
            <w:pPr>
              <w:rPr>
                <w:sz w:val="16"/>
                <w:szCs w:val="16"/>
              </w:rPr>
            </w:pPr>
          </w:p>
          <w:p w:rsidR="00706896" w:rsidRPr="0077398E" w:rsidRDefault="00706896" w:rsidP="00260653">
            <w:pPr>
              <w:rPr>
                <w:sz w:val="20"/>
                <w:szCs w:val="20"/>
              </w:rPr>
            </w:pPr>
            <w:r>
              <w:rPr>
                <w:sz w:val="20"/>
                <w:szCs w:val="20"/>
              </w:rPr>
              <w:t>There is no evidence of numeracy strategies being used in the CTE classroom.</w:t>
            </w:r>
          </w:p>
        </w:tc>
        <w:tc>
          <w:tcPr>
            <w:tcW w:w="2070" w:type="dxa"/>
          </w:tcPr>
          <w:p w:rsidR="00706896" w:rsidRDefault="00706896" w:rsidP="00260653">
            <w:pPr>
              <w:rPr>
                <w:sz w:val="20"/>
                <w:szCs w:val="20"/>
              </w:rPr>
            </w:pPr>
            <w:r>
              <w:rPr>
                <w:sz w:val="20"/>
                <w:szCs w:val="20"/>
              </w:rPr>
              <w:t>The course has at least one example of an anchor assignment that requires mathematical skills.</w:t>
            </w:r>
          </w:p>
          <w:p w:rsidR="005550A3" w:rsidRPr="00744BED" w:rsidRDefault="005550A3" w:rsidP="00260653">
            <w:pPr>
              <w:rPr>
                <w:sz w:val="10"/>
                <w:szCs w:val="10"/>
              </w:rPr>
            </w:pPr>
          </w:p>
          <w:p w:rsidR="00744BED" w:rsidRPr="00744BED" w:rsidRDefault="00744BED" w:rsidP="00260653">
            <w:pPr>
              <w:rPr>
                <w:sz w:val="10"/>
                <w:szCs w:val="10"/>
              </w:rPr>
            </w:pPr>
          </w:p>
          <w:p w:rsidR="00706896" w:rsidRDefault="00706896" w:rsidP="00260653">
            <w:pPr>
              <w:rPr>
                <w:sz w:val="20"/>
                <w:szCs w:val="20"/>
              </w:rPr>
            </w:pPr>
            <w:r>
              <w:rPr>
                <w:sz w:val="20"/>
                <w:szCs w:val="20"/>
              </w:rPr>
              <w:t>Instructors use mathematics vocabulary for mathematics related to CTE courses.</w:t>
            </w:r>
          </w:p>
          <w:p w:rsidR="00706896" w:rsidRDefault="00706896" w:rsidP="00260653">
            <w:pPr>
              <w:rPr>
                <w:sz w:val="20"/>
                <w:szCs w:val="20"/>
              </w:rPr>
            </w:pPr>
          </w:p>
          <w:p w:rsidR="00706896" w:rsidRDefault="00706896" w:rsidP="00260653">
            <w:pPr>
              <w:rPr>
                <w:sz w:val="20"/>
                <w:szCs w:val="20"/>
              </w:rPr>
            </w:pPr>
          </w:p>
          <w:p w:rsidR="00706896" w:rsidRPr="0077398E" w:rsidRDefault="00706896" w:rsidP="00260653">
            <w:pPr>
              <w:rPr>
                <w:sz w:val="20"/>
                <w:szCs w:val="20"/>
              </w:rPr>
            </w:pPr>
          </w:p>
        </w:tc>
        <w:tc>
          <w:tcPr>
            <w:tcW w:w="2430" w:type="dxa"/>
          </w:tcPr>
          <w:p w:rsidR="00706896" w:rsidRDefault="002B196F" w:rsidP="00260653">
            <w:pPr>
              <w:rPr>
                <w:sz w:val="20"/>
                <w:szCs w:val="20"/>
              </w:rPr>
            </w:pPr>
            <w:r>
              <w:rPr>
                <w:sz w:val="20"/>
                <w:szCs w:val="20"/>
              </w:rPr>
              <w:t xml:space="preserve">At least two </w:t>
            </w:r>
            <w:r w:rsidR="00706896">
              <w:rPr>
                <w:sz w:val="20"/>
                <w:szCs w:val="20"/>
              </w:rPr>
              <w:t>to three examples of anchor assignments embedded with mathematics are found in each CTE course.</w:t>
            </w:r>
          </w:p>
          <w:p w:rsidR="00706896" w:rsidRDefault="00706896" w:rsidP="00260653">
            <w:pPr>
              <w:rPr>
                <w:sz w:val="20"/>
                <w:szCs w:val="20"/>
              </w:rPr>
            </w:pPr>
          </w:p>
          <w:p w:rsidR="00706896" w:rsidRDefault="00706896" w:rsidP="00260653">
            <w:pPr>
              <w:rPr>
                <w:sz w:val="20"/>
                <w:szCs w:val="20"/>
              </w:rPr>
            </w:pPr>
            <w:r>
              <w:rPr>
                <w:sz w:val="20"/>
                <w:szCs w:val="20"/>
              </w:rPr>
              <w:t>Academic and CTE instructors collaborate to embed mathematics into CTE courses.</w:t>
            </w:r>
          </w:p>
          <w:p w:rsidR="00706896" w:rsidRDefault="00706896" w:rsidP="00260653">
            <w:pPr>
              <w:rPr>
                <w:sz w:val="20"/>
                <w:szCs w:val="20"/>
              </w:rPr>
            </w:pPr>
          </w:p>
          <w:p w:rsidR="00706896" w:rsidRPr="0077398E" w:rsidRDefault="00706896" w:rsidP="002173F8">
            <w:pPr>
              <w:rPr>
                <w:sz w:val="20"/>
                <w:szCs w:val="20"/>
              </w:rPr>
            </w:pPr>
          </w:p>
        </w:tc>
        <w:tc>
          <w:tcPr>
            <w:tcW w:w="2718" w:type="dxa"/>
          </w:tcPr>
          <w:p w:rsidR="00706896" w:rsidRDefault="00706896" w:rsidP="00260653">
            <w:pPr>
              <w:rPr>
                <w:sz w:val="20"/>
                <w:szCs w:val="20"/>
              </w:rPr>
            </w:pPr>
            <w:r>
              <w:rPr>
                <w:sz w:val="20"/>
                <w:szCs w:val="20"/>
              </w:rPr>
              <w:t>A major anchor assignment is found in every course.</w:t>
            </w:r>
          </w:p>
          <w:p w:rsidR="00706896" w:rsidRDefault="00706896" w:rsidP="00260653">
            <w:pPr>
              <w:rPr>
                <w:sz w:val="20"/>
                <w:szCs w:val="20"/>
              </w:rPr>
            </w:pPr>
          </w:p>
          <w:p w:rsidR="00706896" w:rsidRDefault="00706896" w:rsidP="00260653">
            <w:pPr>
              <w:rPr>
                <w:sz w:val="20"/>
                <w:szCs w:val="20"/>
              </w:rPr>
            </w:pPr>
          </w:p>
          <w:p w:rsidR="00706896" w:rsidRDefault="00706896" w:rsidP="00260653">
            <w:pPr>
              <w:rPr>
                <w:sz w:val="20"/>
                <w:szCs w:val="20"/>
              </w:rPr>
            </w:pPr>
          </w:p>
          <w:p w:rsidR="00455764" w:rsidRDefault="00455764" w:rsidP="00260653">
            <w:pPr>
              <w:rPr>
                <w:sz w:val="20"/>
                <w:szCs w:val="20"/>
              </w:rPr>
            </w:pPr>
          </w:p>
          <w:p w:rsidR="00CD32CB" w:rsidRPr="005550A3" w:rsidRDefault="00CD32CB" w:rsidP="00260653">
            <w:pPr>
              <w:rPr>
                <w:sz w:val="19"/>
                <w:szCs w:val="19"/>
              </w:rPr>
            </w:pPr>
            <w:r w:rsidRPr="005550A3">
              <w:rPr>
                <w:sz w:val="19"/>
                <w:szCs w:val="19"/>
              </w:rPr>
              <w:t>CTE instructors use strategies that improve students’ numeracy skills.  Strategies include the development of arguments and the collection and organization of data.</w:t>
            </w:r>
          </w:p>
          <w:p w:rsidR="00CD32CB" w:rsidRPr="005550A3" w:rsidRDefault="00CD32CB" w:rsidP="00260653">
            <w:pPr>
              <w:rPr>
                <w:sz w:val="19"/>
                <w:szCs w:val="19"/>
              </w:rPr>
            </w:pPr>
          </w:p>
          <w:p w:rsidR="00CD32CB" w:rsidRPr="0077398E" w:rsidRDefault="00CD32CB" w:rsidP="005550A3">
            <w:pPr>
              <w:rPr>
                <w:sz w:val="20"/>
                <w:szCs w:val="20"/>
              </w:rPr>
            </w:pPr>
            <w:r w:rsidRPr="005550A3">
              <w:rPr>
                <w:sz w:val="19"/>
                <w:szCs w:val="19"/>
              </w:rPr>
              <w:t xml:space="preserve">Classroom assessments are administered by CTE instructors to validate </w:t>
            </w:r>
            <w:r>
              <w:rPr>
                <w:sz w:val="20"/>
                <w:szCs w:val="20"/>
              </w:rPr>
              <w:t>students’ mastery of mathematics standards in the context of career fields.</w:t>
            </w:r>
          </w:p>
        </w:tc>
      </w:tr>
      <w:tr w:rsidR="00706896" w:rsidTr="00D93396">
        <w:tc>
          <w:tcPr>
            <w:tcW w:w="558" w:type="dxa"/>
          </w:tcPr>
          <w:p w:rsidR="00706896" w:rsidRDefault="00706896" w:rsidP="006D28E2">
            <w:pPr>
              <w:rPr>
                <w:b/>
                <w:sz w:val="20"/>
                <w:szCs w:val="20"/>
              </w:rPr>
            </w:pPr>
            <w:r>
              <w:rPr>
                <w:b/>
                <w:sz w:val="20"/>
                <w:szCs w:val="20"/>
              </w:rPr>
              <w:lastRenderedPageBreak/>
              <w:t>7.</w:t>
            </w:r>
          </w:p>
        </w:tc>
        <w:tc>
          <w:tcPr>
            <w:tcW w:w="4590" w:type="dxa"/>
          </w:tcPr>
          <w:p w:rsidR="00706896" w:rsidRDefault="00706896" w:rsidP="006D28E2">
            <w:pPr>
              <w:rPr>
                <w:b/>
                <w:sz w:val="20"/>
                <w:szCs w:val="20"/>
              </w:rPr>
            </w:pPr>
            <w:r>
              <w:rPr>
                <w:b/>
                <w:sz w:val="20"/>
                <w:szCs w:val="20"/>
              </w:rPr>
              <w:t>Use of Technology</w:t>
            </w:r>
          </w:p>
          <w:p w:rsidR="00706896" w:rsidRPr="00D91364" w:rsidRDefault="00706896" w:rsidP="006D28E2">
            <w:pPr>
              <w:rPr>
                <w:b/>
                <w:sz w:val="16"/>
                <w:szCs w:val="16"/>
              </w:rPr>
            </w:pPr>
          </w:p>
          <w:p w:rsidR="00706896" w:rsidRDefault="00706896" w:rsidP="006D28E2">
            <w:pPr>
              <w:rPr>
                <w:sz w:val="20"/>
                <w:szCs w:val="20"/>
              </w:rPr>
            </w:pPr>
            <w:r>
              <w:rPr>
                <w:sz w:val="20"/>
                <w:szCs w:val="20"/>
              </w:rPr>
              <w:t>Technology used in instructional programs includes computers, software, hardware, and technology specific to the broad career area.</w:t>
            </w:r>
          </w:p>
          <w:p w:rsidR="00706896" w:rsidRDefault="00706896" w:rsidP="006D28E2">
            <w:pPr>
              <w:rPr>
                <w:sz w:val="20"/>
                <w:szCs w:val="20"/>
              </w:rPr>
            </w:pPr>
          </w:p>
          <w:p w:rsidR="00706896" w:rsidRPr="00D91364" w:rsidRDefault="00706896" w:rsidP="006D28E2">
            <w:pPr>
              <w:rPr>
                <w:sz w:val="16"/>
                <w:szCs w:val="16"/>
              </w:rPr>
            </w:pPr>
          </w:p>
          <w:p w:rsidR="00706896" w:rsidRPr="006D28E2" w:rsidRDefault="00706896" w:rsidP="006D28E2">
            <w:pPr>
              <w:rPr>
                <w:sz w:val="20"/>
                <w:szCs w:val="20"/>
              </w:rPr>
            </w:pPr>
          </w:p>
        </w:tc>
        <w:tc>
          <w:tcPr>
            <w:tcW w:w="2250" w:type="dxa"/>
          </w:tcPr>
          <w:p w:rsidR="00706896" w:rsidRDefault="00706896" w:rsidP="006D28E2">
            <w:pPr>
              <w:rPr>
                <w:sz w:val="20"/>
                <w:szCs w:val="20"/>
              </w:rPr>
            </w:pPr>
            <w:r>
              <w:rPr>
                <w:sz w:val="20"/>
                <w:szCs w:val="20"/>
              </w:rPr>
              <w:t>Information technology and career-related software are not available to students or not used.</w:t>
            </w:r>
          </w:p>
          <w:p w:rsidR="00706896" w:rsidRDefault="00706896" w:rsidP="006D28E2">
            <w:pPr>
              <w:rPr>
                <w:sz w:val="20"/>
                <w:szCs w:val="20"/>
              </w:rPr>
            </w:pPr>
          </w:p>
          <w:p w:rsidR="00706896" w:rsidRDefault="00706896" w:rsidP="006D28E2">
            <w:pPr>
              <w:rPr>
                <w:sz w:val="20"/>
                <w:szCs w:val="20"/>
              </w:rPr>
            </w:pPr>
          </w:p>
          <w:p w:rsidR="00706896" w:rsidRPr="0077398E" w:rsidRDefault="009C711C" w:rsidP="006D28E2">
            <w:pPr>
              <w:rPr>
                <w:sz w:val="20"/>
                <w:szCs w:val="20"/>
              </w:rPr>
            </w:pPr>
            <w:r>
              <w:rPr>
                <w:sz w:val="20"/>
                <w:szCs w:val="20"/>
              </w:rPr>
              <w:t>Technology</w:t>
            </w:r>
            <w:r w:rsidR="00706896">
              <w:rPr>
                <w:sz w:val="20"/>
                <w:szCs w:val="20"/>
              </w:rPr>
              <w:t xml:space="preserve"> is not available to students or not used.</w:t>
            </w:r>
          </w:p>
        </w:tc>
        <w:tc>
          <w:tcPr>
            <w:tcW w:w="2070" w:type="dxa"/>
          </w:tcPr>
          <w:p w:rsidR="00706896" w:rsidRDefault="00706896" w:rsidP="006D28E2">
            <w:pPr>
              <w:rPr>
                <w:sz w:val="20"/>
                <w:szCs w:val="20"/>
              </w:rPr>
            </w:pPr>
            <w:r>
              <w:rPr>
                <w:sz w:val="20"/>
                <w:szCs w:val="20"/>
              </w:rPr>
              <w:t>Information technology and career-related software are used in a limited way.</w:t>
            </w:r>
          </w:p>
          <w:p w:rsidR="00706896" w:rsidRDefault="00706896" w:rsidP="006D28E2">
            <w:pPr>
              <w:rPr>
                <w:sz w:val="20"/>
                <w:szCs w:val="20"/>
              </w:rPr>
            </w:pPr>
          </w:p>
          <w:p w:rsidR="00706896" w:rsidRDefault="00706896" w:rsidP="006D28E2">
            <w:pPr>
              <w:rPr>
                <w:sz w:val="20"/>
                <w:szCs w:val="20"/>
              </w:rPr>
            </w:pPr>
          </w:p>
          <w:p w:rsidR="00706896" w:rsidRDefault="00706896" w:rsidP="006D28E2">
            <w:pPr>
              <w:rPr>
                <w:sz w:val="20"/>
                <w:szCs w:val="20"/>
              </w:rPr>
            </w:pPr>
            <w:r>
              <w:rPr>
                <w:sz w:val="20"/>
                <w:szCs w:val="20"/>
              </w:rPr>
              <w:t>Career-related software and hardware are outdated.</w:t>
            </w:r>
          </w:p>
          <w:p w:rsidR="00706896" w:rsidRDefault="00706896" w:rsidP="006D28E2">
            <w:pPr>
              <w:rPr>
                <w:sz w:val="20"/>
                <w:szCs w:val="20"/>
              </w:rPr>
            </w:pPr>
          </w:p>
          <w:p w:rsidR="00706896" w:rsidRPr="0077398E" w:rsidRDefault="00706896" w:rsidP="006D28E2">
            <w:pPr>
              <w:rPr>
                <w:sz w:val="20"/>
                <w:szCs w:val="20"/>
              </w:rPr>
            </w:pPr>
            <w:r>
              <w:rPr>
                <w:sz w:val="20"/>
                <w:szCs w:val="20"/>
              </w:rPr>
              <w:t>Evidence exists of instructors using technology for instruction, but there is little or no evidence of students using it.</w:t>
            </w:r>
          </w:p>
        </w:tc>
        <w:tc>
          <w:tcPr>
            <w:tcW w:w="2430" w:type="dxa"/>
          </w:tcPr>
          <w:p w:rsidR="00706896" w:rsidRDefault="00706896" w:rsidP="006D28E2">
            <w:pPr>
              <w:rPr>
                <w:sz w:val="20"/>
                <w:szCs w:val="20"/>
              </w:rPr>
            </w:pPr>
            <w:r>
              <w:rPr>
                <w:sz w:val="20"/>
                <w:szCs w:val="20"/>
              </w:rPr>
              <w:t>The instructional program uses information technology and career-related software, but not up to date based on industry standards.</w:t>
            </w:r>
          </w:p>
          <w:p w:rsidR="00706896" w:rsidRDefault="00706896" w:rsidP="006D28E2">
            <w:pPr>
              <w:rPr>
                <w:sz w:val="20"/>
                <w:szCs w:val="20"/>
              </w:rPr>
            </w:pPr>
          </w:p>
          <w:p w:rsidR="00706896" w:rsidRDefault="00706896" w:rsidP="006D28E2">
            <w:pPr>
              <w:rPr>
                <w:sz w:val="20"/>
                <w:szCs w:val="20"/>
              </w:rPr>
            </w:pPr>
            <w:r>
              <w:rPr>
                <w:sz w:val="20"/>
                <w:szCs w:val="20"/>
              </w:rPr>
              <w:t>Not all students are required to use technology and hardware to master career skills.</w:t>
            </w:r>
          </w:p>
          <w:p w:rsidR="00706896" w:rsidRDefault="00706896" w:rsidP="006D28E2">
            <w:pPr>
              <w:rPr>
                <w:sz w:val="20"/>
                <w:szCs w:val="20"/>
              </w:rPr>
            </w:pPr>
          </w:p>
          <w:p w:rsidR="00706896" w:rsidRPr="0077398E" w:rsidRDefault="00706896" w:rsidP="009C5A79">
            <w:pPr>
              <w:rPr>
                <w:sz w:val="20"/>
                <w:szCs w:val="20"/>
              </w:rPr>
            </w:pPr>
            <w:r>
              <w:rPr>
                <w:sz w:val="20"/>
                <w:szCs w:val="20"/>
              </w:rPr>
              <w:t>Observational data show eviden</w:t>
            </w:r>
            <w:r w:rsidR="009C711C">
              <w:rPr>
                <w:sz w:val="20"/>
                <w:szCs w:val="20"/>
              </w:rPr>
              <w:t>ce of students using career-related software,</w:t>
            </w:r>
            <w:r>
              <w:rPr>
                <w:sz w:val="20"/>
                <w:szCs w:val="20"/>
              </w:rPr>
              <w:t xml:space="preserve"> </w:t>
            </w:r>
            <w:r w:rsidR="002B196F">
              <w:rPr>
                <w:sz w:val="20"/>
                <w:szCs w:val="20"/>
              </w:rPr>
              <w:t xml:space="preserve">presentation software, </w:t>
            </w:r>
            <w:r>
              <w:rPr>
                <w:sz w:val="20"/>
                <w:szCs w:val="20"/>
              </w:rPr>
              <w:t>hardware</w:t>
            </w:r>
            <w:r w:rsidR="009C5A79">
              <w:rPr>
                <w:sz w:val="20"/>
                <w:szCs w:val="20"/>
              </w:rPr>
              <w:t>,</w:t>
            </w:r>
            <w:r w:rsidR="009C711C">
              <w:rPr>
                <w:sz w:val="20"/>
                <w:szCs w:val="20"/>
              </w:rPr>
              <w:t xml:space="preserve"> and program appropriate technology</w:t>
            </w:r>
            <w:r>
              <w:rPr>
                <w:sz w:val="20"/>
                <w:szCs w:val="20"/>
              </w:rPr>
              <w:t>.</w:t>
            </w:r>
          </w:p>
        </w:tc>
        <w:tc>
          <w:tcPr>
            <w:tcW w:w="2718" w:type="dxa"/>
          </w:tcPr>
          <w:p w:rsidR="00706896" w:rsidRDefault="00706896" w:rsidP="005A26D3">
            <w:pPr>
              <w:rPr>
                <w:sz w:val="20"/>
                <w:szCs w:val="20"/>
              </w:rPr>
            </w:pPr>
            <w:r>
              <w:rPr>
                <w:sz w:val="20"/>
                <w:szCs w:val="20"/>
              </w:rPr>
              <w:t>The instructional program uses information technology and career-related software in every class when appropriate.</w:t>
            </w:r>
          </w:p>
          <w:p w:rsidR="00706896" w:rsidRDefault="00706896" w:rsidP="005A26D3">
            <w:pPr>
              <w:rPr>
                <w:sz w:val="20"/>
                <w:szCs w:val="20"/>
              </w:rPr>
            </w:pPr>
          </w:p>
          <w:p w:rsidR="00706896" w:rsidRDefault="00706896" w:rsidP="005A26D3">
            <w:pPr>
              <w:rPr>
                <w:sz w:val="20"/>
                <w:szCs w:val="20"/>
              </w:rPr>
            </w:pPr>
          </w:p>
          <w:p w:rsidR="00D614E4" w:rsidRDefault="00D614E4" w:rsidP="005A26D3">
            <w:pPr>
              <w:rPr>
                <w:sz w:val="20"/>
                <w:szCs w:val="20"/>
              </w:rPr>
            </w:pPr>
          </w:p>
          <w:p w:rsidR="00706896" w:rsidRDefault="00706896" w:rsidP="005A26D3">
            <w:pPr>
              <w:rPr>
                <w:sz w:val="20"/>
                <w:szCs w:val="20"/>
              </w:rPr>
            </w:pPr>
            <w:r>
              <w:rPr>
                <w:sz w:val="20"/>
                <w:szCs w:val="20"/>
              </w:rPr>
              <w:t xml:space="preserve">Career-related software and hardware are high-tech and </w:t>
            </w:r>
            <w:r w:rsidR="002B196F">
              <w:rPr>
                <w:sz w:val="20"/>
                <w:szCs w:val="20"/>
              </w:rPr>
              <w:t>current</w:t>
            </w:r>
            <w:r>
              <w:rPr>
                <w:sz w:val="20"/>
                <w:szCs w:val="20"/>
              </w:rPr>
              <w:t xml:space="preserve"> based on industry standards.</w:t>
            </w:r>
          </w:p>
          <w:p w:rsidR="00706896" w:rsidRDefault="00706896" w:rsidP="005A26D3">
            <w:pPr>
              <w:rPr>
                <w:sz w:val="20"/>
                <w:szCs w:val="20"/>
              </w:rPr>
            </w:pPr>
          </w:p>
          <w:p w:rsidR="00706896" w:rsidRDefault="00706896" w:rsidP="005A26D3">
            <w:pPr>
              <w:rPr>
                <w:sz w:val="20"/>
                <w:szCs w:val="20"/>
              </w:rPr>
            </w:pPr>
            <w:r>
              <w:rPr>
                <w:sz w:val="20"/>
                <w:szCs w:val="20"/>
              </w:rPr>
              <w:t>All students are required to use technology to master career skills.</w:t>
            </w:r>
          </w:p>
          <w:p w:rsidR="00706896" w:rsidRDefault="00706896" w:rsidP="005A26D3">
            <w:pPr>
              <w:rPr>
                <w:sz w:val="20"/>
                <w:szCs w:val="20"/>
              </w:rPr>
            </w:pPr>
          </w:p>
          <w:p w:rsidR="00706896" w:rsidRDefault="00706896" w:rsidP="009C5A79">
            <w:pPr>
              <w:rPr>
                <w:sz w:val="20"/>
                <w:szCs w:val="20"/>
              </w:rPr>
            </w:pPr>
            <w:r>
              <w:rPr>
                <w:sz w:val="20"/>
                <w:szCs w:val="20"/>
              </w:rPr>
              <w:t>Students’ information and technological skills are assessed both in terms of their ability to use software and hardware to make judgments about information, organize it, synthesize it, and paraphrase it in the context of the occupation field.</w:t>
            </w:r>
          </w:p>
          <w:p w:rsidR="008F2979" w:rsidRDefault="008F2979" w:rsidP="009C5A79">
            <w:pPr>
              <w:rPr>
                <w:sz w:val="20"/>
                <w:szCs w:val="20"/>
              </w:rPr>
            </w:pPr>
          </w:p>
          <w:p w:rsidR="008F2979" w:rsidRDefault="008F2979" w:rsidP="009C5A79">
            <w:pPr>
              <w:rPr>
                <w:sz w:val="20"/>
                <w:szCs w:val="20"/>
              </w:rPr>
            </w:pPr>
          </w:p>
          <w:p w:rsidR="008F2979" w:rsidRDefault="008F2979" w:rsidP="009C5A79">
            <w:pPr>
              <w:rPr>
                <w:sz w:val="20"/>
                <w:szCs w:val="20"/>
              </w:rPr>
            </w:pPr>
          </w:p>
          <w:p w:rsidR="008F2979" w:rsidRDefault="008F2979" w:rsidP="009C5A79">
            <w:pPr>
              <w:rPr>
                <w:sz w:val="20"/>
                <w:szCs w:val="20"/>
              </w:rPr>
            </w:pPr>
          </w:p>
          <w:p w:rsidR="008F2979" w:rsidRDefault="008F2979" w:rsidP="009C5A79">
            <w:pPr>
              <w:rPr>
                <w:sz w:val="20"/>
                <w:szCs w:val="20"/>
              </w:rPr>
            </w:pPr>
          </w:p>
          <w:p w:rsidR="008F2979" w:rsidRDefault="008F2979" w:rsidP="009C5A79">
            <w:pPr>
              <w:rPr>
                <w:sz w:val="20"/>
                <w:szCs w:val="20"/>
              </w:rPr>
            </w:pPr>
          </w:p>
          <w:p w:rsidR="008F2979" w:rsidRDefault="008F2979" w:rsidP="009C5A79">
            <w:pPr>
              <w:rPr>
                <w:sz w:val="20"/>
                <w:szCs w:val="20"/>
              </w:rPr>
            </w:pPr>
          </w:p>
          <w:p w:rsidR="008F2979" w:rsidRDefault="008F2979" w:rsidP="009C5A79">
            <w:pPr>
              <w:rPr>
                <w:sz w:val="20"/>
                <w:szCs w:val="20"/>
              </w:rPr>
            </w:pPr>
          </w:p>
          <w:p w:rsidR="008F2979" w:rsidRDefault="008F2979" w:rsidP="009C5A79">
            <w:pPr>
              <w:rPr>
                <w:sz w:val="20"/>
                <w:szCs w:val="20"/>
              </w:rPr>
            </w:pPr>
          </w:p>
          <w:p w:rsidR="005550A3" w:rsidRDefault="005550A3" w:rsidP="009C5A79">
            <w:pPr>
              <w:rPr>
                <w:sz w:val="20"/>
                <w:szCs w:val="20"/>
              </w:rPr>
            </w:pPr>
          </w:p>
          <w:p w:rsidR="005550A3" w:rsidRDefault="005550A3" w:rsidP="009C5A79">
            <w:pPr>
              <w:rPr>
                <w:sz w:val="20"/>
                <w:szCs w:val="20"/>
              </w:rPr>
            </w:pPr>
          </w:p>
          <w:p w:rsidR="005550A3" w:rsidRDefault="005550A3" w:rsidP="009C5A79">
            <w:pPr>
              <w:rPr>
                <w:sz w:val="20"/>
                <w:szCs w:val="20"/>
              </w:rPr>
            </w:pPr>
          </w:p>
          <w:p w:rsidR="005550A3" w:rsidRDefault="005550A3" w:rsidP="009C5A79">
            <w:pPr>
              <w:rPr>
                <w:sz w:val="20"/>
                <w:szCs w:val="20"/>
              </w:rPr>
            </w:pPr>
          </w:p>
          <w:p w:rsidR="005550A3" w:rsidRDefault="005550A3" w:rsidP="009C5A79">
            <w:pPr>
              <w:rPr>
                <w:sz w:val="20"/>
                <w:szCs w:val="20"/>
              </w:rPr>
            </w:pPr>
          </w:p>
          <w:p w:rsidR="005550A3" w:rsidRPr="0077398E" w:rsidRDefault="005550A3" w:rsidP="009C5A79">
            <w:pPr>
              <w:rPr>
                <w:sz w:val="20"/>
                <w:szCs w:val="20"/>
              </w:rPr>
            </w:pPr>
          </w:p>
        </w:tc>
      </w:tr>
      <w:tr w:rsidR="00706896" w:rsidTr="00D93396">
        <w:tc>
          <w:tcPr>
            <w:tcW w:w="558" w:type="dxa"/>
          </w:tcPr>
          <w:p w:rsidR="00706896" w:rsidRDefault="00706896" w:rsidP="0030552B">
            <w:pPr>
              <w:rPr>
                <w:b/>
                <w:sz w:val="20"/>
                <w:szCs w:val="20"/>
              </w:rPr>
            </w:pPr>
            <w:r>
              <w:rPr>
                <w:b/>
                <w:sz w:val="20"/>
                <w:szCs w:val="20"/>
              </w:rPr>
              <w:lastRenderedPageBreak/>
              <w:t>8.</w:t>
            </w:r>
          </w:p>
        </w:tc>
        <w:tc>
          <w:tcPr>
            <w:tcW w:w="4590" w:type="dxa"/>
          </w:tcPr>
          <w:p w:rsidR="00706896" w:rsidRDefault="00706896" w:rsidP="0030552B">
            <w:pPr>
              <w:rPr>
                <w:b/>
                <w:sz w:val="20"/>
                <w:szCs w:val="20"/>
              </w:rPr>
            </w:pPr>
            <w:r>
              <w:rPr>
                <w:b/>
                <w:sz w:val="20"/>
                <w:szCs w:val="20"/>
              </w:rPr>
              <w:t>Professional Development</w:t>
            </w:r>
          </w:p>
          <w:p w:rsidR="00706896" w:rsidRPr="00D91364" w:rsidRDefault="00706896" w:rsidP="0030552B">
            <w:pPr>
              <w:rPr>
                <w:b/>
                <w:sz w:val="16"/>
                <w:szCs w:val="16"/>
              </w:rPr>
            </w:pPr>
          </w:p>
          <w:p w:rsidR="00706896" w:rsidRDefault="00706896" w:rsidP="0030552B">
            <w:pPr>
              <w:rPr>
                <w:sz w:val="20"/>
                <w:szCs w:val="20"/>
              </w:rPr>
            </w:pPr>
            <w:r>
              <w:rPr>
                <w:sz w:val="20"/>
                <w:szCs w:val="20"/>
              </w:rPr>
              <w:t>CTE instructors must be prepared to develop and deliver curriculum and instruction reflecting the needs of the modern workplace and leading to academic and CTE success for all students.</w:t>
            </w:r>
          </w:p>
          <w:p w:rsidR="00706896" w:rsidRDefault="00706896" w:rsidP="0030552B">
            <w:pPr>
              <w:rPr>
                <w:sz w:val="20"/>
                <w:szCs w:val="20"/>
              </w:rPr>
            </w:pPr>
          </w:p>
          <w:p w:rsidR="00706896" w:rsidRDefault="00706896" w:rsidP="0030552B">
            <w:pPr>
              <w:rPr>
                <w:sz w:val="20"/>
                <w:szCs w:val="20"/>
              </w:rPr>
            </w:pPr>
            <w:r>
              <w:rPr>
                <w:sz w:val="20"/>
                <w:szCs w:val="20"/>
              </w:rPr>
              <w:t>Professional development helps teachers gain new skills and knowledge in</w:t>
            </w:r>
            <w:r w:rsidR="006B0FB5">
              <w:rPr>
                <w:sz w:val="20"/>
                <w:szCs w:val="20"/>
              </w:rPr>
              <w:t xml:space="preserve"> multi-modality presentation and learning</w:t>
            </w:r>
            <w:r>
              <w:rPr>
                <w:sz w:val="20"/>
                <w:szCs w:val="20"/>
              </w:rPr>
              <w:t>:</w:t>
            </w:r>
          </w:p>
          <w:p w:rsidR="00706896" w:rsidRDefault="00706896" w:rsidP="0030552B">
            <w:pPr>
              <w:pStyle w:val="ListParagraph"/>
              <w:numPr>
                <w:ilvl w:val="0"/>
                <w:numId w:val="5"/>
              </w:numPr>
              <w:rPr>
                <w:sz w:val="20"/>
                <w:szCs w:val="20"/>
              </w:rPr>
            </w:pPr>
            <w:r>
              <w:rPr>
                <w:sz w:val="20"/>
                <w:szCs w:val="20"/>
              </w:rPr>
              <w:t>Academic and technical content</w:t>
            </w:r>
          </w:p>
          <w:p w:rsidR="00706896" w:rsidRDefault="00706896" w:rsidP="0030552B">
            <w:pPr>
              <w:pStyle w:val="ListParagraph"/>
              <w:numPr>
                <w:ilvl w:val="0"/>
                <w:numId w:val="5"/>
              </w:numPr>
              <w:rPr>
                <w:sz w:val="20"/>
                <w:szCs w:val="20"/>
              </w:rPr>
            </w:pPr>
            <w:r>
              <w:rPr>
                <w:sz w:val="20"/>
                <w:szCs w:val="20"/>
              </w:rPr>
              <w:t>Classroom management</w:t>
            </w:r>
          </w:p>
          <w:p w:rsidR="00706896" w:rsidRDefault="00706896" w:rsidP="0030552B">
            <w:pPr>
              <w:pStyle w:val="ListParagraph"/>
              <w:numPr>
                <w:ilvl w:val="0"/>
                <w:numId w:val="5"/>
              </w:numPr>
              <w:rPr>
                <w:sz w:val="20"/>
                <w:szCs w:val="20"/>
              </w:rPr>
            </w:pPr>
            <w:r>
              <w:rPr>
                <w:sz w:val="20"/>
                <w:szCs w:val="20"/>
              </w:rPr>
              <w:t>Pedagogy/</w:t>
            </w:r>
            <w:r w:rsidR="005649A0">
              <w:rPr>
                <w:sz w:val="20"/>
                <w:szCs w:val="20"/>
              </w:rPr>
              <w:t>Andragogy</w:t>
            </w:r>
          </w:p>
          <w:p w:rsidR="00706896" w:rsidRDefault="00706896" w:rsidP="0030552B">
            <w:pPr>
              <w:pStyle w:val="ListParagraph"/>
              <w:numPr>
                <w:ilvl w:val="0"/>
                <w:numId w:val="5"/>
              </w:numPr>
              <w:rPr>
                <w:sz w:val="20"/>
                <w:szCs w:val="20"/>
              </w:rPr>
            </w:pPr>
            <w:r>
              <w:rPr>
                <w:sz w:val="20"/>
                <w:szCs w:val="20"/>
              </w:rPr>
              <w:t>Classroom assessment</w:t>
            </w:r>
          </w:p>
          <w:p w:rsidR="00706896" w:rsidRDefault="00706896" w:rsidP="0030552B">
            <w:pPr>
              <w:pStyle w:val="ListParagraph"/>
              <w:numPr>
                <w:ilvl w:val="0"/>
                <w:numId w:val="5"/>
              </w:numPr>
              <w:rPr>
                <w:sz w:val="20"/>
                <w:szCs w:val="20"/>
              </w:rPr>
            </w:pPr>
            <w:r>
              <w:rPr>
                <w:sz w:val="20"/>
                <w:szCs w:val="20"/>
              </w:rPr>
              <w:t>Project-based learning</w:t>
            </w:r>
          </w:p>
          <w:p w:rsidR="00706896" w:rsidRDefault="002C01D2" w:rsidP="0030552B">
            <w:pPr>
              <w:pStyle w:val="ListParagraph"/>
              <w:numPr>
                <w:ilvl w:val="0"/>
                <w:numId w:val="5"/>
              </w:numPr>
              <w:rPr>
                <w:sz w:val="20"/>
                <w:szCs w:val="20"/>
              </w:rPr>
            </w:pPr>
            <w:r>
              <w:rPr>
                <w:sz w:val="20"/>
                <w:szCs w:val="20"/>
              </w:rPr>
              <w:t>A</w:t>
            </w:r>
            <w:r w:rsidR="00706896">
              <w:rPr>
                <w:sz w:val="20"/>
                <w:szCs w:val="20"/>
              </w:rPr>
              <w:t xml:space="preserve">cademics </w:t>
            </w:r>
            <w:r>
              <w:rPr>
                <w:sz w:val="20"/>
                <w:szCs w:val="20"/>
              </w:rPr>
              <w:t xml:space="preserve">are embedded </w:t>
            </w:r>
            <w:r w:rsidR="00706896">
              <w:rPr>
                <w:sz w:val="20"/>
                <w:szCs w:val="20"/>
              </w:rPr>
              <w:t>into CT content</w:t>
            </w:r>
          </w:p>
          <w:p w:rsidR="006B0FB5" w:rsidRDefault="006B0FB5" w:rsidP="0030552B">
            <w:pPr>
              <w:pStyle w:val="ListParagraph"/>
              <w:numPr>
                <w:ilvl w:val="0"/>
                <w:numId w:val="5"/>
              </w:numPr>
              <w:rPr>
                <w:sz w:val="20"/>
                <w:szCs w:val="20"/>
              </w:rPr>
            </w:pPr>
            <w:r>
              <w:rPr>
                <w:sz w:val="20"/>
                <w:szCs w:val="20"/>
              </w:rPr>
              <w:t>Problem-based learning</w:t>
            </w:r>
          </w:p>
          <w:p w:rsidR="006B0FB5" w:rsidRDefault="006B0FB5" w:rsidP="0030552B">
            <w:pPr>
              <w:pStyle w:val="ListParagraph"/>
              <w:numPr>
                <w:ilvl w:val="0"/>
                <w:numId w:val="5"/>
              </w:numPr>
              <w:rPr>
                <w:sz w:val="20"/>
                <w:szCs w:val="20"/>
              </w:rPr>
            </w:pPr>
            <w:r>
              <w:rPr>
                <w:sz w:val="20"/>
                <w:szCs w:val="20"/>
              </w:rPr>
              <w:t>Case studies</w:t>
            </w:r>
          </w:p>
          <w:p w:rsidR="006B0FB5" w:rsidRDefault="006B0FB5" w:rsidP="0030552B">
            <w:pPr>
              <w:pStyle w:val="ListParagraph"/>
              <w:numPr>
                <w:ilvl w:val="0"/>
                <w:numId w:val="5"/>
              </w:numPr>
              <w:rPr>
                <w:sz w:val="20"/>
                <w:szCs w:val="20"/>
              </w:rPr>
            </w:pPr>
            <w:r>
              <w:rPr>
                <w:sz w:val="20"/>
                <w:szCs w:val="20"/>
              </w:rPr>
              <w:t>Simulation learning</w:t>
            </w:r>
          </w:p>
          <w:p w:rsidR="00706896" w:rsidRDefault="00706896" w:rsidP="002A4E88">
            <w:pPr>
              <w:rPr>
                <w:sz w:val="20"/>
                <w:szCs w:val="20"/>
              </w:rPr>
            </w:pPr>
          </w:p>
          <w:p w:rsidR="00706896" w:rsidRDefault="00706896" w:rsidP="002A4E88">
            <w:pPr>
              <w:rPr>
                <w:sz w:val="20"/>
                <w:szCs w:val="20"/>
              </w:rPr>
            </w:pPr>
          </w:p>
          <w:p w:rsidR="00706896" w:rsidRPr="002A4E88" w:rsidRDefault="00706896" w:rsidP="002A4E88">
            <w:pPr>
              <w:rPr>
                <w:sz w:val="20"/>
                <w:szCs w:val="20"/>
              </w:rPr>
            </w:pPr>
          </w:p>
        </w:tc>
        <w:tc>
          <w:tcPr>
            <w:tcW w:w="2250" w:type="dxa"/>
          </w:tcPr>
          <w:p w:rsidR="00706896" w:rsidRDefault="00706896" w:rsidP="0030552B">
            <w:pPr>
              <w:rPr>
                <w:sz w:val="20"/>
                <w:szCs w:val="20"/>
              </w:rPr>
            </w:pPr>
            <w:r>
              <w:rPr>
                <w:sz w:val="20"/>
                <w:szCs w:val="20"/>
              </w:rPr>
              <w:t>There is little or no evidence of professional development to strengthen CTE instructors’ c</w:t>
            </w:r>
            <w:r w:rsidR="006B0FB5">
              <w:rPr>
                <w:sz w:val="20"/>
                <w:szCs w:val="20"/>
              </w:rPr>
              <w:t>ontent knowledge and</w:t>
            </w:r>
            <w:r>
              <w:rPr>
                <w:sz w:val="20"/>
                <w:szCs w:val="20"/>
              </w:rPr>
              <w:t xml:space="preserve"> skills.</w:t>
            </w:r>
          </w:p>
          <w:p w:rsidR="006B0FB5" w:rsidRDefault="006B0FB5" w:rsidP="0030552B">
            <w:pPr>
              <w:rPr>
                <w:sz w:val="20"/>
                <w:szCs w:val="20"/>
              </w:rPr>
            </w:pPr>
          </w:p>
          <w:p w:rsidR="00706896" w:rsidRDefault="00706896" w:rsidP="0030552B">
            <w:pPr>
              <w:rPr>
                <w:sz w:val="20"/>
                <w:szCs w:val="20"/>
              </w:rPr>
            </w:pPr>
            <w:r>
              <w:rPr>
                <w:sz w:val="20"/>
                <w:szCs w:val="20"/>
              </w:rPr>
              <w:t>Professional development provided has no connection to key practices proven to engage students and improve academic achievement.</w:t>
            </w:r>
          </w:p>
          <w:p w:rsidR="00706896" w:rsidRDefault="00706896"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5550A3" w:rsidRDefault="005550A3" w:rsidP="0030552B">
            <w:pPr>
              <w:rPr>
                <w:sz w:val="20"/>
                <w:szCs w:val="20"/>
              </w:rPr>
            </w:pPr>
          </w:p>
          <w:p w:rsidR="00706896" w:rsidRDefault="00706896" w:rsidP="0030552B">
            <w:pPr>
              <w:rPr>
                <w:sz w:val="20"/>
                <w:szCs w:val="20"/>
              </w:rPr>
            </w:pPr>
            <w:r>
              <w:rPr>
                <w:sz w:val="20"/>
                <w:szCs w:val="20"/>
              </w:rPr>
              <w:t>Professional development provided has no connection to the identified needs of the program.</w:t>
            </w:r>
          </w:p>
          <w:p w:rsidR="00706896" w:rsidRDefault="00706896" w:rsidP="0030552B">
            <w:pPr>
              <w:rPr>
                <w:sz w:val="20"/>
                <w:szCs w:val="20"/>
              </w:rPr>
            </w:pPr>
          </w:p>
          <w:p w:rsidR="005550A3" w:rsidRDefault="005550A3" w:rsidP="0030552B">
            <w:pPr>
              <w:rPr>
                <w:sz w:val="20"/>
                <w:szCs w:val="20"/>
              </w:rPr>
            </w:pPr>
          </w:p>
          <w:p w:rsidR="005550A3" w:rsidRDefault="005550A3" w:rsidP="0030552B">
            <w:pPr>
              <w:rPr>
                <w:sz w:val="20"/>
                <w:szCs w:val="20"/>
              </w:rPr>
            </w:pPr>
          </w:p>
          <w:p w:rsidR="00706896" w:rsidRDefault="00706896" w:rsidP="0030552B">
            <w:pPr>
              <w:rPr>
                <w:sz w:val="20"/>
                <w:szCs w:val="20"/>
              </w:rPr>
            </w:pPr>
            <w:r w:rsidRPr="00B563E2">
              <w:rPr>
                <w:sz w:val="20"/>
                <w:szCs w:val="20"/>
              </w:rPr>
              <w:lastRenderedPageBreak/>
              <w:t>There is no evidence that CT</w:t>
            </w:r>
            <w:r>
              <w:rPr>
                <w:sz w:val="20"/>
                <w:szCs w:val="20"/>
              </w:rPr>
              <w:t>E instructors</w:t>
            </w:r>
            <w:r w:rsidRPr="00B563E2">
              <w:rPr>
                <w:sz w:val="20"/>
                <w:szCs w:val="20"/>
              </w:rPr>
              <w:t xml:space="preserve"> in this program collaborate with academic teachers in the school or district.</w:t>
            </w:r>
          </w:p>
          <w:p w:rsidR="00706896" w:rsidRPr="0077398E" w:rsidRDefault="00706896" w:rsidP="0030552B">
            <w:pPr>
              <w:rPr>
                <w:sz w:val="20"/>
                <w:szCs w:val="20"/>
              </w:rPr>
            </w:pPr>
          </w:p>
        </w:tc>
        <w:tc>
          <w:tcPr>
            <w:tcW w:w="2070" w:type="dxa"/>
          </w:tcPr>
          <w:p w:rsidR="00706896" w:rsidRDefault="00706896" w:rsidP="0030552B">
            <w:pPr>
              <w:rPr>
                <w:sz w:val="20"/>
                <w:szCs w:val="20"/>
              </w:rPr>
            </w:pPr>
            <w:r>
              <w:rPr>
                <w:sz w:val="20"/>
                <w:szCs w:val="20"/>
              </w:rPr>
              <w:lastRenderedPageBreak/>
              <w:t>Professional development is planned with little, if any, input from CTE leaders and instructors.</w:t>
            </w:r>
          </w:p>
          <w:p w:rsidR="00706896" w:rsidRDefault="00706896" w:rsidP="0030552B">
            <w:pPr>
              <w:rPr>
                <w:sz w:val="20"/>
                <w:szCs w:val="20"/>
              </w:rPr>
            </w:pPr>
          </w:p>
          <w:p w:rsidR="00706896" w:rsidRDefault="00706896" w:rsidP="0030552B">
            <w:pPr>
              <w:rPr>
                <w:sz w:val="20"/>
                <w:szCs w:val="20"/>
              </w:rPr>
            </w:pPr>
            <w:r>
              <w:rPr>
                <w:sz w:val="20"/>
                <w:szCs w:val="20"/>
              </w:rPr>
              <w:t>CTE instructors in this program have received</w:t>
            </w:r>
            <w:r w:rsidR="006B0FB5">
              <w:rPr>
                <w:sz w:val="20"/>
                <w:szCs w:val="20"/>
              </w:rPr>
              <w:t xml:space="preserve"> professional development on best</w:t>
            </w:r>
            <w:r>
              <w:rPr>
                <w:sz w:val="20"/>
                <w:szCs w:val="20"/>
              </w:rPr>
              <w:t xml:space="preserve"> practices to engage students:</w:t>
            </w:r>
          </w:p>
          <w:p w:rsidR="00706896" w:rsidRDefault="00706896" w:rsidP="0030552B">
            <w:pPr>
              <w:pStyle w:val="ListParagraph"/>
              <w:numPr>
                <w:ilvl w:val="0"/>
                <w:numId w:val="6"/>
              </w:numPr>
              <w:rPr>
                <w:sz w:val="20"/>
                <w:szCs w:val="20"/>
              </w:rPr>
            </w:pPr>
            <w:r>
              <w:rPr>
                <w:sz w:val="20"/>
                <w:szCs w:val="20"/>
              </w:rPr>
              <w:t>Adapt teaching to different learning styles</w:t>
            </w:r>
          </w:p>
          <w:p w:rsidR="00706896" w:rsidRDefault="00706896" w:rsidP="0030552B">
            <w:pPr>
              <w:pStyle w:val="ListParagraph"/>
              <w:numPr>
                <w:ilvl w:val="0"/>
                <w:numId w:val="6"/>
              </w:numPr>
              <w:rPr>
                <w:sz w:val="20"/>
                <w:szCs w:val="20"/>
              </w:rPr>
            </w:pPr>
            <w:r>
              <w:rPr>
                <w:sz w:val="20"/>
                <w:szCs w:val="20"/>
              </w:rPr>
              <w:t>Teach through cooperative learning strategies</w:t>
            </w:r>
          </w:p>
          <w:p w:rsidR="00706896" w:rsidRDefault="00706896" w:rsidP="0030552B">
            <w:pPr>
              <w:pStyle w:val="ListParagraph"/>
              <w:numPr>
                <w:ilvl w:val="0"/>
                <w:numId w:val="6"/>
              </w:numPr>
              <w:rPr>
                <w:sz w:val="20"/>
                <w:szCs w:val="20"/>
              </w:rPr>
            </w:pPr>
            <w:r>
              <w:rPr>
                <w:sz w:val="20"/>
                <w:szCs w:val="20"/>
              </w:rPr>
              <w:t>Use student – centered instruction to motivate and deepen student learning</w:t>
            </w:r>
          </w:p>
          <w:p w:rsidR="00706896" w:rsidRDefault="00706896" w:rsidP="0030552B">
            <w:pPr>
              <w:pStyle w:val="ListParagraph"/>
              <w:numPr>
                <w:ilvl w:val="0"/>
                <w:numId w:val="6"/>
              </w:numPr>
              <w:rPr>
                <w:sz w:val="20"/>
                <w:szCs w:val="20"/>
              </w:rPr>
            </w:pPr>
            <w:r>
              <w:rPr>
                <w:sz w:val="20"/>
                <w:szCs w:val="20"/>
              </w:rPr>
              <w:t>Help students ma</w:t>
            </w:r>
            <w:r w:rsidR="006B0FB5">
              <w:rPr>
                <w:sz w:val="20"/>
                <w:szCs w:val="20"/>
              </w:rPr>
              <w:t>ke connections between course</w:t>
            </w:r>
            <w:r>
              <w:rPr>
                <w:sz w:val="20"/>
                <w:szCs w:val="20"/>
              </w:rPr>
              <w:t xml:space="preserve"> and the real world.</w:t>
            </w:r>
          </w:p>
          <w:p w:rsidR="006B0FB5" w:rsidRDefault="006B0FB5" w:rsidP="0030552B">
            <w:pPr>
              <w:rPr>
                <w:sz w:val="20"/>
                <w:szCs w:val="20"/>
              </w:rPr>
            </w:pPr>
          </w:p>
          <w:p w:rsidR="00706896" w:rsidRDefault="00706896" w:rsidP="0030552B">
            <w:pPr>
              <w:rPr>
                <w:sz w:val="20"/>
                <w:szCs w:val="20"/>
              </w:rPr>
            </w:pPr>
            <w:r>
              <w:rPr>
                <w:sz w:val="20"/>
                <w:szCs w:val="20"/>
              </w:rPr>
              <w:t>CTE instructors in this program have had little, if any, opportunity to update their content knowledge and skills.</w:t>
            </w:r>
          </w:p>
          <w:p w:rsidR="00706896" w:rsidRDefault="00706896" w:rsidP="0030552B">
            <w:pPr>
              <w:rPr>
                <w:sz w:val="20"/>
                <w:szCs w:val="20"/>
              </w:rPr>
            </w:pPr>
          </w:p>
          <w:p w:rsidR="00706896" w:rsidRDefault="00706896" w:rsidP="00B563E2">
            <w:pPr>
              <w:rPr>
                <w:sz w:val="20"/>
                <w:szCs w:val="20"/>
              </w:rPr>
            </w:pPr>
          </w:p>
          <w:p w:rsidR="00706896" w:rsidRPr="0030552B" w:rsidRDefault="005550A3" w:rsidP="00B563E2">
            <w:pPr>
              <w:rPr>
                <w:sz w:val="20"/>
                <w:szCs w:val="20"/>
              </w:rPr>
            </w:pPr>
            <w:r>
              <w:rPr>
                <w:sz w:val="20"/>
                <w:szCs w:val="20"/>
              </w:rPr>
              <w:lastRenderedPageBreak/>
              <w:t>There is limited evidence that CTE instructors participate in CTE related trainings and workshops.</w:t>
            </w:r>
          </w:p>
        </w:tc>
        <w:tc>
          <w:tcPr>
            <w:tcW w:w="2430" w:type="dxa"/>
          </w:tcPr>
          <w:p w:rsidR="00706896" w:rsidRDefault="00706896" w:rsidP="0030552B">
            <w:pPr>
              <w:rPr>
                <w:sz w:val="20"/>
                <w:szCs w:val="20"/>
              </w:rPr>
            </w:pPr>
            <w:r>
              <w:rPr>
                <w:sz w:val="20"/>
                <w:szCs w:val="20"/>
              </w:rPr>
              <w:lastRenderedPageBreak/>
              <w:t>CTE leaders and instructors use data to identify gaps and target professional development to eliminate gaps.</w:t>
            </w:r>
          </w:p>
          <w:p w:rsidR="00706896" w:rsidRDefault="00706896" w:rsidP="0030552B">
            <w:pPr>
              <w:rPr>
                <w:sz w:val="20"/>
                <w:szCs w:val="20"/>
              </w:rPr>
            </w:pPr>
          </w:p>
          <w:p w:rsidR="00706896" w:rsidRDefault="00706896" w:rsidP="0030552B">
            <w:pPr>
              <w:rPr>
                <w:sz w:val="20"/>
                <w:szCs w:val="20"/>
              </w:rPr>
            </w:pPr>
          </w:p>
          <w:p w:rsidR="00706896" w:rsidRDefault="00706896" w:rsidP="0030552B">
            <w:pPr>
              <w:rPr>
                <w:sz w:val="20"/>
                <w:szCs w:val="20"/>
              </w:rPr>
            </w:pPr>
            <w:r>
              <w:rPr>
                <w:sz w:val="20"/>
                <w:szCs w:val="20"/>
              </w:rPr>
              <w:t>CTE instructors have received</w:t>
            </w:r>
            <w:r w:rsidR="006B0FB5">
              <w:rPr>
                <w:sz w:val="20"/>
                <w:szCs w:val="20"/>
              </w:rPr>
              <w:t xml:space="preserve"> professional development on best</w:t>
            </w:r>
            <w:r>
              <w:rPr>
                <w:sz w:val="20"/>
                <w:szCs w:val="20"/>
              </w:rPr>
              <w:t xml:space="preserve"> practices listed in Level 2 and on further practices:</w:t>
            </w:r>
          </w:p>
          <w:p w:rsidR="00706896" w:rsidRDefault="00706896" w:rsidP="003F0CD1">
            <w:pPr>
              <w:pStyle w:val="ListParagraph"/>
              <w:numPr>
                <w:ilvl w:val="0"/>
                <w:numId w:val="7"/>
              </w:numPr>
              <w:rPr>
                <w:sz w:val="20"/>
                <w:szCs w:val="20"/>
              </w:rPr>
            </w:pPr>
            <w:r>
              <w:rPr>
                <w:sz w:val="20"/>
                <w:szCs w:val="20"/>
              </w:rPr>
              <w:t>Embedded literacy skills into technical content</w:t>
            </w:r>
          </w:p>
          <w:p w:rsidR="00706896" w:rsidRDefault="00706896" w:rsidP="003F0CD1">
            <w:pPr>
              <w:pStyle w:val="ListParagraph"/>
              <w:numPr>
                <w:ilvl w:val="0"/>
                <w:numId w:val="7"/>
              </w:numPr>
              <w:rPr>
                <w:sz w:val="20"/>
                <w:szCs w:val="20"/>
              </w:rPr>
            </w:pPr>
            <w:r>
              <w:rPr>
                <w:sz w:val="20"/>
                <w:szCs w:val="20"/>
              </w:rPr>
              <w:t>Embed high-level mathematics into technical content</w:t>
            </w:r>
          </w:p>
          <w:p w:rsidR="00706896" w:rsidRDefault="00706896" w:rsidP="003F0CD1">
            <w:pPr>
              <w:pStyle w:val="ListParagraph"/>
              <w:numPr>
                <w:ilvl w:val="0"/>
                <w:numId w:val="7"/>
              </w:numPr>
              <w:rPr>
                <w:sz w:val="20"/>
                <w:szCs w:val="20"/>
              </w:rPr>
            </w:pPr>
            <w:r>
              <w:rPr>
                <w:sz w:val="20"/>
                <w:szCs w:val="20"/>
              </w:rPr>
              <w:t>Use project-based learning to deepen understanding</w:t>
            </w:r>
          </w:p>
          <w:p w:rsidR="00706896" w:rsidRDefault="00706896" w:rsidP="003F0CD1">
            <w:pPr>
              <w:pStyle w:val="ListParagraph"/>
              <w:numPr>
                <w:ilvl w:val="0"/>
                <w:numId w:val="7"/>
              </w:numPr>
              <w:rPr>
                <w:sz w:val="20"/>
                <w:szCs w:val="20"/>
              </w:rPr>
            </w:pPr>
            <w:r>
              <w:rPr>
                <w:sz w:val="20"/>
                <w:szCs w:val="20"/>
              </w:rPr>
              <w:t>Ali</w:t>
            </w:r>
            <w:r w:rsidR="006B0FB5">
              <w:rPr>
                <w:sz w:val="20"/>
                <w:szCs w:val="20"/>
              </w:rPr>
              <w:t>gn course</w:t>
            </w:r>
            <w:r>
              <w:rPr>
                <w:sz w:val="20"/>
                <w:szCs w:val="20"/>
              </w:rPr>
              <w:t xml:space="preserve"> assessments to challenging academic and technical standards</w:t>
            </w:r>
          </w:p>
          <w:p w:rsidR="00706896" w:rsidRDefault="00706896" w:rsidP="00B563E2">
            <w:pPr>
              <w:rPr>
                <w:sz w:val="20"/>
                <w:szCs w:val="20"/>
              </w:rPr>
            </w:pPr>
          </w:p>
          <w:p w:rsidR="00706896" w:rsidRDefault="00706896" w:rsidP="00B563E2">
            <w:pPr>
              <w:rPr>
                <w:sz w:val="20"/>
                <w:szCs w:val="20"/>
              </w:rPr>
            </w:pPr>
          </w:p>
          <w:p w:rsidR="006B0FB5" w:rsidRDefault="006B0FB5" w:rsidP="00B563E2">
            <w:pPr>
              <w:rPr>
                <w:sz w:val="20"/>
                <w:szCs w:val="20"/>
              </w:rPr>
            </w:pPr>
          </w:p>
          <w:p w:rsidR="006B0FB5" w:rsidRDefault="006B0FB5" w:rsidP="00B563E2">
            <w:pPr>
              <w:rPr>
                <w:sz w:val="20"/>
                <w:szCs w:val="20"/>
              </w:rPr>
            </w:pPr>
          </w:p>
          <w:p w:rsidR="00D614E4" w:rsidRDefault="00D614E4" w:rsidP="00B563E2">
            <w:pPr>
              <w:rPr>
                <w:sz w:val="20"/>
                <w:szCs w:val="20"/>
              </w:rPr>
            </w:pPr>
          </w:p>
          <w:p w:rsidR="00D614E4" w:rsidRDefault="00D614E4" w:rsidP="00B563E2">
            <w:pPr>
              <w:rPr>
                <w:sz w:val="20"/>
                <w:szCs w:val="20"/>
              </w:rPr>
            </w:pPr>
          </w:p>
          <w:p w:rsidR="00706896" w:rsidRDefault="00706896" w:rsidP="003F0CD1">
            <w:pPr>
              <w:rPr>
                <w:sz w:val="20"/>
                <w:szCs w:val="20"/>
              </w:rPr>
            </w:pPr>
            <w:r>
              <w:rPr>
                <w:sz w:val="20"/>
                <w:szCs w:val="20"/>
              </w:rPr>
              <w:t>There is evidence that CTE instructors work with academic instructors to embed literacy and numeracy into the technical content.</w:t>
            </w:r>
          </w:p>
          <w:p w:rsidR="00CD32CB" w:rsidRDefault="00CD32CB" w:rsidP="003F0CD1">
            <w:pPr>
              <w:rPr>
                <w:sz w:val="20"/>
                <w:szCs w:val="20"/>
              </w:rPr>
            </w:pPr>
          </w:p>
          <w:p w:rsidR="008F2979" w:rsidRDefault="008F2979" w:rsidP="003F0CD1">
            <w:pPr>
              <w:rPr>
                <w:sz w:val="20"/>
                <w:szCs w:val="20"/>
              </w:rPr>
            </w:pPr>
          </w:p>
          <w:p w:rsidR="00706896" w:rsidRPr="003F0CD1" w:rsidRDefault="00CD32CB" w:rsidP="005550A3">
            <w:pPr>
              <w:rPr>
                <w:sz w:val="20"/>
                <w:szCs w:val="20"/>
              </w:rPr>
            </w:pPr>
            <w:r>
              <w:rPr>
                <w:sz w:val="20"/>
                <w:szCs w:val="20"/>
              </w:rPr>
              <w:lastRenderedPageBreak/>
              <w:t>CT instructors are provided opportunities to update their technical knowledge and skills through workshops, formal classes, externships, etc.</w:t>
            </w:r>
          </w:p>
        </w:tc>
        <w:tc>
          <w:tcPr>
            <w:tcW w:w="2718" w:type="dxa"/>
          </w:tcPr>
          <w:p w:rsidR="00706896" w:rsidRDefault="00706896" w:rsidP="003F0CD1">
            <w:pPr>
              <w:rPr>
                <w:sz w:val="20"/>
                <w:szCs w:val="20"/>
              </w:rPr>
            </w:pPr>
            <w:r>
              <w:rPr>
                <w:sz w:val="20"/>
                <w:szCs w:val="20"/>
              </w:rPr>
              <w:lastRenderedPageBreak/>
              <w:t>Professional devel</w:t>
            </w:r>
            <w:r w:rsidR="006B0FB5">
              <w:rPr>
                <w:sz w:val="20"/>
                <w:szCs w:val="20"/>
              </w:rPr>
              <w:t>opment is focused on both institution</w:t>
            </w:r>
            <w:r>
              <w:rPr>
                <w:sz w:val="20"/>
                <w:szCs w:val="20"/>
              </w:rPr>
              <w:t xml:space="preserve"> and CTE program needs, and evidence suggests a positive impact on student learning.</w:t>
            </w:r>
          </w:p>
          <w:p w:rsidR="00706896" w:rsidRDefault="00706896" w:rsidP="003F0CD1">
            <w:pPr>
              <w:rPr>
                <w:sz w:val="20"/>
                <w:szCs w:val="20"/>
              </w:rPr>
            </w:pPr>
          </w:p>
          <w:p w:rsidR="00706896" w:rsidRDefault="00706896" w:rsidP="003F0CD1">
            <w:pPr>
              <w:rPr>
                <w:sz w:val="20"/>
                <w:szCs w:val="20"/>
              </w:rPr>
            </w:pPr>
          </w:p>
          <w:p w:rsidR="00706896" w:rsidRDefault="00706896" w:rsidP="003F0CD1">
            <w:pPr>
              <w:rPr>
                <w:sz w:val="20"/>
                <w:szCs w:val="20"/>
              </w:rPr>
            </w:pPr>
            <w:r>
              <w:rPr>
                <w:sz w:val="20"/>
                <w:szCs w:val="20"/>
              </w:rPr>
              <w:t>CTE instructors receive continuing professional development with coac</w:t>
            </w:r>
            <w:r w:rsidR="006B0FB5">
              <w:rPr>
                <w:sz w:val="20"/>
                <w:szCs w:val="20"/>
              </w:rPr>
              <w:t>hing to become proficient in best</w:t>
            </w:r>
            <w:r>
              <w:rPr>
                <w:sz w:val="20"/>
                <w:szCs w:val="20"/>
              </w:rPr>
              <w:t xml:space="preserve"> practices identified in Levels 2 and 3.</w:t>
            </w:r>
          </w:p>
          <w:p w:rsidR="00706896" w:rsidRDefault="00706896" w:rsidP="003F0CD1">
            <w:pPr>
              <w:rPr>
                <w:sz w:val="20"/>
                <w:szCs w:val="20"/>
              </w:rPr>
            </w:pPr>
          </w:p>
          <w:p w:rsidR="00CD32CB" w:rsidRDefault="00CD32CB" w:rsidP="003F0CD1">
            <w:pPr>
              <w:rPr>
                <w:sz w:val="20"/>
                <w:szCs w:val="20"/>
              </w:rPr>
            </w:pPr>
          </w:p>
          <w:p w:rsidR="00706896" w:rsidRDefault="00706896" w:rsidP="003F0CD1">
            <w:pPr>
              <w:rPr>
                <w:sz w:val="20"/>
                <w:szCs w:val="20"/>
              </w:rPr>
            </w:pPr>
            <w:r>
              <w:rPr>
                <w:sz w:val="20"/>
                <w:szCs w:val="20"/>
              </w:rPr>
              <w:t>There is evidence that CTE instructors participate in a larger professional learning community.</w:t>
            </w:r>
          </w:p>
          <w:p w:rsidR="00706896" w:rsidRDefault="00706896" w:rsidP="003F0CD1">
            <w:pPr>
              <w:rPr>
                <w:sz w:val="20"/>
                <w:szCs w:val="20"/>
              </w:rPr>
            </w:pPr>
          </w:p>
          <w:p w:rsidR="00706896" w:rsidRDefault="00706896" w:rsidP="003F0CD1">
            <w:pPr>
              <w:rPr>
                <w:sz w:val="20"/>
                <w:szCs w:val="20"/>
              </w:rPr>
            </w:pPr>
            <w:r>
              <w:rPr>
                <w:sz w:val="20"/>
                <w:szCs w:val="20"/>
              </w:rPr>
              <w:t>All CTE instructors in the program complete</w:t>
            </w:r>
            <w:r w:rsidR="006B0FB5">
              <w:rPr>
                <w:sz w:val="20"/>
                <w:szCs w:val="20"/>
              </w:rPr>
              <w:t xml:space="preserve"> and induction program for new instructors and continue with targeted </w:t>
            </w:r>
            <w:r>
              <w:rPr>
                <w:sz w:val="20"/>
                <w:szCs w:val="20"/>
              </w:rPr>
              <w:t>training at least every two years to update their content knowledge and skills.</w:t>
            </w:r>
          </w:p>
          <w:p w:rsidR="00706896" w:rsidRDefault="00706896" w:rsidP="003F0CD1">
            <w:pPr>
              <w:rPr>
                <w:sz w:val="20"/>
                <w:szCs w:val="20"/>
              </w:rPr>
            </w:pPr>
          </w:p>
          <w:p w:rsidR="00D614E4" w:rsidRDefault="00D614E4" w:rsidP="003F0CD1">
            <w:pPr>
              <w:rPr>
                <w:sz w:val="20"/>
                <w:szCs w:val="20"/>
              </w:rPr>
            </w:pPr>
          </w:p>
          <w:p w:rsidR="00D614E4" w:rsidRDefault="00D614E4" w:rsidP="003F0CD1">
            <w:pPr>
              <w:rPr>
                <w:sz w:val="20"/>
                <w:szCs w:val="20"/>
              </w:rPr>
            </w:pPr>
          </w:p>
          <w:p w:rsidR="00D614E4" w:rsidRDefault="00D614E4" w:rsidP="003F0CD1">
            <w:pPr>
              <w:rPr>
                <w:sz w:val="20"/>
                <w:szCs w:val="20"/>
              </w:rPr>
            </w:pPr>
          </w:p>
          <w:p w:rsidR="00706896" w:rsidRDefault="00706896" w:rsidP="003F0CD1">
            <w:pPr>
              <w:rPr>
                <w:sz w:val="20"/>
                <w:szCs w:val="20"/>
              </w:rPr>
            </w:pPr>
            <w:r>
              <w:rPr>
                <w:sz w:val="20"/>
                <w:szCs w:val="20"/>
              </w:rPr>
              <w:t>There is evi</w:t>
            </w:r>
            <w:r w:rsidR="006B0FB5">
              <w:rPr>
                <w:sz w:val="20"/>
                <w:szCs w:val="20"/>
              </w:rPr>
              <w:t>dence that nearly all of the best</w:t>
            </w:r>
            <w:r>
              <w:rPr>
                <w:sz w:val="20"/>
                <w:szCs w:val="20"/>
              </w:rPr>
              <w:t xml:space="preserve"> practices in Levels 2 and 3 are incorporated into unit planning and daily lessons.</w:t>
            </w:r>
          </w:p>
          <w:p w:rsidR="00CD32CB" w:rsidRDefault="00CD32CB" w:rsidP="003F0CD1">
            <w:pPr>
              <w:rPr>
                <w:sz w:val="20"/>
                <w:szCs w:val="20"/>
              </w:rPr>
            </w:pPr>
          </w:p>
          <w:p w:rsidR="00CD32CB" w:rsidRDefault="00CD32CB" w:rsidP="003F0CD1">
            <w:pPr>
              <w:rPr>
                <w:sz w:val="20"/>
                <w:szCs w:val="20"/>
              </w:rPr>
            </w:pPr>
          </w:p>
          <w:p w:rsidR="008F2979" w:rsidRDefault="008F2979" w:rsidP="003F0CD1">
            <w:pPr>
              <w:rPr>
                <w:sz w:val="20"/>
                <w:szCs w:val="20"/>
              </w:rPr>
            </w:pPr>
          </w:p>
          <w:p w:rsidR="00CD32CB" w:rsidRDefault="00CD32CB" w:rsidP="00CD32CB">
            <w:pPr>
              <w:rPr>
                <w:sz w:val="20"/>
                <w:szCs w:val="20"/>
              </w:rPr>
            </w:pPr>
            <w:r>
              <w:rPr>
                <w:sz w:val="20"/>
                <w:szCs w:val="20"/>
              </w:rPr>
              <w:lastRenderedPageBreak/>
              <w:t>There is evidence that CTE instructors are using best practices to engage students.</w:t>
            </w:r>
          </w:p>
          <w:p w:rsidR="00CD32CB" w:rsidRPr="0077398E" w:rsidRDefault="00CD32CB" w:rsidP="003F0CD1">
            <w:pPr>
              <w:rPr>
                <w:sz w:val="20"/>
                <w:szCs w:val="20"/>
              </w:rPr>
            </w:pPr>
          </w:p>
        </w:tc>
      </w:tr>
      <w:tr w:rsidR="00706896" w:rsidTr="00D93396">
        <w:tc>
          <w:tcPr>
            <w:tcW w:w="558" w:type="dxa"/>
          </w:tcPr>
          <w:p w:rsidR="00706896" w:rsidRDefault="00706896" w:rsidP="0030552B">
            <w:pPr>
              <w:rPr>
                <w:b/>
                <w:sz w:val="20"/>
                <w:szCs w:val="20"/>
              </w:rPr>
            </w:pPr>
            <w:r>
              <w:rPr>
                <w:b/>
                <w:sz w:val="20"/>
                <w:szCs w:val="20"/>
              </w:rPr>
              <w:lastRenderedPageBreak/>
              <w:t>9.</w:t>
            </w:r>
          </w:p>
        </w:tc>
        <w:tc>
          <w:tcPr>
            <w:tcW w:w="4590" w:type="dxa"/>
          </w:tcPr>
          <w:p w:rsidR="00706896" w:rsidRDefault="00706896" w:rsidP="0030552B">
            <w:pPr>
              <w:rPr>
                <w:b/>
                <w:sz w:val="20"/>
                <w:szCs w:val="20"/>
              </w:rPr>
            </w:pPr>
            <w:r>
              <w:rPr>
                <w:b/>
                <w:sz w:val="20"/>
                <w:szCs w:val="20"/>
              </w:rPr>
              <w:t>Professional Organizations</w:t>
            </w:r>
          </w:p>
          <w:p w:rsidR="00706896" w:rsidRPr="00AA0516" w:rsidRDefault="00706896" w:rsidP="0030552B">
            <w:pPr>
              <w:rPr>
                <w:b/>
                <w:sz w:val="16"/>
                <w:szCs w:val="16"/>
              </w:rPr>
            </w:pPr>
          </w:p>
          <w:p w:rsidR="00706896" w:rsidRDefault="00706896" w:rsidP="0030552B">
            <w:pPr>
              <w:rPr>
                <w:sz w:val="20"/>
                <w:szCs w:val="20"/>
              </w:rPr>
            </w:pPr>
            <w:r w:rsidRPr="00CC30C5">
              <w:rPr>
                <w:sz w:val="20"/>
                <w:szCs w:val="20"/>
              </w:rPr>
              <w:t>A professional organization may be any group formed on the basis of the professional interest of its members (e.g., career and technical professional o</w:t>
            </w:r>
            <w:r w:rsidR="006B0FB5">
              <w:rPr>
                <w:sz w:val="20"/>
                <w:szCs w:val="20"/>
              </w:rPr>
              <w:t>rganization, industry groups,</w:t>
            </w:r>
            <w:r w:rsidRPr="00CC30C5">
              <w:rPr>
                <w:sz w:val="20"/>
                <w:szCs w:val="20"/>
              </w:rPr>
              <w:t xml:space="preserve"> occupational</w:t>
            </w:r>
            <w:r w:rsidR="006B0FB5">
              <w:rPr>
                <w:sz w:val="20"/>
                <w:szCs w:val="20"/>
              </w:rPr>
              <w:t>, or industry recognized</w:t>
            </w:r>
            <w:r w:rsidRPr="00CC30C5">
              <w:rPr>
                <w:sz w:val="20"/>
                <w:szCs w:val="20"/>
              </w:rPr>
              <w:t xml:space="preserve"> organizations).</w:t>
            </w:r>
          </w:p>
          <w:p w:rsidR="00706896" w:rsidRDefault="00706896" w:rsidP="0030552B">
            <w:pPr>
              <w:rPr>
                <w:sz w:val="20"/>
                <w:szCs w:val="20"/>
              </w:rPr>
            </w:pPr>
          </w:p>
          <w:p w:rsidR="00706896" w:rsidRPr="00CC30C5" w:rsidRDefault="00706896" w:rsidP="0030552B">
            <w:pPr>
              <w:rPr>
                <w:sz w:val="20"/>
                <w:szCs w:val="20"/>
              </w:rPr>
            </w:pPr>
          </w:p>
        </w:tc>
        <w:tc>
          <w:tcPr>
            <w:tcW w:w="2250" w:type="dxa"/>
          </w:tcPr>
          <w:p w:rsidR="00706896" w:rsidRDefault="00706896" w:rsidP="00AA0516">
            <w:pPr>
              <w:rPr>
                <w:sz w:val="20"/>
                <w:szCs w:val="20"/>
              </w:rPr>
            </w:pPr>
            <w:r>
              <w:rPr>
                <w:sz w:val="20"/>
                <w:szCs w:val="20"/>
              </w:rPr>
              <w:t>CTE instructors, administrators and support staff are aware of professional, industry, occupational or other organizations and are familiar with the benefits of professional development opportunities made through these organizations.  However, there is no evidence of participation in these organizations.</w:t>
            </w:r>
          </w:p>
        </w:tc>
        <w:tc>
          <w:tcPr>
            <w:tcW w:w="2070" w:type="dxa"/>
          </w:tcPr>
          <w:p w:rsidR="00706896" w:rsidRDefault="00706896" w:rsidP="0030552B">
            <w:pPr>
              <w:rPr>
                <w:sz w:val="20"/>
                <w:szCs w:val="20"/>
              </w:rPr>
            </w:pPr>
            <w:r>
              <w:rPr>
                <w:sz w:val="20"/>
                <w:szCs w:val="20"/>
              </w:rPr>
              <w:t>CTE instructors, administrators, and support staff are encouraged and supported to participate in professional, industry, occupational or other organizations and their conferences.</w:t>
            </w:r>
          </w:p>
        </w:tc>
        <w:tc>
          <w:tcPr>
            <w:tcW w:w="2430" w:type="dxa"/>
          </w:tcPr>
          <w:p w:rsidR="00706896" w:rsidRDefault="00706896" w:rsidP="0030552B">
            <w:pPr>
              <w:rPr>
                <w:sz w:val="20"/>
                <w:szCs w:val="20"/>
              </w:rPr>
            </w:pPr>
            <w:r>
              <w:rPr>
                <w:sz w:val="20"/>
                <w:szCs w:val="20"/>
              </w:rPr>
              <w:t>CTE instructors, administrators and support staff are active in professional organizations and participate in conferences, workshops, meetings, and activities.</w:t>
            </w:r>
          </w:p>
          <w:p w:rsidR="0047467A" w:rsidRDefault="0047467A" w:rsidP="0030552B">
            <w:pPr>
              <w:rPr>
                <w:sz w:val="20"/>
                <w:szCs w:val="20"/>
              </w:rPr>
            </w:pPr>
          </w:p>
          <w:p w:rsidR="00706896" w:rsidRDefault="0047467A" w:rsidP="0030552B">
            <w:pPr>
              <w:rPr>
                <w:sz w:val="20"/>
                <w:szCs w:val="20"/>
              </w:rPr>
            </w:pPr>
            <w:r>
              <w:rPr>
                <w:sz w:val="20"/>
                <w:szCs w:val="20"/>
              </w:rPr>
              <w:t>CTE instructors, administrators and staff actively pursue opportunities for continued learning, credential advancement, and expanding contact with industry leaders.</w:t>
            </w:r>
          </w:p>
          <w:p w:rsidR="00D614E4" w:rsidRDefault="00D614E4" w:rsidP="0030552B">
            <w:pPr>
              <w:rPr>
                <w:sz w:val="20"/>
                <w:szCs w:val="20"/>
              </w:rPr>
            </w:pPr>
          </w:p>
          <w:p w:rsidR="00D614E4" w:rsidRDefault="00D614E4" w:rsidP="0030552B">
            <w:pPr>
              <w:rPr>
                <w:sz w:val="20"/>
                <w:szCs w:val="20"/>
              </w:rPr>
            </w:pPr>
          </w:p>
        </w:tc>
        <w:tc>
          <w:tcPr>
            <w:tcW w:w="2718" w:type="dxa"/>
          </w:tcPr>
          <w:p w:rsidR="00706896" w:rsidRDefault="00706896" w:rsidP="003F0CD1">
            <w:pPr>
              <w:rPr>
                <w:sz w:val="20"/>
                <w:szCs w:val="20"/>
              </w:rPr>
            </w:pPr>
            <w:r>
              <w:rPr>
                <w:sz w:val="20"/>
                <w:szCs w:val="20"/>
              </w:rPr>
              <w:t xml:space="preserve">CTE instructors, administrators, and support staff </w:t>
            </w:r>
            <w:r w:rsidR="0047467A">
              <w:rPr>
                <w:sz w:val="20"/>
                <w:szCs w:val="20"/>
              </w:rPr>
              <w:t>participate</w:t>
            </w:r>
            <w:r>
              <w:rPr>
                <w:sz w:val="20"/>
                <w:szCs w:val="20"/>
              </w:rPr>
              <w:t xml:space="preserve"> professional organizations that may include serving as officers or in attending state/national conferences.</w:t>
            </w:r>
          </w:p>
          <w:p w:rsidR="00706896" w:rsidRDefault="00706896" w:rsidP="003F0CD1">
            <w:pPr>
              <w:rPr>
                <w:sz w:val="20"/>
                <w:szCs w:val="20"/>
              </w:rPr>
            </w:pPr>
          </w:p>
          <w:p w:rsidR="005649A0" w:rsidRDefault="00706896" w:rsidP="0047467A">
            <w:pPr>
              <w:rPr>
                <w:sz w:val="20"/>
                <w:szCs w:val="20"/>
              </w:rPr>
            </w:pPr>
            <w:r>
              <w:rPr>
                <w:sz w:val="20"/>
                <w:szCs w:val="20"/>
              </w:rPr>
              <w:t>CTE programs benefit from staff administration participation in professional organizations (e.g., sharing information with staff, incorporating new techniques in the classroom, etc.)</w:t>
            </w:r>
          </w:p>
        </w:tc>
      </w:tr>
      <w:tr w:rsidR="00706896" w:rsidTr="00D93396">
        <w:tc>
          <w:tcPr>
            <w:tcW w:w="558" w:type="dxa"/>
          </w:tcPr>
          <w:p w:rsidR="00706896" w:rsidRDefault="00706896" w:rsidP="00D92689">
            <w:pPr>
              <w:rPr>
                <w:b/>
                <w:sz w:val="20"/>
                <w:szCs w:val="20"/>
              </w:rPr>
            </w:pPr>
            <w:r>
              <w:rPr>
                <w:b/>
                <w:sz w:val="20"/>
                <w:szCs w:val="20"/>
              </w:rPr>
              <w:t>10.</w:t>
            </w:r>
          </w:p>
        </w:tc>
        <w:tc>
          <w:tcPr>
            <w:tcW w:w="4590" w:type="dxa"/>
          </w:tcPr>
          <w:p w:rsidR="00706896" w:rsidRDefault="00706896" w:rsidP="00D92689">
            <w:pPr>
              <w:rPr>
                <w:b/>
                <w:sz w:val="20"/>
                <w:szCs w:val="20"/>
              </w:rPr>
            </w:pPr>
            <w:r>
              <w:rPr>
                <w:b/>
                <w:sz w:val="20"/>
                <w:szCs w:val="20"/>
              </w:rPr>
              <w:t>Guidance and Advisement</w:t>
            </w:r>
          </w:p>
          <w:p w:rsidR="00706896" w:rsidRPr="00074990" w:rsidRDefault="00706896" w:rsidP="00D92689">
            <w:pPr>
              <w:rPr>
                <w:b/>
                <w:sz w:val="16"/>
                <w:szCs w:val="16"/>
              </w:rPr>
            </w:pPr>
          </w:p>
          <w:p w:rsidR="00706896" w:rsidRDefault="00706896" w:rsidP="003748BB">
            <w:pPr>
              <w:rPr>
                <w:sz w:val="20"/>
                <w:szCs w:val="20"/>
              </w:rPr>
            </w:pPr>
            <w:r>
              <w:rPr>
                <w:sz w:val="20"/>
                <w:szCs w:val="20"/>
              </w:rPr>
              <w:t>Guidance and advisement systems provide CTE students with opportunities to explore career and educational options, including the preparation of a plan of study such as the Next Step Plan</w:t>
            </w:r>
            <w:r w:rsidR="005649A0">
              <w:rPr>
                <w:sz w:val="20"/>
                <w:szCs w:val="20"/>
              </w:rPr>
              <w:t xml:space="preserve">, advisement, </w:t>
            </w:r>
            <w:r w:rsidR="00D201BF">
              <w:rPr>
                <w:sz w:val="20"/>
                <w:szCs w:val="20"/>
              </w:rPr>
              <w:t>case-management,</w:t>
            </w:r>
            <w:r>
              <w:rPr>
                <w:sz w:val="20"/>
                <w:szCs w:val="20"/>
              </w:rPr>
              <w:t xml:space="preserve"> and</w:t>
            </w:r>
            <w:r w:rsidR="002C01D2">
              <w:rPr>
                <w:sz w:val="20"/>
                <w:szCs w:val="20"/>
              </w:rPr>
              <w:t>/or</w:t>
            </w:r>
            <w:r>
              <w:rPr>
                <w:sz w:val="20"/>
                <w:szCs w:val="20"/>
              </w:rPr>
              <w:t xml:space="preserve"> attending extra help sessions as well as follow up sessions. </w:t>
            </w:r>
          </w:p>
          <w:p w:rsidR="00706896" w:rsidRPr="00A71875" w:rsidRDefault="00706896" w:rsidP="003748BB">
            <w:pPr>
              <w:rPr>
                <w:sz w:val="20"/>
                <w:szCs w:val="20"/>
              </w:rPr>
            </w:pPr>
          </w:p>
        </w:tc>
        <w:tc>
          <w:tcPr>
            <w:tcW w:w="2250" w:type="dxa"/>
          </w:tcPr>
          <w:p w:rsidR="00706896" w:rsidRDefault="00706896" w:rsidP="00B563E2">
            <w:pPr>
              <w:rPr>
                <w:sz w:val="20"/>
                <w:szCs w:val="20"/>
              </w:rPr>
            </w:pPr>
            <w:r>
              <w:rPr>
                <w:sz w:val="20"/>
                <w:szCs w:val="20"/>
              </w:rPr>
              <w:t>Students do not prepare a plan of study (Next Step Plan).</w:t>
            </w:r>
          </w:p>
          <w:p w:rsidR="00706896" w:rsidRDefault="00706896" w:rsidP="00B563E2">
            <w:pPr>
              <w:rPr>
                <w:sz w:val="20"/>
                <w:szCs w:val="20"/>
              </w:rPr>
            </w:pPr>
          </w:p>
          <w:p w:rsidR="00706896" w:rsidRDefault="00706896" w:rsidP="00A22441">
            <w:pPr>
              <w:rPr>
                <w:sz w:val="20"/>
                <w:szCs w:val="20"/>
              </w:rPr>
            </w:pPr>
          </w:p>
          <w:p w:rsidR="00D614E4" w:rsidRDefault="00D614E4" w:rsidP="00A22441">
            <w:pPr>
              <w:rPr>
                <w:sz w:val="20"/>
                <w:szCs w:val="20"/>
              </w:rPr>
            </w:pPr>
          </w:p>
          <w:p w:rsidR="00D614E4" w:rsidRDefault="00D614E4" w:rsidP="00A22441">
            <w:pPr>
              <w:rPr>
                <w:sz w:val="20"/>
                <w:szCs w:val="20"/>
              </w:rPr>
            </w:pPr>
          </w:p>
          <w:p w:rsidR="00706896" w:rsidRDefault="00706896" w:rsidP="00A22441">
            <w:pPr>
              <w:rPr>
                <w:sz w:val="20"/>
                <w:szCs w:val="20"/>
              </w:rPr>
            </w:pPr>
          </w:p>
          <w:p w:rsidR="00706896" w:rsidRDefault="00706896" w:rsidP="00A22441">
            <w:pPr>
              <w:rPr>
                <w:sz w:val="20"/>
                <w:szCs w:val="20"/>
              </w:rPr>
            </w:pPr>
            <w:r>
              <w:rPr>
                <w:sz w:val="20"/>
                <w:szCs w:val="20"/>
              </w:rPr>
              <w:t>There is no evidence of students having opportunities to explore career and educational options.</w:t>
            </w:r>
          </w:p>
          <w:p w:rsidR="00706896" w:rsidRDefault="00706896" w:rsidP="00B563E2">
            <w:pPr>
              <w:rPr>
                <w:sz w:val="20"/>
                <w:szCs w:val="20"/>
              </w:rPr>
            </w:pPr>
          </w:p>
          <w:p w:rsidR="00CD32CB" w:rsidRDefault="00CD32CB" w:rsidP="00B563E2">
            <w:pPr>
              <w:rPr>
                <w:sz w:val="20"/>
                <w:szCs w:val="20"/>
              </w:rPr>
            </w:pPr>
          </w:p>
          <w:p w:rsidR="00CD32CB" w:rsidRDefault="00CD32CB" w:rsidP="00B563E2">
            <w:pPr>
              <w:rPr>
                <w:sz w:val="20"/>
                <w:szCs w:val="20"/>
              </w:rPr>
            </w:pPr>
          </w:p>
          <w:p w:rsidR="00706896" w:rsidRDefault="00706896" w:rsidP="00A22441">
            <w:pPr>
              <w:rPr>
                <w:sz w:val="20"/>
                <w:szCs w:val="20"/>
              </w:rPr>
            </w:pPr>
            <w:r>
              <w:rPr>
                <w:sz w:val="20"/>
                <w:szCs w:val="20"/>
              </w:rPr>
              <w:lastRenderedPageBreak/>
              <w:t>Students do not complete a career-interest inventory or inventories are incomplete with no follow through.</w:t>
            </w:r>
          </w:p>
          <w:p w:rsidR="00706896" w:rsidRPr="0077398E" w:rsidRDefault="00706896" w:rsidP="00B563E2">
            <w:pPr>
              <w:rPr>
                <w:sz w:val="20"/>
                <w:szCs w:val="20"/>
              </w:rPr>
            </w:pPr>
          </w:p>
        </w:tc>
        <w:tc>
          <w:tcPr>
            <w:tcW w:w="2070" w:type="dxa"/>
          </w:tcPr>
          <w:p w:rsidR="00706896" w:rsidRDefault="00706896" w:rsidP="00A71875">
            <w:pPr>
              <w:rPr>
                <w:sz w:val="20"/>
                <w:szCs w:val="20"/>
              </w:rPr>
            </w:pPr>
            <w:r>
              <w:rPr>
                <w:sz w:val="20"/>
                <w:szCs w:val="20"/>
              </w:rPr>
              <w:lastRenderedPageBreak/>
              <w:t xml:space="preserve">Students prepare a </w:t>
            </w:r>
            <w:r w:rsidR="009C5A79">
              <w:rPr>
                <w:sz w:val="20"/>
                <w:szCs w:val="20"/>
              </w:rPr>
              <w:t>multi</w:t>
            </w:r>
            <w:r>
              <w:rPr>
                <w:sz w:val="20"/>
                <w:szCs w:val="20"/>
              </w:rPr>
              <w:t>-year plan of study with assistance from advisors but with no professional input.</w:t>
            </w:r>
          </w:p>
          <w:p w:rsidR="00706896" w:rsidRDefault="00706896" w:rsidP="00A71875">
            <w:pPr>
              <w:rPr>
                <w:sz w:val="20"/>
                <w:szCs w:val="20"/>
              </w:rPr>
            </w:pPr>
          </w:p>
          <w:p w:rsidR="0047467A" w:rsidRDefault="0047467A" w:rsidP="00A71875">
            <w:pPr>
              <w:rPr>
                <w:sz w:val="20"/>
                <w:szCs w:val="20"/>
              </w:rPr>
            </w:pPr>
          </w:p>
          <w:p w:rsidR="00D614E4" w:rsidRDefault="00D614E4" w:rsidP="00A71875">
            <w:pPr>
              <w:rPr>
                <w:sz w:val="20"/>
                <w:szCs w:val="20"/>
              </w:rPr>
            </w:pPr>
          </w:p>
          <w:p w:rsidR="00706896" w:rsidRDefault="00706896" w:rsidP="00A71875">
            <w:pPr>
              <w:rPr>
                <w:sz w:val="20"/>
                <w:szCs w:val="20"/>
              </w:rPr>
            </w:pPr>
            <w:r>
              <w:rPr>
                <w:sz w:val="20"/>
                <w:szCs w:val="20"/>
              </w:rPr>
              <w:t xml:space="preserve">The plan of study is focused only on the </w:t>
            </w:r>
            <w:r w:rsidR="009C5A79">
              <w:rPr>
                <w:sz w:val="20"/>
                <w:szCs w:val="20"/>
              </w:rPr>
              <w:t>program implementation</w:t>
            </w:r>
            <w:r>
              <w:rPr>
                <w:sz w:val="20"/>
                <w:szCs w:val="20"/>
              </w:rPr>
              <w:t xml:space="preserve"> years and does not link to </w:t>
            </w:r>
            <w:r w:rsidR="009C5A79">
              <w:rPr>
                <w:sz w:val="20"/>
                <w:szCs w:val="20"/>
              </w:rPr>
              <w:t xml:space="preserve">further </w:t>
            </w:r>
            <w:r>
              <w:rPr>
                <w:sz w:val="20"/>
                <w:szCs w:val="20"/>
              </w:rPr>
              <w:t>education options.</w:t>
            </w:r>
          </w:p>
          <w:p w:rsidR="00CD32CB" w:rsidRDefault="00CD32CB" w:rsidP="00A71875">
            <w:pPr>
              <w:rPr>
                <w:sz w:val="20"/>
                <w:szCs w:val="20"/>
              </w:rPr>
            </w:pPr>
          </w:p>
          <w:p w:rsidR="00706896" w:rsidRDefault="00706896" w:rsidP="00A71875">
            <w:pPr>
              <w:rPr>
                <w:sz w:val="20"/>
                <w:szCs w:val="20"/>
              </w:rPr>
            </w:pPr>
            <w:r>
              <w:rPr>
                <w:sz w:val="20"/>
                <w:szCs w:val="20"/>
              </w:rPr>
              <w:lastRenderedPageBreak/>
              <w:t>Students are not made aware of dual credit opportunities to expand their CTE studies.</w:t>
            </w:r>
          </w:p>
          <w:p w:rsidR="00706896" w:rsidRDefault="00706896" w:rsidP="00A71875">
            <w:pPr>
              <w:rPr>
                <w:sz w:val="20"/>
                <w:szCs w:val="20"/>
              </w:rPr>
            </w:pPr>
          </w:p>
          <w:p w:rsidR="00706896" w:rsidRDefault="00706896" w:rsidP="00A22441">
            <w:pPr>
              <w:rPr>
                <w:sz w:val="20"/>
                <w:szCs w:val="20"/>
              </w:rPr>
            </w:pPr>
            <w:r>
              <w:rPr>
                <w:sz w:val="20"/>
                <w:szCs w:val="20"/>
              </w:rPr>
              <w:t xml:space="preserve">Students </w:t>
            </w:r>
            <w:r w:rsidR="0047467A">
              <w:rPr>
                <w:sz w:val="20"/>
                <w:szCs w:val="20"/>
              </w:rPr>
              <w:t xml:space="preserve">partially </w:t>
            </w:r>
            <w:r>
              <w:rPr>
                <w:sz w:val="20"/>
                <w:szCs w:val="20"/>
              </w:rPr>
              <w:t>complete a career interest inventory</w:t>
            </w:r>
            <w:r w:rsidR="0047467A">
              <w:rPr>
                <w:sz w:val="20"/>
                <w:szCs w:val="20"/>
              </w:rPr>
              <w:t>.</w:t>
            </w:r>
            <w:r>
              <w:rPr>
                <w:sz w:val="20"/>
                <w:szCs w:val="20"/>
              </w:rPr>
              <w:t xml:space="preserve"> </w:t>
            </w:r>
          </w:p>
          <w:p w:rsidR="00706896" w:rsidRPr="0077398E" w:rsidRDefault="00706896" w:rsidP="00A71875">
            <w:pPr>
              <w:rPr>
                <w:sz w:val="20"/>
                <w:szCs w:val="20"/>
              </w:rPr>
            </w:pPr>
          </w:p>
        </w:tc>
        <w:tc>
          <w:tcPr>
            <w:tcW w:w="2430" w:type="dxa"/>
          </w:tcPr>
          <w:p w:rsidR="00706896" w:rsidRDefault="00706896" w:rsidP="00A71875">
            <w:pPr>
              <w:rPr>
                <w:sz w:val="20"/>
                <w:szCs w:val="20"/>
              </w:rPr>
            </w:pPr>
            <w:r>
              <w:rPr>
                <w:sz w:val="20"/>
                <w:szCs w:val="20"/>
              </w:rPr>
              <w:lastRenderedPageBreak/>
              <w:t xml:space="preserve">Students set career goals and prepare a </w:t>
            </w:r>
            <w:r w:rsidR="009C5A79">
              <w:rPr>
                <w:sz w:val="20"/>
                <w:szCs w:val="20"/>
              </w:rPr>
              <w:t>multi</w:t>
            </w:r>
            <w:r>
              <w:rPr>
                <w:sz w:val="20"/>
                <w:szCs w:val="20"/>
              </w:rPr>
              <w:t xml:space="preserve">-year plan of study linked to </w:t>
            </w:r>
            <w:r w:rsidR="009C5A79">
              <w:rPr>
                <w:sz w:val="20"/>
                <w:szCs w:val="20"/>
              </w:rPr>
              <w:t xml:space="preserve">further </w:t>
            </w:r>
            <w:r>
              <w:rPr>
                <w:sz w:val="20"/>
                <w:szCs w:val="20"/>
              </w:rPr>
              <w:t>education options to achieve those goals.</w:t>
            </w:r>
          </w:p>
          <w:p w:rsidR="00706896" w:rsidRDefault="00706896" w:rsidP="00A71875">
            <w:pPr>
              <w:rPr>
                <w:sz w:val="20"/>
                <w:szCs w:val="20"/>
              </w:rPr>
            </w:pPr>
          </w:p>
          <w:p w:rsidR="00706896" w:rsidRDefault="00706896" w:rsidP="00A71875">
            <w:pPr>
              <w:rPr>
                <w:sz w:val="20"/>
                <w:szCs w:val="20"/>
              </w:rPr>
            </w:pPr>
          </w:p>
          <w:p w:rsidR="00D614E4" w:rsidRDefault="00D614E4" w:rsidP="00A71875">
            <w:pPr>
              <w:rPr>
                <w:sz w:val="20"/>
                <w:szCs w:val="20"/>
              </w:rPr>
            </w:pPr>
          </w:p>
          <w:p w:rsidR="00706896" w:rsidRDefault="00706896" w:rsidP="00A71875">
            <w:pPr>
              <w:rPr>
                <w:sz w:val="20"/>
                <w:szCs w:val="20"/>
              </w:rPr>
            </w:pPr>
            <w:r>
              <w:rPr>
                <w:sz w:val="20"/>
                <w:szCs w:val="20"/>
              </w:rPr>
              <w:t>Students are made aware of dual credit opportunities.</w:t>
            </w:r>
          </w:p>
          <w:p w:rsidR="00706896" w:rsidRDefault="00706896" w:rsidP="00A71875">
            <w:pPr>
              <w:rPr>
                <w:sz w:val="20"/>
                <w:szCs w:val="20"/>
              </w:rPr>
            </w:pPr>
          </w:p>
          <w:p w:rsidR="00706896" w:rsidRDefault="00706896" w:rsidP="00A71875">
            <w:pPr>
              <w:rPr>
                <w:sz w:val="20"/>
                <w:szCs w:val="20"/>
              </w:rPr>
            </w:pPr>
          </w:p>
          <w:p w:rsidR="00CD32CB" w:rsidRDefault="00CD32CB" w:rsidP="00A71875">
            <w:pPr>
              <w:rPr>
                <w:sz w:val="20"/>
                <w:szCs w:val="20"/>
              </w:rPr>
            </w:pPr>
          </w:p>
          <w:p w:rsidR="00CD32CB" w:rsidRDefault="00CD32CB" w:rsidP="00A71875">
            <w:pPr>
              <w:rPr>
                <w:sz w:val="20"/>
                <w:szCs w:val="20"/>
              </w:rPr>
            </w:pPr>
          </w:p>
          <w:p w:rsidR="00CD32CB" w:rsidRDefault="00CD32CB" w:rsidP="00A71875">
            <w:pPr>
              <w:rPr>
                <w:sz w:val="20"/>
                <w:szCs w:val="20"/>
              </w:rPr>
            </w:pPr>
          </w:p>
          <w:p w:rsidR="00706896" w:rsidRDefault="00706896" w:rsidP="00A71875">
            <w:pPr>
              <w:rPr>
                <w:sz w:val="20"/>
                <w:szCs w:val="20"/>
              </w:rPr>
            </w:pPr>
            <w:r>
              <w:rPr>
                <w:sz w:val="20"/>
                <w:szCs w:val="20"/>
              </w:rPr>
              <w:lastRenderedPageBreak/>
              <w:t>Students are aware of the requirements for various career options and the effort needed to meet those requirements.</w:t>
            </w:r>
          </w:p>
          <w:p w:rsidR="0047467A" w:rsidRDefault="0047467A" w:rsidP="00A71875">
            <w:pPr>
              <w:rPr>
                <w:sz w:val="20"/>
                <w:szCs w:val="20"/>
              </w:rPr>
            </w:pPr>
          </w:p>
          <w:p w:rsidR="00706896" w:rsidRDefault="00706896" w:rsidP="00A71875">
            <w:pPr>
              <w:rPr>
                <w:sz w:val="20"/>
                <w:szCs w:val="20"/>
              </w:rPr>
            </w:pPr>
            <w:r>
              <w:rPr>
                <w:sz w:val="20"/>
                <w:szCs w:val="20"/>
              </w:rPr>
              <w:t xml:space="preserve">Students </w:t>
            </w:r>
            <w:r w:rsidR="0047467A">
              <w:rPr>
                <w:sz w:val="20"/>
                <w:szCs w:val="20"/>
              </w:rPr>
              <w:t>use program advisement</w:t>
            </w:r>
            <w:r>
              <w:rPr>
                <w:sz w:val="20"/>
                <w:szCs w:val="20"/>
              </w:rPr>
              <w:t xml:space="preserve"> at least annually to review progress made toward completing the plan and, if needed, adjust the plan to reflect changes in career goals.</w:t>
            </w:r>
          </w:p>
          <w:p w:rsidR="00706896" w:rsidRDefault="00706896" w:rsidP="00A71875">
            <w:pPr>
              <w:rPr>
                <w:sz w:val="20"/>
                <w:szCs w:val="20"/>
              </w:rPr>
            </w:pPr>
          </w:p>
          <w:p w:rsidR="00D614E4" w:rsidRDefault="00D614E4" w:rsidP="00AA769C">
            <w:pPr>
              <w:rPr>
                <w:sz w:val="20"/>
                <w:szCs w:val="20"/>
              </w:rPr>
            </w:pPr>
          </w:p>
          <w:p w:rsidR="00D614E4" w:rsidRDefault="00D614E4" w:rsidP="00AA769C">
            <w:pPr>
              <w:rPr>
                <w:sz w:val="20"/>
                <w:szCs w:val="20"/>
              </w:rPr>
            </w:pPr>
          </w:p>
          <w:p w:rsidR="00D614E4" w:rsidRDefault="00D614E4" w:rsidP="00AA769C">
            <w:pPr>
              <w:rPr>
                <w:sz w:val="20"/>
                <w:szCs w:val="20"/>
              </w:rPr>
            </w:pPr>
          </w:p>
          <w:p w:rsidR="00D614E4" w:rsidRPr="0077398E" w:rsidRDefault="00D614E4" w:rsidP="00AA769C">
            <w:pPr>
              <w:rPr>
                <w:sz w:val="20"/>
                <w:szCs w:val="20"/>
              </w:rPr>
            </w:pPr>
          </w:p>
        </w:tc>
        <w:tc>
          <w:tcPr>
            <w:tcW w:w="2718" w:type="dxa"/>
          </w:tcPr>
          <w:p w:rsidR="00706896" w:rsidRDefault="00706896" w:rsidP="00A71875">
            <w:pPr>
              <w:rPr>
                <w:sz w:val="20"/>
                <w:szCs w:val="20"/>
              </w:rPr>
            </w:pPr>
            <w:r>
              <w:rPr>
                <w:sz w:val="20"/>
                <w:szCs w:val="20"/>
              </w:rPr>
              <w:lastRenderedPageBreak/>
              <w:t xml:space="preserve">Students are assigned to an </w:t>
            </w:r>
            <w:r w:rsidRPr="00A22441">
              <w:rPr>
                <w:sz w:val="20"/>
                <w:szCs w:val="20"/>
              </w:rPr>
              <w:t>advisor</w:t>
            </w:r>
            <w:r>
              <w:rPr>
                <w:sz w:val="20"/>
                <w:szCs w:val="20"/>
              </w:rPr>
              <w:t xml:space="preserve"> who works with them through</w:t>
            </w:r>
            <w:r w:rsidR="006B2C4E">
              <w:rPr>
                <w:sz w:val="20"/>
                <w:szCs w:val="20"/>
              </w:rPr>
              <w:t>out their enrollment</w:t>
            </w:r>
            <w:r>
              <w:rPr>
                <w:sz w:val="20"/>
                <w:szCs w:val="20"/>
              </w:rPr>
              <w:t xml:space="preserve"> to help them stay on track.  Plans of Study are complete and consistently reviewed and updated.</w:t>
            </w:r>
          </w:p>
          <w:p w:rsidR="00706896" w:rsidRDefault="00706896" w:rsidP="00A71875">
            <w:pPr>
              <w:rPr>
                <w:sz w:val="20"/>
                <w:szCs w:val="20"/>
              </w:rPr>
            </w:pPr>
          </w:p>
          <w:p w:rsidR="00706896" w:rsidRDefault="00706896" w:rsidP="00A71875">
            <w:pPr>
              <w:rPr>
                <w:sz w:val="20"/>
                <w:szCs w:val="20"/>
              </w:rPr>
            </w:pPr>
            <w:r>
              <w:rPr>
                <w:sz w:val="20"/>
                <w:szCs w:val="20"/>
              </w:rPr>
              <w:t>Students are encouraged to enroll in dual credit courses relevant to the CTE program.</w:t>
            </w:r>
          </w:p>
          <w:p w:rsidR="00706896" w:rsidRDefault="00706896" w:rsidP="00A71875">
            <w:pPr>
              <w:rPr>
                <w:sz w:val="20"/>
                <w:szCs w:val="20"/>
              </w:rPr>
            </w:pPr>
          </w:p>
          <w:p w:rsidR="000B5482" w:rsidRDefault="000B5482" w:rsidP="00A71875">
            <w:pPr>
              <w:rPr>
                <w:sz w:val="20"/>
                <w:szCs w:val="20"/>
              </w:rPr>
            </w:pPr>
          </w:p>
          <w:p w:rsidR="00D201BF" w:rsidRDefault="00D201BF" w:rsidP="00A71875">
            <w:pPr>
              <w:rPr>
                <w:sz w:val="20"/>
                <w:szCs w:val="20"/>
              </w:rPr>
            </w:pPr>
          </w:p>
          <w:p w:rsidR="000B5482" w:rsidRDefault="000B5482" w:rsidP="00A71875">
            <w:pPr>
              <w:rPr>
                <w:sz w:val="20"/>
                <w:szCs w:val="20"/>
              </w:rPr>
            </w:pPr>
          </w:p>
          <w:p w:rsidR="000B5482" w:rsidRDefault="000B5482" w:rsidP="00A71875">
            <w:pPr>
              <w:rPr>
                <w:sz w:val="20"/>
                <w:szCs w:val="20"/>
              </w:rPr>
            </w:pPr>
          </w:p>
          <w:p w:rsidR="00706896" w:rsidRDefault="00D201BF" w:rsidP="00A71875">
            <w:pPr>
              <w:rPr>
                <w:sz w:val="20"/>
                <w:szCs w:val="20"/>
              </w:rPr>
            </w:pPr>
            <w:r>
              <w:rPr>
                <w:sz w:val="20"/>
                <w:szCs w:val="20"/>
              </w:rPr>
              <w:lastRenderedPageBreak/>
              <w:t xml:space="preserve">Secondary </w:t>
            </w:r>
            <w:r w:rsidR="00706896">
              <w:rPr>
                <w:sz w:val="20"/>
                <w:szCs w:val="20"/>
              </w:rPr>
              <w:t>school</w:t>
            </w:r>
            <w:r>
              <w:rPr>
                <w:sz w:val="20"/>
                <w:szCs w:val="20"/>
              </w:rPr>
              <w:t>s</w:t>
            </w:r>
            <w:r w:rsidR="00706896">
              <w:rPr>
                <w:sz w:val="20"/>
                <w:szCs w:val="20"/>
              </w:rPr>
              <w:t xml:space="preserve"> </w:t>
            </w:r>
            <w:r w:rsidR="0047467A">
              <w:rPr>
                <w:sz w:val="20"/>
                <w:szCs w:val="20"/>
              </w:rPr>
              <w:t xml:space="preserve">provide </w:t>
            </w:r>
            <w:r w:rsidR="00706896">
              <w:rPr>
                <w:sz w:val="20"/>
                <w:szCs w:val="20"/>
              </w:rPr>
              <w:t>information and assistance to parents on topics such as college entrance requirements and financial aid.</w:t>
            </w:r>
          </w:p>
          <w:p w:rsidR="00D201BF" w:rsidRDefault="00D201BF" w:rsidP="00A71875">
            <w:pPr>
              <w:rPr>
                <w:sz w:val="20"/>
                <w:szCs w:val="20"/>
              </w:rPr>
            </w:pPr>
          </w:p>
          <w:p w:rsidR="00706896" w:rsidRDefault="00D201BF" w:rsidP="00D201BF">
            <w:pPr>
              <w:rPr>
                <w:sz w:val="20"/>
                <w:szCs w:val="20"/>
              </w:rPr>
            </w:pPr>
            <w:r>
              <w:rPr>
                <w:sz w:val="20"/>
                <w:szCs w:val="20"/>
              </w:rPr>
              <w:t xml:space="preserve">Secondary </w:t>
            </w:r>
            <w:r w:rsidR="00706896">
              <w:rPr>
                <w:sz w:val="20"/>
                <w:szCs w:val="20"/>
              </w:rPr>
              <w:t>school</w:t>
            </w:r>
            <w:r>
              <w:rPr>
                <w:sz w:val="20"/>
                <w:szCs w:val="20"/>
              </w:rPr>
              <w:t>s collaborate</w:t>
            </w:r>
            <w:r w:rsidR="00706896">
              <w:rPr>
                <w:sz w:val="20"/>
                <w:szCs w:val="20"/>
              </w:rPr>
              <w:t xml:space="preserve"> with feeder middle grade schools to make students and parents aware of career and educational outcomes.</w:t>
            </w:r>
          </w:p>
          <w:p w:rsidR="008F2979" w:rsidRDefault="008F2979" w:rsidP="00D201BF">
            <w:pPr>
              <w:rPr>
                <w:sz w:val="20"/>
                <w:szCs w:val="20"/>
              </w:rPr>
            </w:pPr>
          </w:p>
          <w:p w:rsidR="008F2979" w:rsidRDefault="008F2979" w:rsidP="008F2979">
            <w:pPr>
              <w:rPr>
                <w:sz w:val="20"/>
                <w:szCs w:val="20"/>
              </w:rPr>
            </w:pPr>
            <w:r w:rsidRPr="00AA769C">
              <w:rPr>
                <w:sz w:val="20"/>
                <w:szCs w:val="20"/>
              </w:rPr>
              <w:t>Career exploration experience / and exposure for students</w:t>
            </w:r>
            <w:r>
              <w:rPr>
                <w:sz w:val="20"/>
                <w:szCs w:val="20"/>
              </w:rPr>
              <w:t xml:space="preserve"> is provided through different activities such as field trips, guest speakers, etc.  </w:t>
            </w:r>
          </w:p>
          <w:p w:rsidR="008F2979" w:rsidRDefault="008F2979" w:rsidP="00D201BF">
            <w:pPr>
              <w:rPr>
                <w:sz w:val="20"/>
                <w:szCs w:val="20"/>
              </w:rPr>
            </w:pPr>
          </w:p>
          <w:p w:rsidR="000B5482" w:rsidRPr="0077398E" w:rsidRDefault="000B5482" w:rsidP="000B5482">
            <w:pPr>
              <w:rPr>
                <w:sz w:val="20"/>
                <w:szCs w:val="20"/>
              </w:rPr>
            </w:pPr>
            <w:r>
              <w:rPr>
                <w:sz w:val="20"/>
                <w:szCs w:val="20"/>
              </w:rPr>
              <w:t>At-risk students are identified and provided intervention and support to meet course standards.</w:t>
            </w:r>
          </w:p>
        </w:tc>
      </w:tr>
      <w:tr w:rsidR="00706896" w:rsidTr="00D93396">
        <w:tc>
          <w:tcPr>
            <w:tcW w:w="558" w:type="dxa"/>
          </w:tcPr>
          <w:p w:rsidR="00706896" w:rsidRDefault="00706896" w:rsidP="005B64D0">
            <w:pPr>
              <w:rPr>
                <w:b/>
                <w:sz w:val="20"/>
                <w:szCs w:val="20"/>
              </w:rPr>
            </w:pPr>
            <w:r>
              <w:rPr>
                <w:b/>
                <w:sz w:val="20"/>
                <w:szCs w:val="20"/>
              </w:rPr>
              <w:lastRenderedPageBreak/>
              <w:t>11.</w:t>
            </w:r>
          </w:p>
        </w:tc>
        <w:tc>
          <w:tcPr>
            <w:tcW w:w="4590" w:type="dxa"/>
          </w:tcPr>
          <w:p w:rsidR="00706896" w:rsidRDefault="00706896" w:rsidP="005B64D0">
            <w:pPr>
              <w:rPr>
                <w:b/>
                <w:sz w:val="20"/>
                <w:szCs w:val="20"/>
              </w:rPr>
            </w:pPr>
            <w:r>
              <w:rPr>
                <w:b/>
                <w:sz w:val="20"/>
                <w:szCs w:val="20"/>
              </w:rPr>
              <w:t>Parental Involvement (Secondary Only)</w:t>
            </w:r>
          </w:p>
          <w:p w:rsidR="00706896" w:rsidRPr="00AA769C" w:rsidRDefault="00706896" w:rsidP="005B64D0">
            <w:pPr>
              <w:rPr>
                <w:b/>
                <w:sz w:val="16"/>
                <w:szCs w:val="16"/>
              </w:rPr>
            </w:pPr>
          </w:p>
          <w:p w:rsidR="00706896" w:rsidRDefault="00706896" w:rsidP="005B64D0">
            <w:pPr>
              <w:rPr>
                <w:sz w:val="20"/>
                <w:szCs w:val="20"/>
              </w:rPr>
            </w:pPr>
            <w:r>
              <w:rPr>
                <w:sz w:val="20"/>
                <w:szCs w:val="20"/>
              </w:rPr>
              <w:t>Parental involvement includes being a part of the decision-making process in helping students choose a CTE program of study and supporting students in ways that help them succeed in the program.</w:t>
            </w:r>
          </w:p>
          <w:p w:rsidR="00706896" w:rsidRDefault="00706896" w:rsidP="005B64D0">
            <w:pPr>
              <w:rPr>
                <w:sz w:val="20"/>
                <w:szCs w:val="20"/>
              </w:rPr>
            </w:pPr>
          </w:p>
          <w:p w:rsidR="00706896" w:rsidRDefault="00706896" w:rsidP="005B64D0">
            <w:pPr>
              <w:rPr>
                <w:sz w:val="20"/>
                <w:szCs w:val="20"/>
              </w:rPr>
            </w:pPr>
          </w:p>
          <w:p w:rsidR="00706896" w:rsidRPr="005B64D0" w:rsidRDefault="00706896" w:rsidP="00037818">
            <w:pPr>
              <w:rPr>
                <w:sz w:val="20"/>
                <w:szCs w:val="20"/>
              </w:rPr>
            </w:pPr>
          </w:p>
        </w:tc>
        <w:tc>
          <w:tcPr>
            <w:tcW w:w="2250" w:type="dxa"/>
          </w:tcPr>
          <w:p w:rsidR="00706896" w:rsidRPr="0077398E" w:rsidRDefault="00706896" w:rsidP="005B64D0">
            <w:pPr>
              <w:rPr>
                <w:sz w:val="20"/>
                <w:szCs w:val="20"/>
              </w:rPr>
            </w:pPr>
            <w:r w:rsidRPr="00AA769C">
              <w:rPr>
                <w:sz w:val="20"/>
                <w:szCs w:val="20"/>
              </w:rPr>
              <w:t xml:space="preserve">Parents have little or no </w:t>
            </w:r>
            <w:r>
              <w:rPr>
                <w:sz w:val="20"/>
                <w:szCs w:val="20"/>
              </w:rPr>
              <w:t>involvement in the CTE program and were not involved in their student choosing the program.</w:t>
            </w:r>
          </w:p>
        </w:tc>
        <w:tc>
          <w:tcPr>
            <w:tcW w:w="2070" w:type="dxa"/>
          </w:tcPr>
          <w:p w:rsidR="00706896" w:rsidRPr="0077398E" w:rsidRDefault="00706896" w:rsidP="006B2C4E">
            <w:pPr>
              <w:rPr>
                <w:sz w:val="20"/>
                <w:szCs w:val="20"/>
              </w:rPr>
            </w:pPr>
            <w:r w:rsidRPr="00AA769C">
              <w:rPr>
                <w:sz w:val="20"/>
                <w:szCs w:val="20"/>
              </w:rPr>
              <w:t xml:space="preserve">Parents are involved in </w:t>
            </w:r>
            <w:r>
              <w:rPr>
                <w:sz w:val="20"/>
                <w:szCs w:val="20"/>
              </w:rPr>
              <w:t xml:space="preserve">a limited way through student/parent/instructor meetings and annual open houses in the CTE </w:t>
            </w:r>
            <w:r w:rsidR="006B2C4E">
              <w:rPr>
                <w:sz w:val="20"/>
                <w:szCs w:val="20"/>
              </w:rPr>
              <w:t xml:space="preserve">classroom </w:t>
            </w:r>
            <w:r>
              <w:rPr>
                <w:sz w:val="20"/>
                <w:szCs w:val="20"/>
              </w:rPr>
              <w:t>each year to look at student work.</w:t>
            </w:r>
          </w:p>
        </w:tc>
        <w:tc>
          <w:tcPr>
            <w:tcW w:w="2430" w:type="dxa"/>
          </w:tcPr>
          <w:p w:rsidR="00706896" w:rsidRDefault="00706896" w:rsidP="005B64D0">
            <w:pPr>
              <w:rPr>
                <w:sz w:val="20"/>
                <w:szCs w:val="20"/>
              </w:rPr>
            </w:pPr>
            <w:r w:rsidRPr="00AA769C">
              <w:rPr>
                <w:sz w:val="20"/>
                <w:szCs w:val="20"/>
              </w:rPr>
              <w:t xml:space="preserve">Parents meet </w:t>
            </w:r>
            <w:r>
              <w:rPr>
                <w:sz w:val="20"/>
                <w:szCs w:val="20"/>
              </w:rPr>
              <w:t>with the student, a CTE instructor and a guidance counselor / advisor prior to student enrollment in the program to understand the program’s expectations.</w:t>
            </w:r>
          </w:p>
          <w:p w:rsidR="00706896" w:rsidRDefault="00706896" w:rsidP="005B64D0">
            <w:pPr>
              <w:rPr>
                <w:sz w:val="20"/>
                <w:szCs w:val="20"/>
              </w:rPr>
            </w:pPr>
          </w:p>
          <w:p w:rsidR="00CD32CB" w:rsidRDefault="00CD32CB" w:rsidP="005B64D0">
            <w:pPr>
              <w:rPr>
                <w:sz w:val="20"/>
                <w:szCs w:val="20"/>
              </w:rPr>
            </w:pPr>
          </w:p>
          <w:p w:rsidR="00CD32CB" w:rsidRDefault="00CD32CB" w:rsidP="005B64D0">
            <w:pPr>
              <w:rPr>
                <w:sz w:val="20"/>
                <w:szCs w:val="20"/>
              </w:rPr>
            </w:pPr>
          </w:p>
          <w:p w:rsidR="00CD32CB" w:rsidRDefault="00CD32CB" w:rsidP="005B64D0">
            <w:pPr>
              <w:rPr>
                <w:sz w:val="20"/>
                <w:szCs w:val="20"/>
              </w:rPr>
            </w:pPr>
          </w:p>
          <w:p w:rsidR="00CD32CB" w:rsidRDefault="00CD32CB" w:rsidP="005B64D0">
            <w:pPr>
              <w:rPr>
                <w:sz w:val="20"/>
                <w:szCs w:val="20"/>
              </w:rPr>
            </w:pPr>
          </w:p>
          <w:p w:rsidR="00CD32CB" w:rsidRDefault="00CD32CB" w:rsidP="005B64D0">
            <w:pPr>
              <w:rPr>
                <w:sz w:val="20"/>
                <w:szCs w:val="20"/>
              </w:rPr>
            </w:pPr>
          </w:p>
          <w:p w:rsidR="00CD32CB" w:rsidRDefault="00CD32CB" w:rsidP="005B64D0">
            <w:pPr>
              <w:rPr>
                <w:sz w:val="20"/>
                <w:szCs w:val="20"/>
              </w:rPr>
            </w:pPr>
          </w:p>
          <w:p w:rsidR="00CD32CB" w:rsidRDefault="00CD32CB" w:rsidP="005B64D0">
            <w:pPr>
              <w:rPr>
                <w:sz w:val="20"/>
                <w:szCs w:val="20"/>
              </w:rPr>
            </w:pPr>
          </w:p>
          <w:p w:rsidR="00744BED" w:rsidRDefault="00744BED" w:rsidP="005B64D0">
            <w:pPr>
              <w:rPr>
                <w:sz w:val="20"/>
                <w:szCs w:val="20"/>
              </w:rPr>
            </w:pPr>
          </w:p>
          <w:p w:rsidR="00CD32CB" w:rsidRPr="0077398E" w:rsidRDefault="00706896" w:rsidP="00DD2B99">
            <w:pPr>
              <w:rPr>
                <w:sz w:val="20"/>
                <w:szCs w:val="20"/>
              </w:rPr>
            </w:pPr>
            <w:r>
              <w:rPr>
                <w:sz w:val="20"/>
                <w:szCs w:val="20"/>
              </w:rPr>
              <w:t>Parents and their students meet at least annually with</w:t>
            </w:r>
            <w:r w:rsidR="00DD2B99">
              <w:rPr>
                <w:sz w:val="20"/>
                <w:szCs w:val="20"/>
              </w:rPr>
              <w:t xml:space="preserve"> </w:t>
            </w:r>
            <w:r>
              <w:rPr>
                <w:sz w:val="20"/>
                <w:szCs w:val="20"/>
              </w:rPr>
              <w:lastRenderedPageBreak/>
              <w:t>the CTE instructor and guidance counselor/advisor to map out a plan, review progress made, and revise the plan as needed.</w:t>
            </w:r>
          </w:p>
        </w:tc>
        <w:tc>
          <w:tcPr>
            <w:tcW w:w="2718" w:type="dxa"/>
          </w:tcPr>
          <w:p w:rsidR="00706896" w:rsidRDefault="00706896" w:rsidP="005B64D0">
            <w:pPr>
              <w:rPr>
                <w:sz w:val="20"/>
                <w:szCs w:val="20"/>
              </w:rPr>
            </w:pPr>
            <w:r w:rsidRPr="00AA769C">
              <w:rPr>
                <w:sz w:val="20"/>
                <w:szCs w:val="20"/>
              </w:rPr>
              <w:lastRenderedPageBreak/>
              <w:t xml:space="preserve">Parents have </w:t>
            </w:r>
            <w:r w:rsidR="00037818">
              <w:rPr>
                <w:sz w:val="20"/>
                <w:szCs w:val="20"/>
              </w:rPr>
              <w:t xml:space="preserve">the </w:t>
            </w:r>
            <w:r w:rsidRPr="00AA769C">
              <w:rPr>
                <w:sz w:val="20"/>
                <w:szCs w:val="20"/>
              </w:rPr>
              <w:t>opportunity to participate</w:t>
            </w:r>
            <w:r>
              <w:rPr>
                <w:sz w:val="20"/>
                <w:szCs w:val="20"/>
              </w:rPr>
              <w:t xml:space="preserve"> in the CTE program.  They participate in planning their student’s complete program of study and approve the sequences of academic and CTE courses that prepare the student for transition to postsecondary education.  They endorse their student’s program of study and goals and monitor progress made toward completing the program and reaching goals.</w:t>
            </w:r>
          </w:p>
          <w:p w:rsidR="00706896" w:rsidRPr="00450A5D" w:rsidRDefault="00706896" w:rsidP="005B64D0">
            <w:pPr>
              <w:rPr>
                <w:sz w:val="16"/>
                <w:szCs w:val="16"/>
              </w:rPr>
            </w:pPr>
          </w:p>
          <w:p w:rsidR="00706896" w:rsidRPr="0077398E" w:rsidRDefault="00706896" w:rsidP="00AA769C">
            <w:pPr>
              <w:rPr>
                <w:sz w:val="20"/>
                <w:szCs w:val="20"/>
              </w:rPr>
            </w:pPr>
            <w:r>
              <w:rPr>
                <w:sz w:val="20"/>
                <w:szCs w:val="20"/>
              </w:rPr>
              <w:t xml:space="preserve">Parents communicate frequently with the school, actively support learning at </w:t>
            </w:r>
            <w:r>
              <w:rPr>
                <w:sz w:val="20"/>
                <w:szCs w:val="20"/>
              </w:rPr>
              <w:lastRenderedPageBreak/>
              <w:t>home, volunteer and collaborate with community groups in support of the program.</w:t>
            </w:r>
          </w:p>
        </w:tc>
      </w:tr>
      <w:tr w:rsidR="00706896" w:rsidTr="00D93396">
        <w:tc>
          <w:tcPr>
            <w:tcW w:w="558" w:type="dxa"/>
          </w:tcPr>
          <w:p w:rsidR="00706896" w:rsidRDefault="00706896" w:rsidP="00E27E34">
            <w:pPr>
              <w:rPr>
                <w:b/>
                <w:sz w:val="20"/>
                <w:szCs w:val="20"/>
              </w:rPr>
            </w:pPr>
            <w:r>
              <w:rPr>
                <w:b/>
                <w:sz w:val="20"/>
                <w:szCs w:val="20"/>
              </w:rPr>
              <w:lastRenderedPageBreak/>
              <w:t>12.</w:t>
            </w:r>
          </w:p>
        </w:tc>
        <w:tc>
          <w:tcPr>
            <w:tcW w:w="4590" w:type="dxa"/>
          </w:tcPr>
          <w:p w:rsidR="00706896" w:rsidRDefault="00706896" w:rsidP="00E27E34">
            <w:pPr>
              <w:rPr>
                <w:b/>
                <w:sz w:val="20"/>
                <w:szCs w:val="20"/>
              </w:rPr>
            </w:pPr>
            <w:r>
              <w:rPr>
                <w:b/>
                <w:sz w:val="20"/>
                <w:szCs w:val="20"/>
              </w:rPr>
              <w:t>Articulation and/or Dual Credit Enrollment Agreements between Secondary and Postsecondary</w:t>
            </w:r>
            <w:r w:rsidR="0088619F">
              <w:rPr>
                <w:b/>
                <w:sz w:val="20"/>
                <w:szCs w:val="20"/>
              </w:rPr>
              <w:t xml:space="preserve"> (2 year &amp; 4 year)</w:t>
            </w:r>
            <w:r>
              <w:rPr>
                <w:b/>
                <w:sz w:val="20"/>
                <w:szCs w:val="20"/>
              </w:rPr>
              <w:t xml:space="preserve"> Institutions</w:t>
            </w:r>
          </w:p>
          <w:p w:rsidR="00706896" w:rsidRPr="00AA769C" w:rsidRDefault="00706896" w:rsidP="00E27E34">
            <w:pPr>
              <w:rPr>
                <w:b/>
                <w:sz w:val="16"/>
                <w:szCs w:val="16"/>
              </w:rPr>
            </w:pPr>
          </w:p>
          <w:p w:rsidR="00706896" w:rsidRDefault="00706896" w:rsidP="00E27E34">
            <w:pPr>
              <w:rPr>
                <w:sz w:val="20"/>
                <w:szCs w:val="20"/>
              </w:rPr>
            </w:pPr>
            <w:r>
              <w:rPr>
                <w:sz w:val="20"/>
                <w:szCs w:val="20"/>
              </w:rPr>
              <w:t>Articulation matches course work between secondary and post-secondary education to reduce</w:t>
            </w:r>
            <w:r w:rsidR="00037818">
              <w:rPr>
                <w:sz w:val="20"/>
                <w:szCs w:val="20"/>
              </w:rPr>
              <w:t xml:space="preserve"> redundancy. D</w:t>
            </w:r>
            <w:r>
              <w:rPr>
                <w:sz w:val="20"/>
                <w:szCs w:val="20"/>
              </w:rPr>
              <w:t>ual enrollment adds depth to the CTE program.</w:t>
            </w:r>
            <w:r w:rsidR="0088619F">
              <w:rPr>
                <w:sz w:val="20"/>
                <w:szCs w:val="20"/>
              </w:rPr>
              <w:t xml:space="preserve">  Articulation between 2 year institutions to 4 year institutions should also be established.</w:t>
            </w:r>
          </w:p>
          <w:p w:rsidR="00706896" w:rsidRPr="004221C4" w:rsidRDefault="00706896" w:rsidP="00E27E34">
            <w:pPr>
              <w:rPr>
                <w:sz w:val="20"/>
                <w:szCs w:val="20"/>
              </w:rPr>
            </w:pPr>
            <w:r>
              <w:rPr>
                <w:sz w:val="20"/>
                <w:szCs w:val="20"/>
              </w:rPr>
              <w:t>The agreement establishes policies and procedures for academic and technical content alignment, student eligibility for dual credit courses, criteria for awarding postsecondary credit for dual credit courses, criteria for dual credit instructors, etc.</w:t>
            </w:r>
          </w:p>
        </w:tc>
        <w:tc>
          <w:tcPr>
            <w:tcW w:w="2250" w:type="dxa"/>
          </w:tcPr>
          <w:p w:rsidR="00706896" w:rsidRDefault="00706896" w:rsidP="004221C4">
            <w:pPr>
              <w:rPr>
                <w:sz w:val="20"/>
                <w:szCs w:val="20"/>
              </w:rPr>
            </w:pPr>
            <w:r>
              <w:rPr>
                <w:sz w:val="20"/>
                <w:szCs w:val="20"/>
              </w:rPr>
              <w:t>No articulation agreement exists for the CTE program.</w:t>
            </w: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p>
          <w:p w:rsidR="00706896" w:rsidRPr="0077398E" w:rsidRDefault="00706896" w:rsidP="004221C4">
            <w:pPr>
              <w:rPr>
                <w:sz w:val="20"/>
                <w:szCs w:val="20"/>
              </w:rPr>
            </w:pPr>
            <w:r>
              <w:rPr>
                <w:sz w:val="20"/>
                <w:szCs w:val="20"/>
              </w:rPr>
              <w:t>No dual enrollment policy is in effect for the CTE program.</w:t>
            </w:r>
          </w:p>
        </w:tc>
        <w:tc>
          <w:tcPr>
            <w:tcW w:w="2070" w:type="dxa"/>
          </w:tcPr>
          <w:p w:rsidR="00706896" w:rsidRDefault="00706896" w:rsidP="004221C4">
            <w:pPr>
              <w:rPr>
                <w:sz w:val="20"/>
                <w:szCs w:val="20"/>
              </w:rPr>
            </w:pPr>
            <w:r>
              <w:rPr>
                <w:sz w:val="20"/>
                <w:szCs w:val="20"/>
              </w:rPr>
              <w:t>The CTE program is supported by an articulation / agency agreement with a nearby technical or two year college.</w:t>
            </w: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r>
              <w:rPr>
                <w:sz w:val="20"/>
                <w:szCs w:val="20"/>
              </w:rPr>
              <w:t>Eligibility criteria for enrollment in dual credit CTE courses address the required technical skills but not college placement standards for reading, writing, and mathematics.</w:t>
            </w: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r>
              <w:rPr>
                <w:sz w:val="20"/>
                <w:szCs w:val="20"/>
              </w:rPr>
              <w:t>There is no evidence that articulation/dual enrollment agreements establish the same requirements for faculty, course syllabi and end-of-course exams, whether taught to high school or college students.</w:t>
            </w:r>
          </w:p>
          <w:p w:rsidR="00706896" w:rsidRDefault="00706896" w:rsidP="004221C4">
            <w:pPr>
              <w:rPr>
                <w:sz w:val="20"/>
                <w:szCs w:val="20"/>
              </w:rPr>
            </w:pPr>
          </w:p>
          <w:p w:rsidR="00706896" w:rsidRDefault="00706896" w:rsidP="006B2FE1">
            <w:pPr>
              <w:rPr>
                <w:sz w:val="20"/>
                <w:szCs w:val="20"/>
              </w:rPr>
            </w:pPr>
          </w:p>
          <w:p w:rsidR="00706896" w:rsidRDefault="00706896" w:rsidP="006B2FE1">
            <w:pPr>
              <w:rPr>
                <w:sz w:val="20"/>
                <w:szCs w:val="20"/>
              </w:rPr>
            </w:pPr>
          </w:p>
          <w:p w:rsidR="00706896" w:rsidRPr="0077398E" w:rsidRDefault="00706896" w:rsidP="006B2FE1">
            <w:pPr>
              <w:rPr>
                <w:sz w:val="20"/>
                <w:szCs w:val="20"/>
              </w:rPr>
            </w:pPr>
            <w:r>
              <w:rPr>
                <w:sz w:val="20"/>
                <w:szCs w:val="20"/>
              </w:rPr>
              <w:t>There is no evidence that articulation / dual enrollment agreements are reviewed annually.</w:t>
            </w:r>
          </w:p>
        </w:tc>
        <w:tc>
          <w:tcPr>
            <w:tcW w:w="2430" w:type="dxa"/>
          </w:tcPr>
          <w:p w:rsidR="00706896" w:rsidRDefault="00706896" w:rsidP="004221C4">
            <w:pPr>
              <w:rPr>
                <w:sz w:val="20"/>
                <w:szCs w:val="20"/>
              </w:rPr>
            </w:pPr>
            <w:r>
              <w:rPr>
                <w:sz w:val="20"/>
                <w:szCs w:val="20"/>
              </w:rPr>
              <w:lastRenderedPageBreak/>
              <w:t>The CTE program is supported by articulation / agency agreements with postsecondary institutions within the region.</w:t>
            </w: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p>
          <w:p w:rsidR="00706896" w:rsidRDefault="00706896" w:rsidP="004221C4">
            <w:pPr>
              <w:rPr>
                <w:sz w:val="20"/>
                <w:szCs w:val="20"/>
              </w:rPr>
            </w:pPr>
            <w:r>
              <w:rPr>
                <w:sz w:val="20"/>
                <w:szCs w:val="20"/>
              </w:rPr>
              <w:t>Eligibility criteria for enrollment in dual credit CTE courses address the required technical skills and college placement standards in reading, writing and mathematics required for this CTE program, but they may differ from the college-placement standards for academic dual credit courses.</w:t>
            </w:r>
          </w:p>
          <w:p w:rsidR="00706896" w:rsidRDefault="00706896" w:rsidP="004221C4">
            <w:pPr>
              <w:rPr>
                <w:sz w:val="20"/>
                <w:szCs w:val="20"/>
              </w:rPr>
            </w:pPr>
          </w:p>
          <w:p w:rsidR="00706896" w:rsidRDefault="00706896" w:rsidP="004221C4">
            <w:pPr>
              <w:rPr>
                <w:sz w:val="20"/>
                <w:szCs w:val="20"/>
              </w:rPr>
            </w:pPr>
            <w:r>
              <w:rPr>
                <w:sz w:val="20"/>
                <w:szCs w:val="20"/>
              </w:rPr>
              <w:t xml:space="preserve">Articulation / dual enrollment agreements have established the same requirement for faculty teaching dual credit courses, whether to high school or college students.  There is no evidence of common course syllabi and end-of-course exams for dual credit courses, </w:t>
            </w:r>
            <w:r>
              <w:rPr>
                <w:sz w:val="20"/>
                <w:szCs w:val="20"/>
              </w:rPr>
              <w:lastRenderedPageBreak/>
              <w:t>whether taught at the high school or college.</w:t>
            </w:r>
          </w:p>
          <w:p w:rsidR="00706896" w:rsidRDefault="00706896" w:rsidP="004221C4">
            <w:pPr>
              <w:rPr>
                <w:sz w:val="20"/>
                <w:szCs w:val="20"/>
              </w:rPr>
            </w:pPr>
          </w:p>
          <w:p w:rsidR="00706896" w:rsidRPr="0077398E" w:rsidRDefault="00706896" w:rsidP="006B2FE1">
            <w:pPr>
              <w:rPr>
                <w:sz w:val="20"/>
                <w:szCs w:val="20"/>
              </w:rPr>
            </w:pPr>
            <w:r>
              <w:rPr>
                <w:sz w:val="20"/>
                <w:szCs w:val="20"/>
              </w:rPr>
              <w:t>Articulation / dual enrollment agreements are reviewed annually.</w:t>
            </w:r>
          </w:p>
        </w:tc>
        <w:tc>
          <w:tcPr>
            <w:tcW w:w="2718" w:type="dxa"/>
          </w:tcPr>
          <w:p w:rsidR="00706896" w:rsidRDefault="00706896" w:rsidP="00C87ACA">
            <w:pPr>
              <w:rPr>
                <w:sz w:val="20"/>
                <w:szCs w:val="20"/>
              </w:rPr>
            </w:pPr>
            <w:r>
              <w:rPr>
                <w:sz w:val="20"/>
                <w:szCs w:val="20"/>
              </w:rPr>
              <w:lastRenderedPageBreak/>
              <w:t>The CTE program is supported by articulation / agency agreements with multiple postsecondary institutions statewide.  Agreements are viewed as essential in creating maximum educational opportunities.</w:t>
            </w:r>
          </w:p>
          <w:p w:rsidR="00706896" w:rsidRDefault="00706896" w:rsidP="00C87ACA">
            <w:pPr>
              <w:rPr>
                <w:sz w:val="20"/>
                <w:szCs w:val="20"/>
              </w:rPr>
            </w:pPr>
          </w:p>
          <w:p w:rsidR="00706896" w:rsidRDefault="00706896" w:rsidP="00C87ACA">
            <w:pPr>
              <w:rPr>
                <w:sz w:val="20"/>
                <w:szCs w:val="20"/>
              </w:rPr>
            </w:pPr>
            <w:r>
              <w:rPr>
                <w:sz w:val="20"/>
                <w:szCs w:val="20"/>
              </w:rPr>
              <w:t>Eligibility criteria for enrollment in dual credit CTE courses address the required technical skills and set the same college placement standards in reading, writing, and mathematics for CTE and academic dual credit courses.</w:t>
            </w:r>
          </w:p>
          <w:p w:rsidR="00706896" w:rsidRDefault="00706896" w:rsidP="00C87ACA">
            <w:pPr>
              <w:rPr>
                <w:sz w:val="20"/>
                <w:szCs w:val="20"/>
              </w:rPr>
            </w:pPr>
          </w:p>
          <w:p w:rsidR="00706896" w:rsidRDefault="00706896" w:rsidP="00C87ACA">
            <w:pPr>
              <w:rPr>
                <w:sz w:val="20"/>
                <w:szCs w:val="20"/>
              </w:rPr>
            </w:pPr>
          </w:p>
          <w:p w:rsidR="00706896" w:rsidRDefault="00706896" w:rsidP="00C87ACA">
            <w:pPr>
              <w:rPr>
                <w:sz w:val="20"/>
                <w:szCs w:val="20"/>
              </w:rPr>
            </w:pPr>
          </w:p>
          <w:p w:rsidR="00706896" w:rsidRDefault="00706896" w:rsidP="00C87ACA">
            <w:pPr>
              <w:rPr>
                <w:sz w:val="20"/>
                <w:szCs w:val="20"/>
              </w:rPr>
            </w:pPr>
          </w:p>
          <w:p w:rsidR="00706896" w:rsidRDefault="00706896" w:rsidP="00C87ACA">
            <w:pPr>
              <w:rPr>
                <w:sz w:val="20"/>
                <w:szCs w:val="20"/>
              </w:rPr>
            </w:pPr>
          </w:p>
          <w:p w:rsidR="00D614E4" w:rsidRDefault="00D614E4" w:rsidP="00C87ACA">
            <w:pPr>
              <w:rPr>
                <w:sz w:val="20"/>
                <w:szCs w:val="20"/>
              </w:rPr>
            </w:pPr>
          </w:p>
          <w:p w:rsidR="00706896" w:rsidRDefault="00706896" w:rsidP="00C87ACA">
            <w:pPr>
              <w:rPr>
                <w:sz w:val="20"/>
                <w:szCs w:val="20"/>
              </w:rPr>
            </w:pPr>
            <w:r>
              <w:rPr>
                <w:sz w:val="20"/>
                <w:szCs w:val="20"/>
              </w:rPr>
              <w:t>Articulation / dual enrollment agreements have established the same requirements for faculty, course syllabi, and end-of-course exams whether taught to high school or college students.</w:t>
            </w:r>
          </w:p>
          <w:p w:rsidR="00706896" w:rsidRDefault="00706896" w:rsidP="00C87ACA">
            <w:pPr>
              <w:rPr>
                <w:sz w:val="20"/>
                <w:szCs w:val="20"/>
              </w:rPr>
            </w:pPr>
          </w:p>
          <w:p w:rsidR="00706896" w:rsidRDefault="00706896" w:rsidP="00C87ACA">
            <w:pPr>
              <w:rPr>
                <w:sz w:val="20"/>
                <w:szCs w:val="20"/>
              </w:rPr>
            </w:pPr>
          </w:p>
          <w:p w:rsidR="00706896" w:rsidRDefault="00706896" w:rsidP="00C87ACA">
            <w:pPr>
              <w:rPr>
                <w:sz w:val="20"/>
                <w:szCs w:val="20"/>
              </w:rPr>
            </w:pPr>
          </w:p>
          <w:p w:rsidR="00706896" w:rsidRDefault="00706896" w:rsidP="00C87ACA">
            <w:pPr>
              <w:rPr>
                <w:sz w:val="20"/>
                <w:szCs w:val="20"/>
              </w:rPr>
            </w:pPr>
          </w:p>
          <w:p w:rsidR="00706896" w:rsidRDefault="00706896" w:rsidP="00C87ACA">
            <w:pPr>
              <w:rPr>
                <w:sz w:val="20"/>
                <w:szCs w:val="20"/>
              </w:rPr>
            </w:pPr>
          </w:p>
          <w:p w:rsidR="00706896" w:rsidRDefault="00706896" w:rsidP="00C87ACA">
            <w:pPr>
              <w:rPr>
                <w:sz w:val="20"/>
                <w:szCs w:val="20"/>
              </w:rPr>
            </w:pPr>
          </w:p>
          <w:p w:rsidR="00D614E4" w:rsidRDefault="00D614E4" w:rsidP="00C87ACA">
            <w:pPr>
              <w:rPr>
                <w:sz w:val="20"/>
                <w:szCs w:val="20"/>
              </w:rPr>
            </w:pPr>
          </w:p>
          <w:p w:rsidR="00706896" w:rsidRDefault="00706896" w:rsidP="00C87ACA">
            <w:pPr>
              <w:rPr>
                <w:sz w:val="20"/>
                <w:szCs w:val="20"/>
              </w:rPr>
            </w:pPr>
            <w:r>
              <w:rPr>
                <w:sz w:val="20"/>
                <w:szCs w:val="20"/>
              </w:rPr>
              <w:t xml:space="preserve">Articulation / dual enrollment agreements are reviewed annually. </w:t>
            </w:r>
          </w:p>
          <w:p w:rsidR="00706896" w:rsidRDefault="00706896" w:rsidP="00C87ACA">
            <w:pPr>
              <w:rPr>
                <w:sz w:val="20"/>
                <w:szCs w:val="20"/>
              </w:rPr>
            </w:pPr>
          </w:p>
          <w:p w:rsidR="00706896" w:rsidRPr="0077398E" w:rsidRDefault="00706896" w:rsidP="00080208">
            <w:pPr>
              <w:rPr>
                <w:sz w:val="20"/>
                <w:szCs w:val="20"/>
              </w:rPr>
            </w:pPr>
            <w:r>
              <w:rPr>
                <w:sz w:val="20"/>
                <w:szCs w:val="20"/>
              </w:rPr>
              <w:t>Criteria are established for awarding postsecondary credit and credit earned is immediately added to the high school and postsecondary transcripts.</w:t>
            </w:r>
          </w:p>
        </w:tc>
      </w:tr>
      <w:tr w:rsidR="00706896" w:rsidTr="00D93396">
        <w:tc>
          <w:tcPr>
            <w:tcW w:w="558" w:type="dxa"/>
          </w:tcPr>
          <w:p w:rsidR="00706896" w:rsidRDefault="00706896" w:rsidP="00C87ACA">
            <w:pPr>
              <w:rPr>
                <w:b/>
                <w:sz w:val="20"/>
                <w:szCs w:val="20"/>
              </w:rPr>
            </w:pPr>
            <w:r>
              <w:rPr>
                <w:b/>
                <w:sz w:val="20"/>
                <w:szCs w:val="20"/>
              </w:rPr>
              <w:lastRenderedPageBreak/>
              <w:t>13.</w:t>
            </w:r>
          </w:p>
        </w:tc>
        <w:tc>
          <w:tcPr>
            <w:tcW w:w="4590" w:type="dxa"/>
          </w:tcPr>
          <w:p w:rsidR="00706896" w:rsidRDefault="00706896" w:rsidP="00C87ACA">
            <w:pPr>
              <w:rPr>
                <w:b/>
                <w:sz w:val="20"/>
                <w:szCs w:val="20"/>
              </w:rPr>
            </w:pPr>
            <w:r>
              <w:rPr>
                <w:b/>
                <w:sz w:val="20"/>
                <w:szCs w:val="20"/>
              </w:rPr>
              <w:t xml:space="preserve">Advisory Committee </w:t>
            </w:r>
            <w:r w:rsidR="00037818">
              <w:rPr>
                <w:b/>
                <w:sz w:val="20"/>
                <w:szCs w:val="20"/>
              </w:rPr>
              <w:t>/ Partnerships</w:t>
            </w:r>
          </w:p>
          <w:p w:rsidR="00706896" w:rsidRPr="00080208" w:rsidRDefault="00706896" w:rsidP="00C87ACA">
            <w:pPr>
              <w:rPr>
                <w:b/>
                <w:sz w:val="16"/>
                <w:szCs w:val="16"/>
              </w:rPr>
            </w:pPr>
          </w:p>
          <w:p w:rsidR="00706896" w:rsidRPr="00C87ACA" w:rsidRDefault="00706896" w:rsidP="00C87ACA">
            <w:pPr>
              <w:rPr>
                <w:sz w:val="20"/>
                <w:szCs w:val="20"/>
              </w:rPr>
            </w:pPr>
            <w:r>
              <w:rPr>
                <w:sz w:val="20"/>
                <w:szCs w:val="20"/>
              </w:rPr>
              <w:t>An ad</w:t>
            </w:r>
            <w:r w:rsidR="00037818">
              <w:rPr>
                <w:sz w:val="20"/>
                <w:szCs w:val="20"/>
              </w:rPr>
              <w:t xml:space="preserve">visory committee represents </w:t>
            </w:r>
            <w:r>
              <w:rPr>
                <w:sz w:val="20"/>
                <w:szCs w:val="20"/>
              </w:rPr>
              <w:t xml:space="preserve">stakeholders in the CTE program and provides input for the program’s continuous improvement.  Advisory committees meet </w:t>
            </w:r>
            <w:r w:rsidR="003D52AD">
              <w:rPr>
                <w:sz w:val="20"/>
                <w:szCs w:val="20"/>
              </w:rPr>
              <w:t xml:space="preserve">at least </w:t>
            </w:r>
            <w:r>
              <w:rPr>
                <w:sz w:val="20"/>
                <w:szCs w:val="20"/>
              </w:rPr>
              <w:t>twice a year and minutes are available for review.  Advisory committees should be gender balanced.</w:t>
            </w:r>
          </w:p>
        </w:tc>
        <w:tc>
          <w:tcPr>
            <w:tcW w:w="2250" w:type="dxa"/>
          </w:tcPr>
          <w:p w:rsidR="00706896" w:rsidRPr="0077398E" w:rsidRDefault="00706896" w:rsidP="00C87ACA">
            <w:pPr>
              <w:rPr>
                <w:sz w:val="20"/>
                <w:szCs w:val="20"/>
              </w:rPr>
            </w:pPr>
            <w:r>
              <w:rPr>
                <w:sz w:val="20"/>
                <w:szCs w:val="20"/>
              </w:rPr>
              <w:t>No advisory committee is established or the committee exists only on paper.</w:t>
            </w:r>
          </w:p>
        </w:tc>
        <w:tc>
          <w:tcPr>
            <w:tcW w:w="2070" w:type="dxa"/>
          </w:tcPr>
          <w:p w:rsidR="00706896" w:rsidRDefault="00706896" w:rsidP="00C87ACA">
            <w:pPr>
              <w:rPr>
                <w:sz w:val="20"/>
                <w:szCs w:val="20"/>
              </w:rPr>
            </w:pPr>
            <w:r>
              <w:rPr>
                <w:sz w:val="20"/>
                <w:szCs w:val="20"/>
              </w:rPr>
              <w:t>An advisory committee is established representing a limited number of stakeholders and employers.</w:t>
            </w:r>
          </w:p>
          <w:p w:rsidR="00706896" w:rsidRDefault="00706896" w:rsidP="00C87ACA">
            <w:pPr>
              <w:rPr>
                <w:sz w:val="20"/>
                <w:szCs w:val="20"/>
              </w:rPr>
            </w:pPr>
          </w:p>
          <w:p w:rsidR="00706896" w:rsidRDefault="00706896" w:rsidP="00C87ACA">
            <w:pPr>
              <w:rPr>
                <w:sz w:val="20"/>
                <w:szCs w:val="20"/>
              </w:rPr>
            </w:pPr>
          </w:p>
          <w:p w:rsidR="00706896" w:rsidRDefault="00706896" w:rsidP="00C87ACA">
            <w:pPr>
              <w:rPr>
                <w:sz w:val="20"/>
                <w:szCs w:val="20"/>
              </w:rPr>
            </w:pPr>
          </w:p>
          <w:p w:rsidR="000B5482" w:rsidRDefault="000B5482" w:rsidP="00C87ACA">
            <w:pPr>
              <w:rPr>
                <w:sz w:val="20"/>
                <w:szCs w:val="20"/>
              </w:rPr>
            </w:pPr>
            <w:r>
              <w:rPr>
                <w:sz w:val="20"/>
                <w:szCs w:val="20"/>
              </w:rPr>
              <w:t>The committee hears reports and gives limited input, but does not make recommendations for future actions.</w:t>
            </w:r>
          </w:p>
          <w:p w:rsidR="000B5482" w:rsidRDefault="000B5482" w:rsidP="00C87ACA">
            <w:pPr>
              <w:rPr>
                <w:sz w:val="20"/>
                <w:szCs w:val="20"/>
              </w:rPr>
            </w:pPr>
          </w:p>
          <w:p w:rsidR="00706896" w:rsidRDefault="00706896" w:rsidP="00C87ACA">
            <w:pPr>
              <w:rPr>
                <w:sz w:val="20"/>
                <w:szCs w:val="20"/>
              </w:rPr>
            </w:pPr>
            <w:r>
              <w:rPr>
                <w:sz w:val="20"/>
                <w:szCs w:val="20"/>
              </w:rPr>
              <w:t>The committee meets at least once a year, but has minimal influence on issues affecting the program of study.</w:t>
            </w:r>
          </w:p>
          <w:p w:rsidR="00706896" w:rsidRDefault="00706896"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0B5482" w:rsidRDefault="000B5482" w:rsidP="00C87ACA">
            <w:pPr>
              <w:rPr>
                <w:sz w:val="20"/>
                <w:szCs w:val="20"/>
              </w:rPr>
            </w:pPr>
          </w:p>
          <w:p w:rsidR="000B5482" w:rsidRDefault="000B5482" w:rsidP="00C87ACA">
            <w:pPr>
              <w:rPr>
                <w:sz w:val="20"/>
                <w:szCs w:val="20"/>
              </w:rPr>
            </w:pPr>
          </w:p>
          <w:p w:rsidR="000B5482" w:rsidRDefault="000B5482" w:rsidP="00C87ACA">
            <w:pPr>
              <w:rPr>
                <w:sz w:val="20"/>
                <w:szCs w:val="20"/>
              </w:rPr>
            </w:pPr>
          </w:p>
          <w:p w:rsidR="000B5482" w:rsidRDefault="000B5482" w:rsidP="00C87ACA">
            <w:pPr>
              <w:rPr>
                <w:sz w:val="20"/>
                <w:szCs w:val="20"/>
              </w:rPr>
            </w:pPr>
          </w:p>
          <w:p w:rsidR="000B5482" w:rsidRDefault="000B5482" w:rsidP="00C87ACA">
            <w:pPr>
              <w:rPr>
                <w:sz w:val="20"/>
                <w:szCs w:val="20"/>
              </w:rPr>
            </w:pPr>
          </w:p>
          <w:p w:rsidR="00706896" w:rsidRPr="0077398E" w:rsidRDefault="00706896" w:rsidP="00C87ACA">
            <w:pPr>
              <w:rPr>
                <w:sz w:val="20"/>
                <w:szCs w:val="20"/>
              </w:rPr>
            </w:pPr>
          </w:p>
        </w:tc>
        <w:tc>
          <w:tcPr>
            <w:tcW w:w="2430" w:type="dxa"/>
          </w:tcPr>
          <w:p w:rsidR="00706896" w:rsidRDefault="00706896" w:rsidP="00C87ACA">
            <w:pPr>
              <w:rPr>
                <w:sz w:val="20"/>
                <w:szCs w:val="20"/>
              </w:rPr>
            </w:pPr>
            <w:r w:rsidRPr="00C87ACA">
              <w:rPr>
                <w:sz w:val="20"/>
                <w:szCs w:val="20"/>
              </w:rPr>
              <w:lastRenderedPageBreak/>
              <w:t>An advisory committee meets at least twice a year and represents most stakeholders, including business / industry, secondary and postsecondary leaders, teachers, parents and students.</w:t>
            </w:r>
          </w:p>
          <w:p w:rsidR="00706896" w:rsidRDefault="00706896" w:rsidP="00C87ACA">
            <w:pPr>
              <w:rPr>
                <w:sz w:val="20"/>
                <w:szCs w:val="20"/>
              </w:rPr>
            </w:pPr>
          </w:p>
          <w:p w:rsidR="000B5482" w:rsidRDefault="000B5482" w:rsidP="00C87ACA">
            <w:pPr>
              <w:rPr>
                <w:sz w:val="20"/>
                <w:szCs w:val="20"/>
              </w:rPr>
            </w:pPr>
            <w:r>
              <w:rPr>
                <w:sz w:val="20"/>
                <w:szCs w:val="20"/>
              </w:rPr>
              <w:t>The committee hears progress reports and makes recommendations.</w:t>
            </w:r>
          </w:p>
          <w:p w:rsidR="000B5482" w:rsidRDefault="000B5482" w:rsidP="00C87ACA">
            <w:pPr>
              <w:rPr>
                <w:sz w:val="20"/>
                <w:szCs w:val="20"/>
              </w:rPr>
            </w:pPr>
          </w:p>
          <w:p w:rsidR="000B5482" w:rsidRDefault="000B5482" w:rsidP="00C87ACA">
            <w:pPr>
              <w:rPr>
                <w:sz w:val="20"/>
                <w:szCs w:val="20"/>
              </w:rPr>
            </w:pPr>
          </w:p>
          <w:p w:rsidR="000B5482" w:rsidRDefault="000B5482" w:rsidP="00C87ACA">
            <w:pPr>
              <w:rPr>
                <w:sz w:val="20"/>
                <w:szCs w:val="20"/>
              </w:rPr>
            </w:pPr>
          </w:p>
          <w:p w:rsidR="000B5482" w:rsidRDefault="000B5482" w:rsidP="00C87ACA">
            <w:pPr>
              <w:rPr>
                <w:sz w:val="20"/>
                <w:szCs w:val="20"/>
              </w:rPr>
            </w:pPr>
          </w:p>
          <w:p w:rsidR="00706896" w:rsidRDefault="00706896" w:rsidP="00C87ACA">
            <w:pPr>
              <w:rPr>
                <w:sz w:val="20"/>
                <w:szCs w:val="20"/>
              </w:rPr>
            </w:pPr>
            <w:r>
              <w:rPr>
                <w:sz w:val="20"/>
                <w:szCs w:val="20"/>
              </w:rPr>
              <w:t>Meetings have an established agenda, attendance is taken and minutes recorded.</w:t>
            </w:r>
          </w:p>
          <w:p w:rsidR="00706896" w:rsidRDefault="00706896" w:rsidP="00C87ACA">
            <w:pPr>
              <w:rPr>
                <w:sz w:val="20"/>
                <w:szCs w:val="20"/>
              </w:rPr>
            </w:pPr>
          </w:p>
          <w:p w:rsidR="00706896" w:rsidRDefault="00706896" w:rsidP="00C87ACA">
            <w:pPr>
              <w:rPr>
                <w:sz w:val="20"/>
                <w:szCs w:val="20"/>
              </w:rPr>
            </w:pPr>
          </w:p>
          <w:p w:rsidR="00D614E4" w:rsidRDefault="00D614E4"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6B2C4E" w:rsidRDefault="006B2C4E" w:rsidP="00C87ACA">
            <w:pPr>
              <w:rPr>
                <w:sz w:val="20"/>
                <w:szCs w:val="20"/>
              </w:rPr>
            </w:pPr>
          </w:p>
          <w:p w:rsidR="000B5482" w:rsidRDefault="000B5482" w:rsidP="00C87ACA">
            <w:pPr>
              <w:rPr>
                <w:sz w:val="20"/>
                <w:szCs w:val="20"/>
              </w:rPr>
            </w:pPr>
          </w:p>
          <w:p w:rsidR="000B5482" w:rsidRDefault="000B5482" w:rsidP="00C87ACA">
            <w:pPr>
              <w:rPr>
                <w:sz w:val="20"/>
                <w:szCs w:val="20"/>
              </w:rPr>
            </w:pPr>
          </w:p>
          <w:p w:rsidR="000B5482" w:rsidRDefault="000B5482" w:rsidP="00C87ACA">
            <w:pPr>
              <w:rPr>
                <w:sz w:val="20"/>
                <w:szCs w:val="20"/>
              </w:rPr>
            </w:pPr>
          </w:p>
          <w:p w:rsidR="000B5482" w:rsidRDefault="000B5482" w:rsidP="00C87ACA">
            <w:pPr>
              <w:rPr>
                <w:sz w:val="20"/>
                <w:szCs w:val="20"/>
              </w:rPr>
            </w:pPr>
          </w:p>
          <w:p w:rsidR="00706896" w:rsidRPr="0077398E" w:rsidRDefault="00706896" w:rsidP="00C87ACA">
            <w:pPr>
              <w:rPr>
                <w:sz w:val="20"/>
                <w:szCs w:val="20"/>
              </w:rPr>
            </w:pPr>
          </w:p>
        </w:tc>
        <w:tc>
          <w:tcPr>
            <w:tcW w:w="2718" w:type="dxa"/>
          </w:tcPr>
          <w:p w:rsidR="00706896" w:rsidRDefault="00706896" w:rsidP="00D860B0">
            <w:pPr>
              <w:rPr>
                <w:sz w:val="20"/>
                <w:szCs w:val="20"/>
              </w:rPr>
            </w:pPr>
            <w:r>
              <w:rPr>
                <w:sz w:val="20"/>
                <w:szCs w:val="20"/>
              </w:rPr>
              <w:lastRenderedPageBreak/>
              <w:t>The advisory committee-balanced with a variety of stakeholders and persons who can influence policy decisions – meets at least twice a year to consider actions requiring input from stakeholders and employers.</w:t>
            </w:r>
          </w:p>
          <w:p w:rsidR="00706896" w:rsidRDefault="00706896" w:rsidP="00D860B0">
            <w:pPr>
              <w:rPr>
                <w:sz w:val="20"/>
                <w:szCs w:val="20"/>
              </w:rPr>
            </w:pPr>
          </w:p>
          <w:p w:rsidR="000B5482" w:rsidRDefault="000B5482" w:rsidP="00D860B0">
            <w:pPr>
              <w:rPr>
                <w:sz w:val="20"/>
                <w:szCs w:val="20"/>
              </w:rPr>
            </w:pPr>
          </w:p>
          <w:p w:rsidR="000B5482" w:rsidRDefault="000B5482" w:rsidP="000B5482">
            <w:pPr>
              <w:rPr>
                <w:sz w:val="20"/>
                <w:szCs w:val="20"/>
              </w:rPr>
            </w:pPr>
            <w:r>
              <w:rPr>
                <w:sz w:val="20"/>
                <w:szCs w:val="20"/>
              </w:rPr>
              <w:t>The committee hears progress reports, makes recommendations and receives feedback on actions taken.</w:t>
            </w:r>
          </w:p>
          <w:p w:rsidR="000B5482" w:rsidRDefault="000B5482" w:rsidP="00080208">
            <w:pPr>
              <w:rPr>
                <w:sz w:val="20"/>
                <w:szCs w:val="20"/>
              </w:rPr>
            </w:pPr>
          </w:p>
          <w:p w:rsidR="000B5482" w:rsidRDefault="000B5482" w:rsidP="00080208">
            <w:pPr>
              <w:rPr>
                <w:sz w:val="20"/>
                <w:szCs w:val="20"/>
              </w:rPr>
            </w:pPr>
          </w:p>
          <w:p w:rsidR="00706896" w:rsidRDefault="00706896" w:rsidP="00080208">
            <w:pPr>
              <w:rPr>
                <w:sz w:val="20"/>
                <w:szCs w:val="20"/>
              </w:rPr>
            </w:pPr>
            <w:r>
              <w:rPr>
                <w:sz w:val="20"/>
                <w:szCs w:val="20"/>
              </w:rPr>
              <w:t>The advisory committee drives of the program and works with school and district leader</w:t>
            </w:r>
            <w:r w:rsidR="00CE1967">
              <w:rPr>
                <w:sz w:val="20"/>
                <w:szCs w:val="20"/>
              </w:rPr>
              <w:t>ship to ensure program quality by:</w:t>
            </w:r>
          </w:p>
          <w:p w:rsidR="00CE1967" w:rsidRDefault="00CE1967" w:rsidP="00080208">
            <w:pPr>
              <w:rPr>
                <w:sz w:val="20"/>
                <w:szCs w:val="20"/>
              </w:rPr>
            </w:pPr>
          </w:p>
          <w:p w:rsidR="00CE1967" w:rsidRDefault="00CE1967" w:rsidP="00CE1967">
            <w:pPr>
              <w:rPr>
                <w:sz w:val="20"/>
                <w:szCs w:val="20"/>
              </w:rPr>
            </w:pPr>
            <w:r w:rsidRPr="00CE1967">
              <w:rPr>
                <w:b/>
                <w:sz w:val="20"/>
                <w:szCs w:val="20"/>
              </w:rPr>
              <w:t>*</w:t>
            </w:r>
            <w:r w:rsidRPr="00CE1967">
              <w:rPr>
                <w:sz w:val="20"/>
                <w:szCs w:val="20"/>
              </w:rPr>
              <w:t>Reviewing and providing input on major assignments</w:t>
            </w:r>
          </w:p>
          <w:p w:rsidR="00CE1967" w:rsidRDefault="00CE1967" w:rsidP="00CE1967">
            <w:pPr>
              <w:rPr>
                <w:sz w:val="20"/>
                <w:szCs w:val="20"/>
              </w:rPr>
            </w:pPr>
          </w:p>
          <w:p w:rsidR="00DD2B99" w:rsidRPr="00CE1967" w:rsidRDefault="00DD2B99" w:rsidP="00CE1967">
            <w:pPr>
              <w:rPr>
                <w:sz w:val="20"/>
                <w:szCs w:val="20"/>
              </w:rPr>
            </w:pPr>
          </w:p>
          <w:p w:rsidR="00CE1967" w:rsidRDefault="00CE1967" w:rsidP="00CE1967">
            <w:pPr>
              <w:rPr>
                <w:sz w:val="20"/>
                <w:szCs w:val="20"/>
              </w:rPr>
            </w:pPr>
            <w:r w:rsidRPr="00CE1967">
              <w:rPr>
                <w:b/>
                <w:sz w:val="20"/>
                <w:szCs w:val="20"/>
              </w:rPr>
              <w:lastRenderedPageBreak/>
              <w:t>*</w:t>
            </w:r>
            <w:r w:rsidRPr="00CE1967">
              <w:rPr>
                <w:sz w:val="20"/>
                <w:szCs w:val="20"/>
              </w:rPr>
              <w:t>Providing feedback on course sequences and value-add credentials</w:t>
            </w:r>
          </w:p>
          <w:p w:rsidR="00CE1967" w:rsidRDefault="00CE1967" w:rsidP="00CE1967">
            <w:pPr>
              <w:rPr>
                <w:sz w:val="20"/>
                <w:szCs w:val="20"/>
              </w:rPr>
            </w:pPr>
          </w:p>
          <w:p w:rsidR="00CE1967" w:rsidRDefault="00CE1967" w:rsidP="00CE1967">
            <w:pPr>
              <w:rPr>
                <w:sz w:val="20"/>
                <w:szCs w:val="20"/>
              </w:rPr>
            </w:pPr>
            <w:r w:rsidRPr="00CE1967">
              <w:rPr>
                <w:b/>
                <w:sz w:val="20"/>
                <w:szCs w:val="20"/>
              </w:rPr>
              <w:t>*</w:t>
            </w:r>
            <w:r>
              <w:rPr>
                <w:sz w:val="20"/>
                <w:szCs w:val="20"/>
              </w:rPr>
              <w:t>Work to expand work-based learning opportunities</w:t>
            </w:r>
          </w:p>
          <w:p w:rsidR="00CE1967" w:rsidRDefault="00CE1967" w:rsidP="00CE1967">
            <w:pPr>
              <w:rPr>
                <w:sz w:val="20"/>
                <w:szCs w:val="20"/>
              </w:rPr>
            </w:pPr>
          </w:p>
          <w:p w:rsidR="00CE1967" w:rsidRDefault="00CE1967" w:rsidP="00CE1967">
            <w:pPr>
              <w:rPr>
                <w:sz w:val="20"/>
                <w:szCs w:val="20"/>
              </w:rPr>
            </w:pPr>
            <w:r w:rsidRPr="00CE1967">
              <w:rPr>
                <w:b/>
                <w:sz w:val="20"/>
                <w:szCs w:val="20"/>
              </w:rPr>
              <w:t>*</w:t>
            </w:r>
            <w:r>
              <w:rPr>
                <w:sz w:val="20"/>
                <w:szCs w:val="20"/>
              </w:rPr>
              <w:t>Engage in lesson/project design based on common tasks / problems from the workplace</w:t>
            </w:r>
          </w:p>
          <w:p w:rsidR="004B27B0" w:rsidRDefault="004B27B0" w:rsidP="00CE1967">
            <w:pPr>
              <w:rPr>
                <w:sz w:val="20"/>
                <w:szCs w:val="20"/>
              </w:rPr>
            </w:pPr>
          </w:p>
          <w:p w:rsidR="004B27B0" w:rsidRPr="00CE1967" w:rsidRDefault="004B27B0" w:rsidP="000B5482">
            <w:pPr>
              <w:rPr>
                <w:sz w:val="20"/>
                <w:szCs w:val="20"/>
              </w:rPr>
            </w:pPr>
            <w:r>
              <w:rPr>
                <w:sz w:val="20"/>
                <w:szCs w:val="20"/>
              </w:rPr>
              <w:t>*Provide input on new equipment to support the program</w:t>
            </w:r>
          </w:p>
        </w:tc>
      </w:tr>
      <w:tr w:rsidR="00706896" w:rsidTr="00D93396">
        <w:tc>
          <w:tcPr>
            <w:tcW w:w="558" w:type="dxa"/>
          </w:tcPr>
          <w:p w:rsidR="00706896" w:rsidRDefault="00706896" w:rsidP="00D860B0">
            <w:pPr>
              <w:rPr>
                <w:b/>
                <w:sz w:val="20"/>
                <w:szCs w:val="20"/>
              </w:rPr>
            </w:pPr>
            <w:r>
              <w:rPr>
                <w:b/>
                <w:sz w:val="20"/>
                <w:szCs w:val="20"/>
              </w:rPr>
              <w:lastRenderedPageBreak/>
              <w:t>14.</w:t>
            </w:r>
          </w:p>
        </w:tc>
        <w:tc>
          <w:tcPr>
            <w:tcW w:w="4590" w:type="dxa"/>
          </w:tcPr>
          <w:p w:rsidR="00706896" w:rsidRDefault="00706896" w:rsidP="00D860B0">
            <w:pPr>
              <w:rPr>
                <w:b/>
                <w:sz w:val="20"/>
                <w:szCs w:val="20"/>
              </w:rPr>
            </w:pPr>
            <w:r>
              <w:rPr>
                <w:b/>
                <w:sz w:val="20"/>
                <w:szCs w:val="20"/>
              </w:rPr>
              <w:t>Marketing, Public Relations and Community Outreach</w:t>
            </w:r>
          </w:p>
          <w:p w:rsidR="00706896" w:rsidRPr="00080208" w:rsidRDefault="00706896" w:rsidP="00D860B0">
            <w:pPr>
              <w:rPr>
                <w:b/>
                <w:sz w:val="16"/>
                <w:szCs w:val="16"/>
              </w:rPr>
            </w:pPr>
          </w:p>
          <w:p w:rsidR="00706896" w:rsidRDefault="00706896" w:rsidP="00284FD3">
            <w:pPr>
              <w:rPr>
                <w:sz w:val="20"/>
                <w:szCs w:val="20"/>
              </w:rPr>
            </w:pPr>
            <w:r>
              <w:rPr>
                <w:sz w:val="20"/>
                <w:szCs w:val="20"/>
              </w:rPr>
              <w:t>School</w:t>
            </w:r>
            <w:r w:rsidR="00037818">
              <w:rPr>
                <w:sz w:val="20"/>
                <w:szCs w:val="20"/>
              </w:rPr>
              <w:t>s/institutions</w:t>
            </w:r>
            <w:r>
              <w:rPr>
                <w:sz w:val="20"/>
                <w:szCs w:val="20"/>
              </w:rPr>
              <w:t xml:space="preserve"> and CTE leaders market th</w:t>
            </w:r>
            <w:r w:rsidR="00037818">
              <w:rPr>
                <w:sz w:val="20"/>
                <w:szCs w:val="20"/>
              </w:rPr>
              <w:t>e program to students and to community</w:t>
            </w:r>
            <w:r>
              <w:rPr>
                <w:sz w:val="20"/>
                <w:szCs w:val="20"/>
              </w:rPr>
              <w:t xml:space="preserve"> stakeholders to ensure everyone involved is familiar with the program &amp; its curriculum and understands how it links to further study and workforce needs.</w:t>
            </w:r>
          </w:p>
          <w:p w:rsidR="00706896" w:rsidRDefault="00706896" w:rsidP="00284FD3">
            <w:pPr>
              <w:rPr>
                <w:sz w:val="20"/>
                <w:szCs w:val="20"/>
              </w:rPr>
            </w:pPr>
          </w:p>
          <w:p w:rsidR="00706896" w:rsidRDefault="00706896" w:rsidP="00284FD3">
            <w:pPr>
              <w:rPr>
                <w:sz w:val="20"/>
                <w:szCs w:val="20"/>
              </w:rPr>
            </w:pPr>
          </w:p>
          <w:p w:rsidR="00706896" w:rsidRPr="00D860B0" w:rsidRDefault="00706896" w:rsidP="00284FD3">
            <w:pPr>
              <w:rPr>
                <w:sz w:val="20"/>
                <w:szCs w:val="20"/>
              </w:rPr>
            </w:pPr>
          </w:p>
        </w:tc>
        <w:tc>
          <w:tcPr>
            <w:tcW w:w="2250" w:type="dxa"/>
          </w:tcPr>
          <w:p w:rsidR="00706896" w:rsidRPr="0077398E" w:rsidRDefault="00706896" w:rsidP="00ED640D">
            <w:pPr>
              <w:rPr>
                <w:sz w:val="20"/>
                <w:szCs w:val="20"/>
              </w:rPr>
            </w:pPr>
            <w:r>
              <w:rPr>
                <w:sz w:val="20"/>
                <w:szCs w:val="20"/>
              </w:rPr>
              <w:t>There is little evidence of program marketing or outreach efforts.</w:t>
            </w:r>
          </w:p>
        </w:tc>
        <w:tc>
          <w:tcPr>
            <w:tcW w:w="2070" w:type="dxa"/>
          </w:tcPr>
          <w:p w:rsidR="00706896" w:rsidRDefault="00706896" w:rsidP="00ED640D">
            <w:pPr>
              <w:rPr>
                <w:sz w:val="20"/>
                <w:szCs w:val="20"/>
              </w:rPr>
            </w:pPr>
            <w:r>
              <w:rPr>
                <w:sz w:val="20"/>
                <w:szCs w:val="20"/>
              </w:rPr>
              <w:t>Passive, limited marketing activities reflect the value of the program.</w:t>
            </w:r>
          </w:p>
          <w:p w:rsidR="00706896" w:rsidRDefault="00706896" w:rsidP="00ED640D">
            <w:pPr>
              <w:rPr>
                <w:sz w:val="20"/>
                <w:szCs w:val="20"/>
              </w:rPr>
            </w:pPr>
          </w:p>
          <w:p w:rsidR="00706896" w:rsidRDefault="00706896" w:rsidP="00ED640D">
            <w:pPr>
              <w:rPr>
                <w:sz w:val="20"/>
                <w:szCs w:val="20"/>
              </w:rPr>
            </w:pPr>
          </w:p>
          <w:p w:rsidR="00706896" w:rsidRDefault="00706896" w:rsidP="00ED640D">
            <w:pPr>
              <w:rPr>
                <w:sz w:val="20"/>
                <w:szCs w:val="20"/>
              </w:rPr>
            </w:pPr>
            <w:r>
              <w:rPr>
                <w:sz w:val="20"/>
                <w:szCs w:val="20"/>
              </w:rPr>
              <w:t xml:space="preserve">The program is described in the school’s printed literature and/or on its </w:t>
            </w:r>
            <w:r w:rsidR="006B2C4E">
              <w:rPr>
                <w:sz w:val="20"/>
                <w:szCs w:val="20"/>
              </w:rPr>
              <w:t>website</w:t>
            </w:r>
            <w:r>
              <w:rPr>
                <w:sz w:val="20"/>
                <w:szCs w:val="20"/>
              </w:rPr>
              <w:t>.</w:t>
            </w:r>
          </w:p>
          <w:p w:rsidR="00D614E4" w:rsidRDefault="00D614E4" w:rsidP="00ED640D">
            <w:pPr>
              <w:rPr>
                <w:sz w:val="20"/>
                <w:szCs w:val="20"/>
              </w:rPr>
            </w:pPr>
          </w:p>
          <w:p w:rsidR="00706896" w:rsidRPr="0077398E" w:rsidRDefault="00706896" w:rsidP="00ED640D">
            <w:pPr>
              <w:rPr>
                <w:sz w:val="20"/>
                <w:szCs w:val="20"/>
              </w:rPr>
            </w:pPr>
            <w:r>
              <w:rPr>
                <w:sz w:val="20"/>
                <w:szCs w:val="20"/>
              </w:rPr>
              <w:t>Counselors /advisors and instructors have limited knowledge of the program or opportunities for students who complete the program.</w:t>
            </w:r>
          </w:p>
        </w:tc>
        <w:tc>
          <w:tcPr>
            <w:tcW w:w="2430" w:type="dxa"/>
          </w:tcPr>
          <w:p w:rsidR="00706896" w:rsidRDefault="00706896" w:rsidP="00ED640D">
            <w:pPr>
              <w:rPr>
                <w:sz w:val="20"/>
                <w:szCs w:val="20"/>
              </w:rPr>
            </w:pPr>
            <w:r>
              <w:rPr>
                <w:sz w:val="20"/>
                <w:szCs w:val="20"/>
              </w:rPr>
              <w:t>The value of the program is reflected in active marketing effort</w:t>
            </w:r>
            <w:r w:rsidR="00CE1967">
              <w:rPr>
                <w:sz w:val="20"/>
                <w:szCs w:val="20"/>
              </w:rPr>
              <w:t xml:space="preserve">s that reach students </w:t>
            </w:r>
            <w:r>
              <w:rPr>
                <w:sz w:val="20"/>
                <w:szCs w:val="20"/>
              </w:rPr>
              <w:t>and the community.</w:t>
            </w:r>
          </w:p>
          <w:p w:rsidR="00CE1967" w:rsidRDefault="00CE1967" w:rsidP="00ED640D">
            <w:pPr>
              <w:rPr>
                <w:sz w:val="20"/>
                <w:szCs w:val="20"/>
              </w:rPr>
            </w:pPr>
          </w:p>
          <w:p w:rsidR="00706896" w:rsidRDefault="00706896" w:rsidP="00ED640D">
            <w:pPr>
              <w:rPr>
                <w:sz w:val="20"/>
                <w:szCs w:val="20"/>
              </w:rPr>
            </w:pPr>
            <w:r>
              <w:rPr>
                <w:sz w:val="20"/>
                <w:szCs w:val="20"/>
              </w:rPr>
              <w:t>Students in career promotion events and other informational events to showcase program and build interest in it.</w:t>
            </w:r>
          </w:p>
          <w:p w:rsidR="00706896" w:rsidRDefault="00706896" w:rsidP="00ED640D">
            <w:pPr>
              <w:rPr>
                <w:sz w:val="20"/>
                <w:szCs w:val="20"/>
              </w:rPr>
            </w:pPr>
          </w:p>
          <w:p w:rsidR="00706896" w:rsidRDefault="00706896" w:rsidP="00080208">
            <w:pPr>
              <w:rPr>
                <w:sz w:val="20"/>
                <w:szCs w:val="20"/>
              </w:rPr>
            </w:pPr>
            <w:r>
              <w:rPr>
                <w:sz w:val="20"/>
                <w:szCs w:val="20"/>
              </w:rPr>
              <w:t>Instructors and counselors/advisors know about the program, its course requirements, level of academic and technical knowledge needed and career options.</w:t>
            </w:r>
          </w:p>
          <w:p w:rsidR="008F2979" w:rsidRDefault="008F2979" w:rsidP="00080208">
            <w:pPr>
              <w:rPr>
                <w:sz w:val="20"/>
                <w:szCs w:val="20"/>
              </w:rPr>
            </w:pPr>
          </w:p>
          <w:p w:rsidR="008F2979" w:rsidRDefault="008F2979" w:rsidP="00080208">
            <w:pPr>
              <w:rPr>
                <w:sz w:val="20"/>
                <w:szCs w:val="20"/>
              </w:rPr>
            </w:pPr>
          </w:p>
          <w:p w:rsidR="008F2979" w:rsidRDefault="008F2979" w:rsidP="00080208">
            <w:pPr>
              <w:rPr>
                <w:sz w:val="20"/>
                <w:szCs w:val="20"/>
              </w:rPr>
            </w:pPr>
          </w:p>
          <w:p w:rsidR="008F2979" w:rsidRPr="0077398E" w:rsidRDefault="008F2979" w:rsidP="000B5482">
            <w:pPr>
              <w:rPr>
                <w:sz w:val="20"/>
                <w:szCs w:val="20"/>
              </w:rPr>
            </w:pPr>
          </w:p>
        </w:tc>
        <w:tc>
          <w:tcPr>
            <w:tcW w:w="2718" w:type="dxa"/>
          </w:tcPr>
          <w:p w:rsidR="00706896" w:rsidRDefault="00706896" w:rsidP="007550F9">
            <w:pPr>
              <w:rPr>
                <w:sz w:val="20"/>
                <w:szCs w:val="20"/>
              </w:rPr>
            </w:pPr>
            <w:r>
              <w:rPr>
                <w:sz w:val="20"/>
                <w:szCs w:val="20"/>
              </w:rPr>
              <w:t>The program is aggressively m</w:t>
            </w:r>
            <w:r w:rsidR="00CE1967">
              <w:rPr>
                <w:sz w:val="20"/>
                <w:szCs w:val="20"/>
              </w:rPr>
              <w:t>arketed to all students</w:t>
            </w:r>
            <w:r>
              <w:rPr>
                <w:sz w:val="20"/>
                <w:szCs w:val="20"/>
              </w:rPr>
              <w:t>, and community stakeholders.</w:t>
            </w:r>
          </w:p>
          <w:p w:rsidR="00706896" w:rsidRDefault="00706896" w:rsidP="007550F9">
            <w:pPr>
              <w:rPr>
                <w:sz w:val="20"/>
                <w:szCs w:val="20"/>
              </w:rPr>
            </w:pPr>
          </w:p>
          <w:p w:rsidR="00D614E4" w:rsidRDefault="00D614E4" w:rsidP="007550F9">
            <w:pPr>
              <w:rPr>
                <w:sz w:val="20"/>
                <w:szCs w:val="20"/>
              </w:rPr>
            </w:pPr>
          </w:p>
          <w:p w:rsidR="00D614E4" w:rsidRDefault="00D614E4" w:rsidP="007550F9">
            <w:pPr>
              <w:rPr>
                <w:sz w:val="20"/>
                <w:szCs w:val="20"/>
              </w:rPr>
            </w:pPr>
          </w:p>
          <w:p w:rsidR="00706896" w:rsidRDefault="00706896" w:rsidP="007550F9">
            <w:pPr>
              <w:rPr>
                <w:sz w:val="20"/>
                <w:szCs w:val="20"/>
              </w:rPr>
            </w:pPr>
            <w:r>
              <w:rPr>
                <w:sz w:val="20"/>
                <w:szCs w:val="20"/>
              </w:rPr>
              <w:t>The marketing effort reflects the program’s value and alignment to workplace standards and labor market needs.</w:t>
            </w:r>
          </w:p>
          <w:p w:rsidR="00CD32CB" w:rsidRDefault="00CD32CB" w:rsidP="007550F9">
            <w:pPr>
              <w:rPr>
                <w:sz w:val="20"/>
                <w:szCs w:val="20"/>
              </w:rPr>
            </w:pPr>
          </w:p>
          <w:p w:rsidR="00706896" w:rsidRDefault="00706896" w:rsidP="007550F9">
            <w:pPr>
              <w:rPr>
                <w:sz w:val="20"/>
                <w:szCs w:val="20"/>
              </w:rPr>
            </w:pPr>
            <w:r>
              <w:rPr>
                <w:sz w:val="20"/>
                <w:szCs w:val="20"/>
              </w:rPr>
              <w:t>Instructors and counselors/advisors are knowledgeable about the program, its course requirements, the level of academic and technical knowledge needed and career options.  They encourage students to consider the program.</w:t>
            </w:r>
          </w:p>
          <w:p w:rsidR="00706896" w:rsidRDefault="00706896" w:rsidP="007550F9">
            <w:pPr>
              <w:rPr>
                <w:sz w:val="20"/>
                <w:szCs w:val="20"/>
              </w:rPr>
            </w:pPr>
            <w:r>
              <w:rPr>
                <w:sz w:val="20"/>
                <w:szCs w:val="20"/>
              </w:rPr>
              <w:t>The program encourages local media to cover program events.</w:t>
            </w:r>
          </w:p>
          <w:p w:rsidR="00744BED" w:rsidRDefault="00744BED" w:rsidP="007550F9">
            <w:pPr>
              <w:rPr>
                <w:sz w:val="20"/>
                <w:szCs w:val="20"/>
              </w:rPr>
            </w:pPr>
          </w:p>
          <w:p w:rsidR="00706896" w:rsidRPr="0077398E" w:rsidRDefault="00744BED" w:rsidP="00744BED">
            <w:pPr>
              <w:rPr>
                <w:sz w:val="20"/>
                <w:szCs w:val="20"/>
              </w:rPr>
            </w:pPr>
            <w:r>
              <w:rPr>
                <w:sz w:val="20"/>
                <w:szCs w:val="20"/>
              </w:rPr>
              <w:t>Program information is distributed to students early in the student’s educational experience.</w:t>
            </w:r>
          </w:p>
        </w:tc>
      </w:tr>
      <w:tr w:rsidR="00706896" w:rsidTr="00D93396">
        <w:tc>
          <w:tcPr>
            <w:tcW w:w="558" w:type="dxa"/>
          </w:tcPr>
          <w:p w:rsidR="00706896" w:rsidRPr="00985DF4" w:rsidRDefault="00706896" w:rsidP="007550F9">
            <w:pPr>
              <w:rPr>
                <w:b/>
                <w:sz w:val="20"/>
                <w:szCs w:val="20"/>
              </w:rPr>
            </w:pPr>
            <w:r>
              <w:rPr>
                <w:b/>
                <w:sz w:val="20"/>
                <w:szCs w:val="20"/>
              </w:rPr>
              <w:lastRenderedPageBreak/>
              <w:t>15.</w:t>
            </w:r>
          </w:p>
        </w:tc>
        <w:tc>
          <w:tcPr>
            <w:tcW w:w="4590" w:type="dxa"/>
          </w:tcPr>
          <w:p w:rsidR="00706896" w:rsidRDefault="00706896" w:rsidP="007550F9">
            <w:pPr>
              <w:rPr>
                <w:b/>
                <w:sz w:val="20"/>
                <w:szCs w:val="20"/>
              </w:rPr>
            </w:pPr>
            <w:r w:rsidRPr="00985DF4">
              <w:rPr>
                <w:b/>
                <w:sz w:val="20"/>
                <w:szCs w:val="20"/>
              </w:rPr>
              <w:t>Enrollment</w:t>
            </w:r>
          </w:p>
          <w:p w:rsidR="00706896" w:rsidRDefault="00706896" w:rsidP="007550F9">
            <w:pPr>
              <w:rPr>
                <w:b/>
                <w:sz w:val="20"/>
                <w:szCs w:val="20"/>
              </w:rPr>
            </w:pPr>
          </w:p>
          <w:p w:rsidR="00706896" w:rsidRPr="00985DF4" w:rsidRDefault="00706896" w:rsidP="007550F9">
            <w:pPr>
              <w:rPr>
                <w:sz w:val="20"/>
                <w:szCs w:val="20"/>
              </w:rPr>
            </w:pPr>
            <w:r>
              <w:rPr>
                <w:sz w:val="20"/>
                <w:szCs w:val="20"/>
              </w:rPr>
              <w:t>Enrollment in a program is a function of students</w:t>
            </w:r>
            <w:r w:rsidR="002C01D2">
              <w:rPr>
                <w:sz w:val="20"/>
                <w:szCs w:val="20"/>
              </w:rPr>
              <w:t>’ interests, advisors’ guidance, and</w:t>
            </w:r>
            <w:r>
              <w:rPr>
                <w:sz w:val="20"/>
                <w:szCs w:val="20"/>
              </w:rPr>
              <w:t xml:space="preserve"> labor market needs.</w:t>
            </w:r>
          </w:p>
          <w:p w:rsidR="00706896" w:rsidRDefault="00706896" w:rsidP="007550F9">
            <w:pPr>
              <w:rPr>
                <w:sz w:val="20"/>
                <w:szCs w:val="20"/>
              </w:rPr>
            </w:pPr>
          </w:p>
          <w:p w:rsidR="00706896" w:rsidRDefault="00706896" w:rsidP="007550F9">
            <w:pPr>
              <w:rPr>
                <w:sz w:val="20"/>
                <w:szCs w:val="20"/>
              </w:rPr>
            </w:pPr>
          </w:p>
          <w:p w:rsidR="00706896" w:rsidRPr="0077398E" w:rsidRDefault="00706896" w:rsidP="007550F9">
            <w:pPr>
              <w:rPr>
                <w:sz w:val="20"/>
                <w:szCs w:val="20"/>
              </w:rPr>
            </w:pPr>
          </w:p>
        </w:tc>
        <w:tc>
          <w:tcPr>
            <w:tcW w:w="2250" w:type="dxa"/>
          </w:tcPr>
          <w:p w:rsidR="00706896" w:rsidRDefault="00706896" w:rsidP="00985DF4">
            <w:pPr>
              <w:rPr>
                <w:sz w:val="20"/>
                <w:szCs w:val="20"/>
              </w:rPr>
            </w:pPr>
            <w:r>
              <w:rPr>
                <w:sz w:val="20"/>
                <w:szCs w:val="20"/>
              </w:rPr>
              <w:t xml:space="preserve">Enrollment is less than 50% of the program capacity. </w:t>
            </w:r>
          </w:p>
          <w:p w:rsidR="00706896" w:rsidRDefault="00706896" w:rsidP="00985DF4">
            <w:pPr>
              <w:rPr>
                <w:sz w:val="20"/>
                <w:szCs w:val="20"/>
              </w:rPr>
            </w:pPr>
          </w:p>
          <w:p w:rsidR="00706896" w:rsidRDefault="00706896" w:rsidP="00985DF4">
            <w:pPr>
              <w:rPr>
                <w:sz w:val="20"/>
                <w:szCs w:val="20"/>
              </w:rPr>
            </w:pPr>
            <w:r>
              <w:rPr>
                <w:sz w:val="20"/>
                <w:szCs w:val="20"/>
              </w:rPr>
              <w:t>There is no plan for growing enrollment to program capacity.</w:t>
            </w:r>
          </w:p>
          <w:p w:rsidR="00706896" w:rsidRPr="0077398E" w:rsidRDefault="00706896" w:rsidP="00985DF4">
            <w:pPr>
              <w:rPr>
                <w:sz w:val="20"/>
                <w:szCs w:val="20"/>
              </w:rPr>
            </w:pPr>
          </w:p>
        </w:tc>
        <w:tc>
          <w:tcPr>
            <w:tcW w:w="2070" w:type="dxa"/>
          </w:tcPr>
          <w:p w:rsidR="00706896" w:rsidRDefault="00706896" w:rsidP="00CE3BD3">
            <w:pPr>
              <w:rPr>
                <w:sz w:val="20"/>
                <w:szCs w:val="20"/>
              </w:rPr>
            </w:pPr>
            <w:r>
              <w:rPr>
                <w:sz w:val="20"/>
                <w:szCs w:val="20"/>
              </w:rPr>
              <w:t>Enrollment is approximately 65% of the program capacity.</w:t>
            </w:r>
          </w:p>
          <w:p w:rsidR="00706896" w:rsidRDefault="00706896" w:rsidP="00CE3BD3">
            <w:pPr>
              <w:rPr>
                <w:sz w:val="20"/>
                <w:szCs w:val="20"/>
              </w:rPr>
            </w:pPr>
          </w:p>
          <w:p w:rsidR="00706896" w:rsidRPr="0077398E" w:rsidRDefault="00706896" w:rsidP="000B5482">
            <w:pPr>
              <w:rPr>
                <w:sz w:val="20"/>
                <w:szCs w:val="20"/>
              </w:rPr>
            </w:pPr>
            <w:r>
              <w:rPr>
                <w:sz w:val="20"/>
                <w:szCs w:val="20"/>
              </w:rPr>
              <w:t>There is a plan for growing enrollment to program capacity.</w:t>
            </w:r>
          </w:p>
        </w:tc>
        <w:tc>
          <w:tcPr>
            <w:tcW w:w="2430" w:type="dxa"/>
          </w:tcPr>
          <w:p w:rsidR="00706896" w:rsidRDefault="00706896" w:rsidP="00CE3BD3">
            <w:pPr>
              <w:rPr>
                <w:sz w:val="20"/>
                <w:szCs w:val="20"/>
              </w:rPr>
            </w:pPr>
            <w:r>
              <w:rPr>
                <w:sz w:val="20"/>
                <w:szCs w:val="20"/>
              </w:rPr>
              <w:t>Enrollment is more than 75% of program capacity.</w:t>
            </w:r>
          </w:p>
          <w:p w:rsidR="00706896" w:rsidRDefault="00706896" w:rsidP="00CE3BD3">
            <w:pPr>
              <w:rPr>
                <w:sz w:val="20"/>
                <w:szCs w:val="20"/>
              </w:rPr>
            </w:pPr>
          </w:p>
          <w:p w:rsidR="00D614E4" w:rsidRDefault="00D614E4" w:rsidP="00CE3BD3">
            <w:pPr>
              <w:rPr>
                <w:sz w:val="20"/>
                <w:szCs w:val="20"/>
              </w:rPr>
            </w:pPr>
          </w:p>
          <w:p w:rsidR="00706896" w:rsidRPr="0077398E" w:rsidRDefault="00706896" w:rsidP="00F40C31">
            <w:pPr>
              <w:rPr>
                <w:sz w:val="20"/>
                <w:szCs w:val="20"/>
              </w:rPr>
            </w:pPr>
            <w:r>
              <w:rPr>
                <w:sz w:val="20"/>
                <w:szCs w:val="20"/>
              </w:rPr>
              <w:t>There is a plan for growing enrollment to program capacity</w:t>
            </w:r>
            <w:r w:rsidR="00F40C31">
              <w:rPr>
                <w:sz w:val="20"/>
                <w:szCs w:val="20"/>
              </w:rPr>
              <w:t xml:space="preserve"> and the plan is regularly revisited</w:t>
            </w:r>
            <w:r>
              <w:rPr>
                <w:sz w:val="20"/>
                <w:szCs w:val="20"/>
              </w:rPr>
              <w:t>.</w:t>
            </w:r>
          </w:p>
        </w:tc>
        <w:tc>
          <w:tcPr>
            <w:tcW w:w="2718" w:type="dxa"/>
          </w:tcPr>
          <w:p w:rsidR="00706896" w:rsidRDefault="00706896" w:rsidP="00CE3BD3">
            <w:pPr>
              <w:rPr>
                <w:sz w:val="20"/>
                <w:szCs w:val="20"/>
              </w:rPr>
            </w:pPr>
            <w:r>
              <w:rPr>
                <w:sz w:val="20"/>
                <w:szCs w:val="20"/>
              </w:rPr>
              <w:t>Enrollment is 85% or above of program capacity.</w:t>
            </w:r>
          </w:p>
          <w:p w:rsidR="00706896" w:rsidRDefault="00706896" w:rsidP="00CE3BD3">
            <w:pPr>
              <w:rPr>
                <w:sz w:val="20"/>
                <w:szCs w:val="20"/>
              </w:rPr>
            </w:pPr>
          </w:p>
          <w:p w:rsidR="00D614E4" w:rsidRDefault="00D614E4" w:rsidP="00CE3BD3">
            <w:pPr>
              <w:rPr>
                <w:sz w:val="20"/>
                <w:szCs w:val="20"/>
              </w:rPr>
            </w:pPr>
          </w:p>
          <w:p w:rsidR="00706896" w:rsidRPr="0077398E" w:rsidRDefault="00706896" w:rsidP="00080208">
            <w:pPr>
              <w:rPr>
                <w:sz w:val="20"/>
                <w:szCs w:val="20"/>
              </w:rPr>
            </w:pPr>
            <w:r>
              <w:rPr>
                <w:sz w:val="20"/>
                <w:szCs w:val="20"/>
              </w:rPr>
              <w:t>There is a plan for how to reach program capacity, and current enrollment has met or exceeded the plan.</w:t>
            </w:r>
          </w:p>
        </w:tc>
      </w:tr>
      <w:tr w:rsidR="00706896" w:rsidTr="00D93396">
        <w:tc>
          <w:tcPr>
            <w:tcW w:w="558" w:type="dxa"/>
          </w:tcPr>
          <w:p w:rsidR="00706896" w:rsidRDefault="00706896" w:rsidP="00CE3BD3">
            <w:pPr>
              <w:rPr>
                <w:b/>
                <w:sz w:val="20"/>
                <w:szCs w:val="20"/>
              </w:rPr>
            </w:pPr>
            <w:r>
              <w:rPr>
                <w:b/>
                <w:sz w:val="20"/>
                <w:szCs w:val="20"/>
              </w:rPr>
              <w:t>16.</w:t>
            </w:r>
          </w:p>
        </w:tc>
        <w:tc>
          <w:tcPr>
            <w:tcW w:w="4590" w:type="dxa"/>
          </w:tcPr>
          <w:p w:rsidR="00706896" w:rsidRDefault="00706896" w:rsidP="00CE3BD3">
            <w:pPr>
              <w:rPr>
                <w:b/>
                <w:sz w:val="20"/>
                <w:szCs w:val="20"/>
              </w:rPr>
            </w:pPr>
            <w:r>
              <w:rPr>
                <w:b/>
                <w:sz w:val="20"/>
                <w:szCs w:val="20"/>
              </w:rPr>
              <w:t>Retention and Completion</w:t>
            </w:r>
          </w:p>
          <w:p w:rsidR="00706896" w:rsidRDefault="00706896" w:rsidP="00CE3BD3">
            <w:pPr>
              <w:rPr>
                <w:b/>
                <w:sz w:val="20"/>
                <w:szCs w:val="20"/>
              </w:rPr>
            </w:pPr>
          </w:p>
          <w:p w:rsidR="00717B26" w:rsidRDefault="00706896" w:rsidP="007F557F">
            <w:pPr>
              <w:rPr>
                <w:sz w:val="20"/>
                <w:szCs w:val="20"/>
              </w:rPr>
            </w:pPr>
            <w:r w:rsidRPr="00717B26">
              <w:rPr>
                <w:i/>
                <w:sz w:val="20"/>
                <w:szCs w:val="20"/>
                <w:u w:val="single"/>
              </w:rPr>
              <w:t>Retention</w:t>
            </w:r>
            <w:r>
              <w:rPr>
                <w:sz w:val="20"/>
                <w:szCs w:val="20"/>
              </w:rPr>
              <w:t xml:space="preserve"> measures the staying power of a program in attracting and keeping students.  </w:t>
            </w:r>
          </w:p>
          <w:p w:rsidR="00717B26" w:rsidRDefault="00717B26" w:rsidP="007F557F">
            <w:pPr>
              <w:rPr>
                <w:sz w:val="20"/>
                <w:szCs w:val="20"/>
              </w:rPr>
            </w:pPr>
          </w:p>
          <w:p w:rsidR="00706896" w:rsidRDefault="00706896" w:rsidP="007F557F">
            <w:pPr>
              <w:rPr>
                <w:sz w:val="20"/>
                <w:szCs w:val="20"/>
              </w:rPr>
            </w:pPr>
            <w:r w:rsidRPr="00717B26">
              <w:rPr>
                <w:i/>
                <w:sz w:val="20"/>
                <w:szCs w:val="20"/>
                <w:u w:val="single"/>
              </w:rPr>
              <w:t>Completion</w:t>
            </w:r>
            <w:r w:rsidRPr="00717B26">
              <w:rPr>
                <w:sz w:val="20"/>
                <w:szCs w:val="20"/>
                <w:u w:val="single"/>
              </w:rPr>
              <w:t xml:space="preserve"> </w:t>
            </w:r>
            <w:r>
              <w:rPr>
                <w:sz w:val="20"/>
                <w:szCs w:val="20"/>
              </w:rPr>
              <w:t>indicates percentage of students successfully completing all requirements prescribed for the program.</w:t>
            </w:r>
          </w:p>
          <w:p w:rsidR="00706896" w:rsidRDefault="00706896" w:rsidP="007F557F">
            <w:pPr>
              <w:rPr>
                <w:sz w:val="20"/>
                <w:szCs w:val="20"/>
              </w:rPr>
            </w:pPr>
          </w:p>
          <w:p w:rsidR="00706896" w:rsidRPr="00CE3BD3" w:rsidRDefault="00706896" w:rsidP="007F557F">
            <w:pPr>
              <w:rPr>
                <w:sz w:val="20"/>
                <w:szCs w:val="20"/>
              </w:rPr>
            </w:pPr>
          </w:p>
        </w:tc>
        <w:tc>
          <w:tcPr>
            <w:tcW w:w="2250" w:type="dxa"/>
          </w:tcPr>
          <w:p w:rsidR="00706896" w:rsidRDefault="00706896" w:rsidP="00DE19E0">
            <w:pPr>
              <w:rPr>
                <w:sz w:val="20"/>
                <w:szCs w:val="20"/>
              </w:rPr>
            </w:pPr>
            <w:r>
              <w:rPr>
                <w:sz w:val="20"/>
                <w:szCs w:val="20"/>
              </w:rPr>
              <w:t>Retention:  Less than 50% of the students entering the CTE program continue past the foundation course</w:t>
            </w:r>
            <w:r w:rsidR="00F40C31">
              <w:rPr>
                <w:sz w:val="20"/>
                <w:szCs w:val="20"/>
              </w:rPr>
              <w:t>.</w:t>
            </w:r>
            <w:r>
              <w:rPr>
                <w:sz w:val="20"/>
                <w:szCs w:val="20"/>
              </w:rPr>
              <w:t xml:space="preserve"> </w:t>
            </w:r>
          </w:p>
          <w:p w:rsidR="00706896" w:rsidRDefault="00706896" w:rsidP="00DE19E0">
            <w:pPr>
              <w:rPr>
                <w:sz w:val="20"/>
                <w:szCs w:val="20"/>
              </w:rPr>
            </w:pPr>
          </w:p>
          <w:p w:rsidR="00706896" w:rsidRDefault="00706896" w:rsidP="00DE19E0">
            <w:pPr>
              <w:rPr>
                <w:sz w:val="20"/>
                <w:szCs w:val="20"/>
              </w:rPr>
            </w:pPr>
          </w:p>
          <w:p w:rsidR="00706896" w:rsidRPr="0077398E" w:rsidRDefault="00706896" w:rsidP="00DE19E0">
            <w:pPr>
              <w:rPr>
                <w:sz w:val="20"/>
                <w:szCs w:val="20"/>
              </w:rPr>
            </w:pPr>
            <w:r>
              <w:rPr>
                <w:sz w:val="20"/>
                <w:szCs w:val="20"/>
              </w:rPr>
              <w:t xml:space="preserve">Completion:  </w:t>
            </w:r>
            <w:r w:rsidR="00177B27">
              <w:rPr>
                <w:sz w:val="20"/>
                <w:szCs w:val="20"/>
              </w:rPr>
              <w:t xml:space="preserve">Less than 50% of the students completing all requirements of </w:t>
            </w:r>
            <w:r>
              <w:rPr>
                <w:sz w:val="20"/>
                <w:szCs w:val="20"/>
              </w:rPr>
              <w:t xml:space="preserve">the program as defined by </w:t>
            </w:r>
            <w:r w:rsidR="00717B26">
              <w:rPr>
                <w:sz w:val="20"/>
                <w:szCs w:val="20"/>
              </w:rPr>
              <w:t xml:space="preserve">PED </w:t>
            </w:r>
            <w:r>
              <w:rPr>
                <w:sz w:val="20"/>
                <w:szCs w:val="20"/>
              </w:rPr>
              <w:t xml:space="preserve">CCRB </w:t>
            </w:r>
            <w:r w:rsidR="00DD2B99">
              <w:rPr>
                <w:sz w:val="20"/>
                <w:szCs w:val="20"/>
              </w:rPr>
              <w:t xml:space="preserve">performance measures </w:t>
            </w:r>
            <w:r w:rsidR="00346F19">
              <w:rPr>
                <w:sz w:val="20"/>
                <w:szCs w:val="20"/>
              </w:rPr>
              <w:t xml:space="preserve">target </w:t>
            </w:r>
            <w:r>
              <w:rPr>
                <w:sz w:val="20"/>
                <w:szCs w:val="20"/>
              </w:rPr>
              <w:t>methodology.</w:t>
            </w:r>
          </w:p>
        </w:tc>
        <w:tc>
          <w:tcPr>
            <w:tcW w:w="2070" w:type="dxa"/>
          </w:tcPr>
          <w:p w:rsidR="00706896" w:rsidRDefault="00706896" w:rsidP="00DE19E0">
            <w:pPr>
              <w:rPr>
                <w:sz w:val="20"/>
                <w:szCs w:val="20"/>
              </w:rPr>
            </w:pPr>
            <w:r>
              <w:rPr>
                <w:sz w:val="20"/>
                <w:szCs w:val="20"/>
              </w:rPr>
              <w:t xml:space="preserve">Retention:  Approximately 60% </w:t>
            </w:r>
            <w:r w:rsidRPr="00DE19E0">
              <w:rPr>
                <w:sz w:val="20"/>
                <w:szCs w:val="20"/>
              </w:rPr>
              <w:t>o</w:t>
            </w:r>
            <w:r>
              <w:rPr>
                <w:sz w:val="20"/>
                <w:szCs w:val="20"/>
              </w:rPr>
              <w:t xml:space="preserve">f the students entering the CTE </w:t>
            </w:r>
            <w:r w:rsidRPr="00DE19E0">
              <w:rPr>
                <w:sz w:val="20"/>
                <w:szCs w:val="20"/>
              </w:rPr>
              <w:t>program continue past the foundation</w:t>
            </w:r>
            <w:r>
              <w:rPr>
                <w:sz w:val="20"/>
                <w:szCs w:val="20"/>
              </w:rPr>
              <w:t xml:space="preserve"> course</w:t>
            </w:r>
            <w:r w:rsidR="00F40C31">
              <w:rPr>
                <w:sz w:val="20"/>
                <w:szCs w:val="20"/>
              </w:rPr>
              <w:t>.</w:t>
            </w:r>
            <w:r>
              <w:rPr>
                <w:sz w:val="20"/>
                <w:szCs w:val="20"/>
              </w:rPr>
              <w:t xml:space="preserve"> </w:t>
            </w:r>
          </w:p>
          <w:p w:rsidR="00706896" w:rsidRDefault="00706896" w:rsidP="00DE19E0">
            <w:pPr>
              <w:rPr>
                <w:sz w:val="20"/>
                <w:szCs w:val="20"/>
              </w:rPr>
            </w:pPr>
          </w:p>
          <w:p w:rsidR="00706896" w:rsidRPr="0077398E" w:rsidRDefault="00706896" w:rsidP="000B5482">
            <w:pPr>
              <w:rPr>
                <w:sz w:val="20"/>
                <w:szCs w:val="20"/>
              </w:rPr>
            </w:pPr>
            <w:r w:rsidRPr="00DE19E0">
              <w:rPr>
                <w:sz w:val="20"/>
                <w:szCs w:val="20"/>
              </w:rPr>
              <w:t xml:space="preserve">Completion:  </w:t>
            </w:r>
            <w:r w:rsidR="00177B27">
              <w:rPr>
                <w:sz w:val="20"/>
                <w:szCs w:val="20"/>
              </w:rPr>
              <w:t xml:space="preserve">Approximately 60% of the students completing all requirements of the </w:t>
            </w:r>
            <w:r w:rsidRPr="00DE19E0">
              <w:rPr>
                <w:sz w:val="20"/>
                <w:szCs w:val="20"/>
              </w:rPr>
              <w:t>prog</w:t>
            </w:r>
            <w:r>
              <w:rPr>
                <w:sz w:val="20"/>
                <w:szCs w:val="20"/>
              </w:rPr>
              <w:t xml:space="preserve">ram as defined by </w:t>
            </w:r>
            <w:r w:rsidR="00717B26">
              <w:rPr>
                <w:sz w:val="20"/>
                <w:szCs w:val="20"/>
              </w:rPr>
              <w:t xml:space="preserve">PED </w:t>
            </w:r>
            <w:r>
              <w:rPr>
                <w:sz w:val="20"/>
                <w:szCs w:val="20"/>
              </w:rPr>
              <w:t>CCRB</w:t>
            </w:r>
            <w:r w:rsidRPr="00DE19E0">
              <w:rPr>
                <w:sz w:val="20"/>
                <w:szCs w:val="20"/>
              </w:rPr>
              <w:t xml:space="preserve"> </w:t>
            </w:r>
            <w:r w:rsidR="00DD2B99">
              <w:rPr>
                <w:sz w:val="20"/>
                <w:szCs w:val="20"/>
              </w:rPr>
              <w:t xml:space="preserve">performance measures </w:t>
            </w:r>
            <w:r w:rsidR="00346F19">
              <w:rPr>
                <w:sz w:val="20"/>
                <w:szCs w:val="20"/>
              </w:rPr>
              <w:t xml:space="preserve">target </w:t>
            </w:r>
            <w:r w:rsidRPr="00DE19E0">
              <w:rPr>
                <w:sz w:val="20"/>
                <w:szCs w:val="20"/>
              </w:rPr>
              <w:t>methodology.</w:t>
            </w:r>
          </w:p>
        </w:tc>
        <w:tc>
          <w:tcPr>
            <w:tcW w:w="2430" w:type="dxa"/>
          </w:tcPr>
          <w:p w:rsidR="00706896" w:rsidRDefault="00706896" w:rsidP="0043248D">
            <w:pPr>
              <w:rPr>
                <w:sz w:val="20"/>
                <w:szCs w:val="20"/>
              </w:rPr>
            </w:pPr>
            <w:r>
              <w:rPr>
                <w:sz w:val="20"/>
                <w:szCs w:val="20"/>
              </w:rPr>
              <w:t>Retention:  Approximately 70% of the students entering the</w:t>
            </w:r>
            <w:r w:rsidRPr="0043248D">
              <w:rPr>
                <w:sz w:val="20"/>
                <w:szCs w:val="20"/>
              </w:rPr>
              <w:t xml:space="preserve"> CT</w:t>
            </w:r>
            <w:r>
              <w:rPr>
                <w:sz w:val="20"/>
                <w:szCs w:val="20"/>
              </w:rPr>
              <w:t>E</w:t>
            </w:r>
            <w:r w:rsidRPr="0043248D">
              <w:rPr>
                <w:sz w:val="20"/>
                <w:szCs w:val="20"/>
              </w:rPr>
              <w:t xml:space="preserve"> program continue past the foundation course</w:t>
            </w:r>
            <w:r w:rsidR="00F40C31">
              <w:rPr>
                <w:sz w:val="20"/>
                <w:szCs w:val="20"/>
              </w:rPr>
              <w:t>.</w:t>
            </w:r>
            <w:r w:rsidRPr="0043248D">
              <w:rPr>
                <w:sz w:val="20"/>
                <w:szCs w:val="20"/>
              </w:rPr>
              <w:t xml:space="preserve"> </w:t>
            </w:r>
          </w:p>
          <w:p w:rsidR="00F40C31" w:rsidRDefault="00F40C31" w:rsidP="0043248D">
            <w:pPr>
              <w:rPr>
                <w:sz w:val="20"/>
                <w:szCs w:val="20"/>
              </w:rPr>
            </w:pPr>
          </w:p>
          <w:p w:rsidR="00D614E4" w:rsidRPr="0043248D" w:rsidRDefault="00D614E4" w:rsidP="0043248D">
            <w:pPr>
              <w:rPr>
                <w:sz w:val="20"/>
                <w:szCs w:val="20"/>
              </w:rPr>
            </w:pPr>
          </w:p>
          <w:p w:rsidR="00706896" w:rsidRPr="0077398E" w:rsidRDefault="00706896">
            <w:pPr>
              <w:rPr>
                <w:sz w:val="20"/>
                <w:szCs w:val="20"/>
              </w:rPr>
            </w:pPr>
            <w:r w:rsidRPr="0043248D">
              <w:rPr>
                <w:sz w:val="20"/>
                <w:szCs w:val="20"/>
              </w:rPr>
              <w:t xml:space="preserve">Completion:  </w:t>
            </w:r>
            <w:r w:rsidR="00177B27">
              <w:rPr>
                <w:sz w:val="20"/>
                <w:szCs w:val="20"/>
              </w:rPr>
              <w:t xml:space="preserve">Approximately 70% of the students completing all requirements of </w:t>
            </w:r>
            <w:r w:rsidRPr="0043248D">
              <w:rPr>
                <w:sz w:val="20"/>
                <w:szCs w:val="20"/>
              </w:rPr>
              <w:t>the pro</w:t>
            </w:r>
            <w:r>
              <w:rPr>
                <w:sz w:val="20"/>
                <w:szCs w:val="20"/>
              </w:rPr>
              <w:t xml:space="preserve">gram as defined by </w:t>
            </w:r>
            <w:r w:rsidR="00717B26">
              <w:rPr>
                <w:sz w:val="20"/>
                <w:szCs w:val="20"/>
              </w:rPr>
              <w:t xml:space="preserve">PED </w:t>
            </w:r>
            <w:r>
              <w:rPr>
                <w:sz w:val="20"/>
                <w:szCs w:val="20"/>
              </w:rPr>
              <w:t>CCRB</w:t>
            </w:r>
            <w:r w:rsidRPr="0043248D">
              <w:rPr>
                <w:sz w:val="20"/>
                <w:szCs w:val="20"/>
              </w:rPr>
              <w:t xml:space="preserve"> </w:t>
            </w:r>
            <w:r w:rsidR="00DD2B99">
              <w:rPr>
                <w:sz w:val="20"/>
                <w:szCs w:val="20"/>
              </w:rPr>
              <w:t>performance measures</w:t>
            </w:r>
            <w:r w:rsidR="00346F19">
              <w:rPr>
                <w:sz w:val="20"/>
                <w:szCs w:val="20"/>
              </w:rPr>
              <w:t xml:space="preserve"> target</w:t>
            </w:r>
            <w:r w:rsidR="00DD2B99">
              <w:rPr>
                <w:sz w:val="20"/>
                <w:szCs w:val="20"/>
              </w:rPr>
              <w:t xml:space="preserve"> </w:t>
            </w:r>
            <w:r w:rsidRPr="0043248D">
              <w:rPr>
                <w:sz w:val="20"/>
                <w:szCs w:val="20"/>
              </w:rPr>
              <w:t>methodology.</w:t>
            </w:r>
          </w:p>
        </w:tc>
        <w:tc>
          <w:tcPr>
            <w:tcW w:w="2718" w:type="dxa"/>
          </w:tcPr>
          <w:p w:rsidR="00706896" w:rsidRDefault="00706896" w:rsidP="0043248D">
            <w:pPr>
              <w:rPr>
                <w:sz w:val="20"/>
                <w:szCs w:val="20"/>
              </w:rPr>
            </w:pPr>
            <w:r>
              <w:rPr>
                <w:sz w:val="20"/>
                <w:szCs w:val="20"/>
              </w:rPr>
              <w:t>Retention:  Approximately 80% or more of the students entering the</w:t>
            </w:r>
            <w:r w:rsidRPr="0043248D">
              <w:rPr>
                <w:sz w:val="20"/>
                <w:szCs w:val="20"/>
              </w:rPr>
              <w:t xml:space="preserve"> CT</w:t>
            </w:r>
            <w:r>
              <w:rPr>
                <w:sz w:val="20"/>
                <w:szCs w:val="20"/>
              </w:rPr>
              <w:t xml:space="preserve">E </w:t>
            </w:r>
            <w:r w:rsidRPr="0043248D">
              <w:rPr>
                <w:sz w:val="20"/>
                <w:szCs w:val="20"/>
              </w:rPr>
              <w:t>program continue past the foundation course</w:t>
            </w:r>
            <w:r w:rsidR="00F40C31">
              <w:rPr>
                <w:sz w:val="20"/>
                <w:szCs w:val="20"/>
              </w:rPr>
              <w:t>.</w:t>
            </w:r>
            <w:r w:rsidRPr="0043248D">
              <w:rPr>
                <w:sz w:val="20"/>
                <w:szCs w:val="20"/>
              </w:rPr>
              <w:t xml:space="preserve"> </w:t>
            </w:r>
          </w:p>
          <w:p w:rsidR="00F40C31" w:rsidRDefault="00F40C31" w:rsidP="0043248D">
            <w:pPr>
              <w:rPr>
                <w:sz w:val="20"/>
                <w:szCs w:val="20"/>
              </w:rPr>
            </w:pPr>
          </w:p>
          <w:p w:rsidR="00D614E4" w:rsidRDefault="00D614E4" w:rsidP="0043248D">
            <w:pPr>
              <w:rPr>
                <w:sz w:val="20"/>
                <w:szCs w:val="20"/>
              </w:rPr>
            </w:pPr>
          </w:p>
          <w:p w:rsidR="00706896" w:rsidRPr="0077398E" w:rsidRDefault="00706896">
            <w:pPr>
              <w:rPr>
                <w:sz w:val="20"/>
                <w:szCs w:val="20"/>
              </w:rPr>
            </w:pPr>
            <w:r w:rsidRPr="0043248D">
              <w:rPr>
                <w:sz w:val="20"/>
                <w:szCs w:val="20"/>
              </w:rPr>
              <w:t xml:space="preserve">Completion:  </w:t>
            </w:r>
            <w:r w:rsidR="00CD32CB">
              <w:rPr>
                <w:sz w:val="20"/>
                <w:szCs w:val="20"/>
              </w:rPr>
              <w:t>Approximately 80</w:t>
            </w:r>
            <w:r w:rsidR="00177B27">
              <w:rPr>
                <w:sz w:val="20"/>
                <w:szCs w:val="20"/>
              </w:rPr>
              <w:t xml:space="preserve">% of the students completing all requirements of the </w:t>
            </w:r>
            <w:r w:rsidRPr="0043248D">
              <w:rPr>
                <w:sz w:val="20"/>
                <w:szCs w:val="20"/>
              </w:rPr>
              <w:t>prog</w:t>
            </w:r>
            <w:r>
              <w:rPr>
                <w:sz w:val="20"/>
                <w:szCs w:val="20"/>
              </w:rPr>
              <w:t xml:space="preserve">ram as defined by </w:t>
            </w:r>
            <w:r w:rsidR="00717B26">
              <w:rPr>
                <w:sz w:val="20"/>
                <w:szCs w:val="20"/>
              </w:rPr>
              <w:t xml:space="preserve">PED </w:t>
            </w:r>
            <w:r>
              <w:rPr>
                <w:sz w:val="20"/>
                <w:szCs w:val="20"/>
              </w:rPr>
              <w:t>CCRB</w:t>
            </w:r>
            <w:r w:rsidRPr="0043248D">
              <w:rPr>
                <w:sz w:val="20"/>
                <w:szCs w:val="20"/>
              </w:rPr>
              <w:t xml:space="preserve"> </w:t>
            </w:r>
            <w:r w:rsidR="00DD2B99">
              <w:rPr>
                <w:sz w:val="20"/>
                <w:szCs w:val="20"/>
              </w:rPr>
              <w:t xml:space="preserve">performance measures </w:t>
            </w:r>
            <w:r w:rsidR="00346F19">
              <w:rPr>
                <w:sz w:val="20"/>
                <w:szCs w:val="20"/>
              </w:rPr>
              <w:t xml:space="preserve">target </w:t>
            </w:r>
            <w:r w:rsidRPr="0043248D">
              <w:rPr>
                <w:sz w:val="20"/>
                <w:szCs w:val="20"/>
              </w:rPr>
              <w:t>methodology.</w:t>
            </w:r>
          </w:p>
        </w:tc>
      </w:tr>
      <w:tr w:rsidR="00706896" w:rsidTr="00D93396">
        <w:tc>
          <w:tcPr>
            <w:tcW w:w="558" w:type="dxa"/>
          </w:tcPr>
          <w:p w:rsidR="00706896" w:rsidRDefault="00706896" w:rsidP="0043248D">
            <w:pPr>
              <w:rPr>
                <w:b/>
                <w:sz w:val="20"/>
                <w:szCs w:val="20"/>
              </w:rPr>
            </w:pPr>
            <w:r>
              <w:rPr>
                <w:b/>
                <w:sz w:val="20"/>
                <w:szCs w:val="20"/>
              </w:rPr>
              <w:t>17.</w:t>
            </w:r>
          </w:p>
        </w:tc>
        <w:tc>
          <w:tcPr>
            <w:tcW w:w="4590" w:type="dxa"/>
          </w:tcPr>
          <w:p w:rsidR="00706896" w:rsidRDefault="00706896" w:rsidP="0043248D">
            <w:pPr>
              <w:rPr>
                <w:b/>
                <w:sz w:val="20"/>
                <w:szCs w:val="20"/>
              </w:rPr>
            </w:pPr>
            <w:r>
              <w:rPr>
                <w:b/>
                <w:sz w:val="20"/>
                <w:szCs w:val="20"/>
              </w:rPr>
              <w:t>Post Program Positive Placement</w:t>
            </w:r>
          </w:p>
          <w:p w:rsidR="00706896" w:rsidRDefault="00706896" w:rsidP="0043248D">
            <w:pPr>
              <w:rPr>
                <w:b/>
                <w:sz w:val="20"/>
                <w:szCs w:val="20"/>
              </w:rPr>
            </w:pPr>
          </w:p>
          <w:p w:rsidR="00706896" w:rsidRPr="0043248D" w:rsidRDefault="00706896" w:rsidP="0043248D">
            <w:pPr>
              <w:rPr>
                <w:sz w:val="20"/>
                <w:szCs w:val="20"/>
              </w:rPr>
            </w:pPr>
            <w:r>
              <w:rPr>
                <w:sz w:val="20"/>
                <w:szCs w:val="20"/>
              </w:rPr>
              <w:t>Program completers who take a job in the program area or who continue postsecondary training in the program area have a positive placement.</w:t>
            </w:r>
          </w:p>
        </w:tc>
        <w:tc>
          <w:tcPr>
            <w:tcW w:w="2250" w:type="dxa"/>
          </w:tcPr>
          <w:p w:rsidR="00706896" w:rsidRDefault="00706896" w:rsidP="0043248D">
            <w:pPr>
              <w:rPr>
                <w:sz w:val="20"/>
                <w:szCs w:val="20"/>
              </w:rPr>
            </w:pPr>
            <w:r>
              <w:rPr>
                <w:sz w:val="20"/>
                <w:szCs w:val="20"/>
              </w:rPr>
              <w:t xml:space="preserve">Less than 50% of graduates from the program are working in the career field or related field, operating entrepreneurial businesses, completing a formal apprenticeship in the career field, enrolled in postsecondary </w:t>
            </w:r>
            <w:r>
              <w:rPr>
                <w:sz w:val="20"/>
                <w:szCs w:val="20"/>
              </w:rPr>
              <w:lastRenderedPageBreak/>
              <w:t>education in the career field, or serving in the military one year after graduation.</w:t>
            </w:r>
          </w:p>
          <w:p w:rsidR="00F40C31" w:rsidRPr="0077398E" w:rsidRDefault="00F40C31" w:rsidP="0043248D">
            <w:pPr>
              <w:rPr>
                <w:sz w:val="20"/>
                <w:szCs w:val="20"/>
              </w:rPr>
            </w:pPr>
          </w:p>
        </w:tc>
        <w:tc>
          <w:tcPr>
            <w:tcW w:w="2070" w:type="dxa"/>
          </w:tcPr>
          <w:p w:rsidR="00706896" w:rsidRPr="0077398E" w:rsidRDefault="00706896" w:rsidP="005550A3">
            <w:pPr>
              <w:rPr>
                <w:sz w:val="20"/>
                <w:szCs w:val="20"/>
              </w:rPr>
            </w:pPr>
            <w:r>
              <w:rPr>
                <w:sz w:val="20"/>
                <w:szCs w:val="20"/>
              </w:rPr>
              <w:lastRenderedPageBreak/>
              <w:t>Approximately 75%</w:t>
            </w:r>
            <w:r w:rsidRPr="006874BE">
              <w:rPr>
                <w:sz w:val="20"/>
                <w:szCs w:val="20"/>
              </w:rPr>
              <w:t xml:space="preserve"> of graduates from the program are working in the career field or related field, operating entrepreneurial businesses, completing a formal apprenticeship in the </w:t>
            </w:r>
            <w:r w:rsidRPr="006874BE">
              <w:rPr>
                <w:sz w:val="20"/>
                <w:szCs w:val="20"/>
              </w:rPr>
              <w:lastRenderedPageBreak/>
              <w:t>career field, enrolled in postsecondary education in the career field, or serving in the military one year after graduation.</w:t>
            </w:r>
          </w:p>
        </w:tc>
        <w:tc>
          <w:tcPr>
            <w:tcW w:w="2430" w:type="dxa"/>
          </w:tcPr>
          <w:p w:rsidR="00706896" w:rsidRPr="0077398E" w:rsidRDefault="00706896" w:rsidP="006874BE">
            <w:pPr>
              <w:rPr>
                <w:sz w:val="20"/>
                <w:szCs w:val="20"/>
              </w:rPr>
            </w:pPr>
            <w:r>
              <w:rPr>
                <w:sz w:val="20"/>
                <w:szCs w:val="20"/>
              </w:rPr>
              <w:lastRenderedPageBreak/>
              <w:t>More than</w:t>
            </w:r>
            <w:r w:rsidRPr="006874BE">
              <w:rPr>
                <w:sz w:val="20"/>
                <w:szCs w:val="20"/>
              </w:rPr>
              <w:t xml:space="preserve"> 75% of graduates from the program are working in the career field or related field, operating entrepreneurial businesses, completing a formal apprenticeship in the career field, enrolled in postsecondary education </w:t>
            </w:r>
            <w:r w:rsidRPr="006874BE">
              <w:rPr>
                <w:sz w:val="20"/>
                <w:szCs w:val="20"/>
              </w:rPr>
              <w:lastRenderedPageBreak/>
              <w:t>in the career field, or serving in the military one year after graduation.</w:t>
            </w:r>
          </w:p>
        </w:tc>
        <w:tc>
          <w:tcPr>
            <w:tcW w:w="2718" w:type="dxa"/>
          </w:tcPr>
          <w:p w:rsidR="00706896" w:rsidRPr="0077398E" w:rsidRDefault="00706896" w:rsidP="006874BE">
            <w:pPr>
              <w:rPr>
                <w:sz w:val="20"/>
                <w:szCs w:val="20"/>
              </w:rPr>
            </w:pPr>
            <w:r>
              <w:rPr>
                <w:sz w:val="20"/>
                <w:szCs w:val="20"/>
              </w:rPr>
              <w:lastRenderedPageBreak/>
              <w:t>More than 90</w:t>
            </w:r>
            <w:r w:rsidRPr="006874BE">
              <w:rPr>
                <w:sz w:val="20"/>
                <w:szCs w:val="20"/>
              </w:rPr>
              <w:t xml:space="preserve">% of graduates from the program are working in the career field or related field, operating entrepreneurial businesses, completing a formal apprenticeship in the career field, enrolled in </w:t>
            </w:r>
            <w:r w:rsidR="00D201BF">
              <w:rPr>
                <w:sz w:val="20"/>
                <w:szCs w:val="20"/>
              </w:rPr>
              <w:t xml:space="preserve">further </w:t>
            </w:r>
            <w:r w:rsidRPr="006874BE">
              <w:rPr>
                <w:sz w:val="20"/>
                <w:szCs w:val="20"/>
              </w:rPr>
              <w:t xml:space="preserve">postsecondary education in the career field, or serving in </w:t>
            </w:r>
            <w:r w:rsidRPr="006874BE">
              <w:rPr>
                <w:sz w:val="20"/>
                <w:szCs w:val="20"/>
              </w:rPr>
              <w:lastRenderedPageBreak/>
              <w:t>the military one year after graduation.</w:t>
            </w:r>
          </w:p>
        </w:tc>
      </w:tr>
      <w:tr w:rsidR="00706896" w:rsidTr="00D93396">
        <w:tc>
          <w:tcPr>
            <w:tcW w:w="558" w:type="dxa"/>
          </w:tcPr>
          <w:p w:rsidR="00706896" w:rsidRDefault="00706896" w:rsidP="006874BE">
            <w:pPr>
              <w:rPr>
                <w:b/>
                <w:sz w:val="20"/>
                <w:szCs w:val="20"/>
              </w:rPr>
            </w:pPr>
            <w:r>
              <w:rPr>
                <w:b/>
                <w:sz w:val="20"/>
                <w:szCs w:val="20"/>
              </w:rPr>
              <w:lastRenderedPageBreak/>
              <w:t>18.</w:t>
            </w:r>
          </w:p>
        </w:tc>
        <w:tc>
          <w:tcPr>
            <w:tcW w:w="4590" w:type="dxa"/>
          </w:tcPr>
          <w:p w:rsidR="00706896" w:rsidRDefault="00706896" w:rsidP="006874BE">
            <w:pPr>
              <w:rPr>
                <w:b/>
                <w:sz w:val="20"/>
                <w:szCs w:val="20"/>
              </w:rPr>
            </w:pPr>
            <w:r>
              <w:rPr>
                <w:b/>
                <w:sz w:val="20"/>
                <w:szCs w:val="20"/>
              </w:rPr>
              <w:t>State Assessments (Secondary only)</w:t>
            </w:r>
          </w:p>
          <w:p w:rsidR="00706896" w:rsidRPr="004D2615" w:rsidRDefault="00706896" w:rsidP="006874BE">
            <w:pPr>
              <w:rPr>
                <w:b/>
                <w:sz w:val="16"/>
                <w:szCs w:val="16"/>
              </w:rPr>
            </w:pPr>
          </w:p>
          <w:p w:rsidR="00706896" w:rsidRPr="006874BE" w:rsidRDefault="00706896" w:rsidP="006874BE">
            <w:pPr>
              <w:rPr>
                <w:sz w:val="20"/>
                <w:szCs w:val="20"/>
              </w:rPr>
            </w:pPr>
            <w:r>
              <w:rPr>
                <w:sz w:val="20"/>
                <w:szCs w:val="20"/>
              </w:rPr>
              <w:t>Students in the CTE program meet benchmarks denoting mastery of standards in English / Language Arts and Mathematics.</w:t>
            </w:r>
          </w:p>
        </w:tc>
        <w:tc>
          <w:tcPr>
            <w:tcW w:w="2250" w:type="dxa"/>
          </w:tcPr>
          <w:p w:rsidR="00706896" w:rsidRDefault="00706896" w:rsidP="006874BE">
            <w:pPr>
              <w:rPr>
                <w:sz w:val="20"/>
                <w:szCs w:val="20"/>
              </w:rPr>
            </w:pPr>
            <w:r>
              <w:rPr>
                <w:sz w:val="20"/>
                <w:szCs w:val="20"/>
              </w:rPr>
              <w:t>Less than 25% of students enrolled in the program meet state standards by the end of the year.</w:t>
            </w:r>
          </w:p>
          <w:p w:rsidR="00706896" w:rsidRDefault="00706896" w:rsidP="006874BE">
            <w:pPr>
              <w:rPr>
                <w:sz w:val="20"/>
                <w:szCs w:val="20"/>
              </w:rPr>
            </w:pPr>
          </w:p>
          <w:p w:rsidR="00706896" w:rsidRDefault="00706896" w:rsidP="006874BE">
            <w:pPr>
              <w:rPr>
                <w:sz w:val="20"/>
                <w:szCs w:val="20"/>
              </w:rPr>
            </w:pPr>
            <w:r>
              <w:rPr>
                <w:sz w:val="20"/>
                <w:szCs w:val="20"/>
              </w:rPr>
              <w:t>Less than 25% of students meet placement standards in English / language arts and mathematics for the postsecondary college.</w:t>
            </w:r>
          </w:p>
          <w:p w:rsidR="000C6161" w:rsidRPr="0077398E" w:rsidRDefault="000C6161" w:rsidP="006874BE">
            <w:pPr>
              <w:rPr>
                <w:sz w:val="20"/>
                <w:szCs w:val="20"/>
              </w:rPr>
            </w:pPr>
          </w:p>
        </w:tc>
        <w:tc>
          <w:tcPr>
            <w:tcW w:w="2070" w:type="dxa"/>
          </w:tcPr>
          <w:p w:rsidR="00706896" w:rsidRPr="006874BE" w:rsidRDefault="00706896" w:rsidP="006874BE">
            <w:pPr>
              <w:rPr>
                <w:sz w:val="20"/>
                <w:szCs w:val="20"/>
              </w:rPr>
            </w:pPr>
            <w:r w:rsidRPr="006874BE">
              <w:rPr>
                <w:sz w:val="20"/>
                <w:szCs w:val="20"/>
              </w:rPr>
              <w:t>25</w:t>
            </w:r>
            <w:r>
              <w:rPr>
                <w:sz w:val="20"/>
                <w:szCs w:val="20"/>
              </w:rPr>
              <w:t>-49</w:t>
            </w:r>
            <w:r w:rsidRPr="006874BE">
              <w:rPr>
                <w:sz w:val="20"/>
                <w:szCs w:val="20"/>
              </w:rPr>
              <w:t>% of students enrolled in the program meet state standards by the end of the year.</w:t>
            </w:r>
          </w:p>
          <w:p w:rsidR="00706896" w:rsidRDefault="00706896" w:rsidP="006874BE">
            <w:pPr>
              <w:rPr>
                <w:sz w:val="20"/>
                <w:szCs w:val="20"/>
              </w:rPr>
            </w:pPr>
          </w:p>
          <w:p w:rsidR="00706896" w:rsidRPr="0077398E" w:rsidRDefault="00706896" w:rsidP="006874BE">
            <w:pPr>
              <w:rPr>
                <w:sz w:val="20"/>
                <w:szCs w:val="20"/>
              </w:rPr>
            </w:pPr>
            <w:r w:rsidRPr="006874BE">
              <w:rPr>
                <w:sz w:val="20"/>
                <w:szCs w:val="20"/>
              </w:rPr>
              <w:t>25</w:t>
            </w:r>
            <w:r>
              <w:rPr>
                <w:sz w:val="20"/>
                <w:szCs w:val="20"/>
              </w:rPr>
              <w:t>-49</w:t>
            </w:r>
            <w:r w:rsidRPr="006874BE">
              <w:rPr>
                <w:sz w:val="20"/>
                <w:szCs w:val="20"/>
              </w:rPr>
              <w:t>% of students meet placement standards in English / language arts and mathematics for the postsecondary college.</w:t>
            </w:r>
          </w:p>
        </w:tc>
        <w:tc>
          <w:tcPr>
            <w:tcW w:w="2430" w:type="dxa"/>
          </w:tcPr>
          <w:p w:rsidR="00706896" w:rsidRPr="006874BE" w:rsidRDefault="00706896" w:rsidP="006874BE">
            <w:pPr>
              <w:rPr>
                <w:sz w:val="20"/>
                <w:szCs w:val="20"/>
              </w:rPr>
            </w:pPr>
            <w:r>
              <w:rPr>
                <w:sz w:val="20"/>
                <w:szCs w:val="20"/>
              </w:rPr>
              <w:t>50-74</w:t>
            </w:r>
            <w:r w:rsidRPr="006874BE">
              <w:rPr>
                <w:sz w:val="20"/>
                <w:szCs w:val="20"/>
              </w:rPr>
              <w:t>% of students enrolled in the program meet state standards by the end of the year.</w:t>
            </w:r>
          </w:p>
          <w:p w:rsidR="00706896" w:rsidRPr="006874BE" w:rsidRDefault="00706896" w:rsidP="006874BE">
            <w:pPr>
              <w:rPr>
                <w:sz w:val="20"/>
                <w:szCs w:val="20"/>
              </w:rPr>
            </w:pPr>
          </w:p>
          <w:p w:rsidR="00706896" w:rsidRDefault="00706896" w:rsidP="006874BE">
            <w:pPr>
              <w:rPr>
                <w:sz w:val="20"/>
                <w:szCs w:val="20"/>
              </w:rPr>
            </w:pPr>
          </w:p>
          <w:p w:rsidR="00706896" w:rsidRPr="0077398E" w:rsidRDefault="00706896" w:rsidP="006874BE">
            <w:pPr>
              <w:rPr>
                <w:sz w:val="20"/>
                <w:szCs w:val="20"/>
              </w:rPr>
            </w:pPr>
            <w:r>
              <w:rPr>
                <w:sz w:val="20"/>
                <w:szCs w:val="20"/>
              </w:rPr>
              <w:t>50-74</w:t>
            </w:r>
            <w:r w:rsidRPr="006874BE">
              <w:rPr>
                <w:sz w:val="20"/>
                <w:szCs w:val="20"/>
              </w:rPr>
              <w:t>% of students meet placement standards in English / language arts and mathematics for the postsecondary college.</w:t>
            </w:r>
          </w:p>
        </w:tc>
        <w:tc>
          <w:tcPr>
            <w:tcW w:w="2718" w:type="dxa"/>
          </w:tcPr>
          <w:p w:rsidR="00706896" w:rsidRPr="006874BE" w:rsidRDefault="00706896" w:rsidP="006874BE">
            <w:pPr>
              <w:rPr>
                <w:sz w:val="20"/>
                <w:szCs w:val="20"/>
              </w:rPr>
            </w:pPr>
            <w:r>
              <w:rPr>
                <w:sz w:val="20"/>
                <w:szCs w:val="20"/>
              </w:rPr>
              <w:t>75-100</w:t>
            </w:r>
            <w:r w:rsidRPr="006874BE">
              <w:rPr>
                <w:sz w:val="20"/>
                <w:szCs w:val="20"/>
              </w:rPr>
              <w:t>% of students enrolled in the program meet state standards by the end of the year.</w:t>
            </w:r>
          </w:p>
          <w:p w:rsidR="00706896" w:rsidRPr="006874BE" w:rsidRDefault="00706896" w:rsidP="006874BE">
            <w:pPr>
              <w:rPr>
                <w:sz w:val="20"/>
                <w:szCs w:val="20"/>
              </w:rPr>
            </w:pPr>
          </w:p>
          <w:p w:rsidR="00706896" w:rsidRDefault="00706896" w:rsidP="006874BE">
            <w:pPr>
              <w:rPr>
                <w:sz w:val="20"/>
                <w:szCs w:val="20"/>
              </w:rPr>
            </w:pPr>
          </w:p>
          <w:p w:rsidR="00706896" w:rsidRDefault="00706896" w:rsidP="006874BE">
            <w:pPr>
              <w:rPr>
                <w:sz w:val="20"/>
                <w:szCs w:val="20"/>
              </w:rPr>
            </w:pPr>
            <w:r>
              <w:rPr>
                <w:sz w:val="20"/>
                <w:szCs w:val="20"/>
              </w:rPr>
              <w:t>75-100</w:t>
            </w:r>
            <w:r w:rsidRPr="006874BE">
              <w:rPr>
                <w:sz w:val="20"/>
                <w:szCs w:val="20"/>
              </w:rPr>
              <w:t>% of students meet placement standards in English / language arts and mathematics for the postsecondary college.</w:t>
            </w:r>
          </w:p>
          <w:p w:rsidR="00706896" w:rsidRPr="0077398E" w:rsidRDefault="00706896" w:rsidP="006874BE">
            <w:pPr>
              <w:rPr>
                <w:sz w:val="20"/>
                <w:szCs w:val="20"/>
              </w:rPr>
            </w:pPr>
          </w:p>
        </w:tc>
      </w:tr>
      <w:tr w:rsidR="00706896" w:rsidTr="00D93396">
        <w:tc>
          <w:tcPr>
            <w:tcW w:w="558" w:type="dxa"/>
          </w:tcPr>
          <w:p w:rsidR="00706896" w:rsidRDefault="00706896" w:rsidP="00DB6463">
            <w:pPr>
              <w:rPr>
                <w:b/>
                <w:sz w:val="20"/>
                <w:szCs w:val="20"/>
              </w:rPr>
            </w:pPr>
            <w:r>
              <w:rPr>
                <w:b/>
                <w:sz w:val="20"/>
                <w:szCs w:val="20"/>
              </w:rPr>
              <w:t>19.</w:t>
            </w:r>
          </w:p>
        </w:tc>
        <w:tc>
          <w:tcPr>
            <w:tcW w:w="4590" w:type="dxa"/>
          </w:tcPr>
          <w:p w:rsidR="00706896" w:rsidRDefault="00706896" w:rsidP="00DB6463">
            <w:pPr>
              <w:rPr>
                <w:b/>
                <w:sz w:val="20"/>
                <w:szCs w:val="20"/>
              </w:rPr>
            </w:pPr>
            <w:r>
              <w:rPr>
                <w:b/>
                <w:sz w:val="20"/>
                <w:szCs w:val="20"/>
              </w:rPr>
              <w:t>Industry Credentialing and Technical Assessments</w:t>
            </w:r>
          </w:p>
          <w:p w:rsidR="00706896" w:rsidRPr="004D2615" w:rsidRDefault="00706896" w:rsidP="00DB6463">
            <w:pPr>
              <w:rPr>
                <w:b/>
                <w:sz w:val="16"/>
                <w:szCs w:val="16"/>
              </w:rPr>
            </w:pPr>
          </w:p>
          <w:p w:rsidR="00706896" w:rsidRPr="00DB6463" w:rsidRDefault="00706896" w:rsidP="00717B26">
            <w:pPr>
              <w:rPr>
                <w:sz w:val="20"/>
                <w:szCs w:val="20"/>
              </w:rPr>
            </w:pPr>
            <w:r>
              <w:rPr>
                <w:sz w:val="20"/>
                <w:szCs w:val="20"/>
              </w:rPr>
              <w:t>The CTE program leads to industry certification that has value in the workplace.  A certification exam can serve as an end-of-program exam and provides students the opportunity to earn an industry credential</w:t>
            </w:r>
            <w:r w:rsidR="00717B26">
              <w:rPr>
                <w:sz w:val="20"/>
                <w:szCs w:val="20"/>
              </w:rPr>
              <w:t>.</w:t>
            </w:r>
            <w:r>
              <w:rPr>
                <w:sz w:val="20"/>
                <w:szCs w:val="20"/>
              </w:rPr>
              <w:t xml:space="preserve"> </w:t>
            </w:r>
          </w:p>
        </w:tc>
        <w:tc>
          <w:tcPr>
            <w:tcW w:w="2250" w:type="dxa"/>
          </w:tcPr>
          <w:p w:rsidR="00706896" w:rsidRDefault="00706896" w:rsidP="00DB6463">
            <w:pPr>
              <w:rPr>
                <w:sz w:val="20"/>
                <w:szCs w:val="20"/>
              </w:rPr>
            </w:pPr>
            <w:r>
              <w:rPr>
                <w:sz w:val="20"/>
                <w:szCs w:val="20"/>
              </w:rPr>
              <w:t>The program does not pursue available industry credentialing.</w:t>
            </w:r>
          </w:p>
          <w:p w:rsidR="00706896" w:rsidRDefault="00706896" w:rsidP="00DB6463">
            <w:pPr>
              <w:rPr>
                <w:sz w:val="20"/>
                <w:szCs w:val="20"/>
              </w:rPr>
            </w:pPr>
          </w:p>
          <w:p w:rsidR="00706896" w:rsidRDefault="00706896" w:rsidP="00DB6463">
            <w:pPr>
              <w:rPr>
                <w:sz w:val="20"/>
                <w:szCs w:val="20"/>
              </w:rPr>
            </w:pPr>
          </w:p>
          <w:p w:rsidR="00706896" w:rsidRDefault="00706896" w:rsidP="00DB6463">
            <w:pPr>
              <w:rPr>
                <w:sz w:val="20"/>
                <w:szCs w:val="20"/>
              </w:rPr>
            </w:pPr>
          </w:p>
          <w:p w:rsidR="00D614E4" w:rsidRDefault="00D614E4" w:rsidP="00DB6463">
            <w:pPr>
              <w:rPr>
                <w:sz w:val="20"/>
                <w:szCs w:val="20"/>
              </w:rPr>
            </w:pPr>
          </w:p>
          <w:p w:rsidR="00706896" w:rsidRDefault="00706896" w:rsidP="00DB6463">
            <w:pPr>
              <w:rPr>
                <w:sz w:val="20"/>
                <w:szCs w:val="20"/>
              </w:rPr>
            </w:pPr>
            <w:r>
              <w:rPr>
                <w:sz w:val="20"/>
                <w:szCs w:val="20"/>
              </w:rPr>
              <w:t>Less than 25% of students in the program take a certification exam.</w:t>
            </w:r>
          </w:p>
          <w:p w:rsidR="00706896" w:rsidRDefault="00706896" w:rsidP="00DB6463">
            <w:pPr>
              <w:rPr>
                <w:sz w:val="20"/>
                <w:szCs w:val="20"/>
              </w:rPr>
            </w:pPr>
          </w:p>
          <w:p w:rsidR="006B2C4E" w:rsidRDefault="006B2C4E" w:rsidP="00DB6463">
            <w:pPr>
              <w:rPr>
                <w:sz w:val="20"/>
                <w:szCs w:val="20"/>
              </w:rPr>
            </w:pPr>
          </w:p>
          <w:p w:rsidR="00DD2B99" w:rsidRDefault="00DD2B99" w:rsidP="00DB6463">
            <w:pPr>
              <w:rPr>
                <w:sz w:val="20"/>
                <w:szCs w:val="20"/>
              </w:rPr>
            </w:pPr>
          </w:p>
          <w:p w:rsidR="00DD2B99" w:rsidRDefault="00DD2B99" w:rsidP="00DB6463">
            <w:pPr>
              <w:rPr>
                <w:sz w:val="20"/>
                <w:szCs w:val="20"/>
              </w:rPr>
            </w:pPr>
          </w:p>
          <w:p w:rsidR="00706896" w:rsidRPr="0077398E" w:rsidRDefault="00706896" w:rsidP="00DB6463">
            <w:pPr>
              <w:rPr>
                <w:sz w:val="20"/>
                <w:szCs w:val="20"/>
              </w:rPr>
            </w:pPr>
            <w:r>
              <w:rPr>
                <w:sz w:val="20"/>
                <w:szCs w:val="20"/>
              </w:rPr>
              <w:t>Pass rates on certification exams are below 60%</w:t>
            </w:r>
          </w:p>
        </w:tc>
        <w:tc>
          <w:tcPr>
            <w:tcW w:w="2070" w:type="dxa"/>
          </w:tcPr>
          <w:p w:rsidR="00706896" w:rsidRDefault="00706896" w:rsidP="00DB6463">
            <w:pPr>
              <w:rPr>
                <w:sz w:val="20"/>
                <w:szCs w:val="20"/>
              </w:rPr>
            </w:pPr>
            <w:r>
              <w:rPr>
                <w:sz w:val="20"/>
                <w:szCs w:val="20"/>
              </w:rPr>
              <w:t>The program offers one industry credential and encourages students to take the certification exam.</w:t>
            </w:r>
          </w:p>
          <w:p w:rsidR="00706896" w:rsidRDefault="00706896" w:rsidP="00DB6463">
            <w:pPr>
              <w:rPr>
                <w:sz w:val="20"/>
                <w:szCs w:val="20"/>
              </w:rPr>
            </w:pPr>
          </w:p>
          <w:p w:rsidR="00706896" w:rsidRDefault="00706896" w:rsidP="00DB6463">
            <w:pPr>
              <w:rPr>
                <w:sz w:val="20"/>
                <w:szCs w:val="20"/>
              </w:rPr>
            </w:pPr>
            <w:r>
              <w:rPr>
                <w:sz w:val="20"/>
                <w:szCs w:val="20"/>
              </w:rPr>
              <w:t>25-49% of students in the program take a certification exam.</w:t>
            </w:r>
          </w:p>
          <w:p w:rsidR="00706896" w:rsidRDefault="00706896" w:rsidP="00DB6463">
            <w:pPr>
              <w:rPr>
                <w:sz w:val="20"/>
                <w:szCs w:val="20"/>
              </w:rPr>
            </w:pPr>
          </w:p>
          <w:p w:rsidR="00D614E4" w:rsidRDefault="00D614E4" w:rsidP="00DB6463">
            <w:pPr>
              <w:rPr>
                <w:sz w:val="20"/>
                <w:szCs w:val="20"/>
              </w:rPr>
            </w:pPr>
          </w:p>
          <w:p w:rsidR="006B2C4E" w:rsidRDefault="006B2C4E" w:rsidP="00DB6463">
            <w:pPr>
              <w:rPr>
                <w:sz w:val="20"/>
                <w:szCs w:val="20"/>
              </w:rPr>
            </w:pPr>
          </w:p>
          <w:p w:rsidR="00DD2B99" w:rsidRDefault="00DD2B99" w:rsidP="00DB6463">
            <w:pPr>
              <w:rPr>
                <w:sz w:val="20"/>
                <w:szCs w:val="20"/>
              </w:rPr>
            </w:pPr>
          </w:p>
          <w:p w:rsidR="00DD2B99" w:rsidRDefault="00DD2B99" w:rsidP="00DB6463">
            <w:pPr>
              <w:rPr>
                <w:sz w:val="20"/>
                <w:szCs w:val="20"/>
              </w:rPr>
            </w:pPr>
          </w:p>
          <w:p w:rsidR="00706896" w:rsidRPr="0077398E" w:rsidRDefault="00706896" w:rsidP="00DB6463">
            <w:pPr>
              <w:rPr>
                <w:sz w:val="20"/>
                <w:szCs w:val="20"/>
              </w:rPr>
            </w:pPr>
            <w:r>
              <w:rPr>
                <w:sz w:val="20"/>
                <w:szCs w:val="20"/>
              </w:rPr>
              <w:t>Pass rates on certification exams are 60-74%.</w:t>
            </w:r>
          </w:p>
        </w:tc>
        <w:tc>
          <w:tcPr>
            <w:tcW w:w="2430" w:type="dxa"/>
          </w:tcPr>
          <w:p w:rsidR="00706896" w:rsidRPr="00720031" w:rsidRDefault="00720031" w:rsidP="00F53B35">
            <w:pPr>
              <w:rPr>
                <w:sz w:val="20"/>
                <w:szCs w:val="20"/>
              </w:rPr>
            </w:pPr>
            <w:r>
              <w:rPr>
                <w:sz w:val="20"/>
                <w:szCs w:val="20"/>
              </w:rPr>
              <w:t>All s</w:t>
            </w:r>
            <w:r w:rsidR="00706896" w:rsidRPr="00720031">
              <w:rPr>
                <w:sz w:val="20"/>
                <w:szCs w:val="20"/>
              </w:rPr>
              <w:t xml:space="preserve">tudents </w:t>
            </w:r>
            <w:r>
              <w:rPr>
                <w:sz w:val="20"/>
                <w:szCs w:val="20"/>
              </w:rPr>
              <w:t xml:space="preserve">in the program </w:t>
            </w:r>
            <w:r w:rsidR="00706896" w:rsidRPr="00720031">
              <w:rPr>
                <w:sz w:val="20"/>
                <w:szCs w:val="20"/>
              </w:rPr>
              <w:t>take an industry certification exam.</w:t>
            </w:r>
          </w:p>
          <w:p w:rsidR="00706896" w:rsidRPr="000C6161" w:rsidRDefault="00706896" w:rsidP="00F53B35">
            <w:pPr>
              <w:rPr>
                <w:sz w:val="20"/>
                <w:szCs w:val="20"/>
                <w:highlight w:val="yellow"/>
              </w:rPr>
            </w:pPr>
          </w:p>
          <w:p w:rsidR="00706896" w:rsidRPr="000C6161" w:rsidRDefault="00706896" w:rsidP="00F53B35">
            <w:pPr>
              <w:rPr>
                <w:sz w:val="20"/>
                <w:szCs w:val="20"/>
                <w:highlight w:val="yellow"/>
              </w:rPr>
            </w:pPr>
          </w:p>
          <w:p w:rsidR="00706896" w:rsidRPr="000C6161" w:rsidRDefault="00706896" w:rsidP="00F53B35">
            <w:pPr>
              <w:rPr>
                <w:sz w:val="20"/>
                <w:szCs w:val="20"/>
                <w:highlight w:val="yellow"/>
              </w:rPr>
            </w:pPr>
          </w:p>
          <w:p w:rsidR="00706896" w:rsidRPr="000C6161" w:rsidRDefault="00706896" w:rsidP="00F53B35">
            <w:pPr>
              <w:rPr>
                <w:sz w:val="20"/>
                <w:szCs w:val="20"/>
                <w:highlight w:val="yellow"/>
              </w:rPr>
            </w:pPr>
          </w:p>
          <w:p w:rsidR="006B2C4E" w:rsidRDefault="006B2C4E" w:rsidP="006B2C4E">
            <w:pPr>
              <w:rPr>
                <w:sz w:val="20"/>
                <w:szCs w:val="20"/>
              </w:rPr>
            </w:pPr>
            <w:r w:rsidRPr="006B2C4E">
              <w:rPr>
                <w:sz w:val="20"/>
                <w:szCs w:val="20"/>
              </w:rPr>
              <w:t xml:space="preserve">50% or more </w:t>
            </w:r>
            <w:r>
              <w:rPr>
                <w:sz w:val="20"/>
                <w:szCs w:val="20"/>
              </w:rPr>
              <w:t>of students in the program take a certification exam.</w:t>
            </w:r>
          </w:p>
          <w:p w:rsidR="00706896" w:rsidRPr="000C6161" w:rsidRDefault="00706896" w:rsidP="00F53B35">
            <w:pPr>
              <w:rPr>
                <w:sz w:val="20"/>
                <w:szCs w:val="20"/>
                <w:highlight w:val="yellow"/>
              </w:rPr>
            </w:pPr>
          </w:p>
          <w:p w:rsidR="00706896" w:rsidRPr="000C6161" w:rsidRDefault="00706896" w:rsidP="00F53B35">
            <w:pPr>
              <w:rPr>
                <w:sz w:val="20"/>
                <w:szCs w:val="20"/>
                <w:highlight w:val="yellow"/>
              </w:rPr>
            </w:pPr>
          </w:p>
          <w:p w:rsidR="00706896" w:rsidRDefault="00706896" w:rsidP="00F53B35">
            <w:pPr>
              <w:rPr>
                <w:sz w:val="20"/>
                <w:szCs w:val="20"/>
                <w:highlight w:val="yellow"/>
              </w:rPr>
            </w:pPr>
          </w:p>
          <w:p w:rsidR="00DD2B99" w:rsidRDefault="00DD2B99" w:rsidP="00F53B35">
            <w:pPr>
              <w:rPr>
                <w:sz w:val="20"/>
                <w:szCs w:val="20"/>
                <w:highlight w:val="yellow"/>
              </w:rPr>
            </w:pPr>
          </w:p>
          <w:p w:rsidR="006B2C4E" w:rsidRPr="000C6161" w:rsidRDefault="006B2C4E" w:rsidP="00F53B35">
            <w:pPr>
              <w:rPr>
                <w:sz w:val="20"/>
                <w:szCs w:val="20"/>
                <w:highlight w:val="yellow"/>
              </w:rPr>
            </w:pPr>
          </w:p>
          <w:p w:rsidR="00706896" w:rsidRPr="000C6161" w:rsidRDefault="00706896" w:rsidP="00F53B35">
            <w:pPr>
              <w:rPr>
                <w:sz w:val="20"/>
                <w:szCs w:val="20"/>
                <w:highlight w:val="yellow"/>
              </w:rPr>
            </w:pPr>
            <w:r w:rsidRPr="002C01D2">
              <w:rPr>
                <w:sz w:val="20"/>
                <w:szCs w:val="20"/>
              </w:rPr>
              <w:t>Pass rates on certification exams are 75-89%.</w:t>
            </w:r>
          </w:p>
        </w:tc>
        <w:tc>
          <w:tcPr>
            <w:tcW w:w="2718" w:type="dxa"/>
          </w:tcPr>
          <w:p w:rsidR="00706896" w:rsidRPr="00720031" w:rsidRDefault="00720031" w:rsidP="00F53B35">
            <w:pPr>
              <w:rPr>
                <w:sz w:val="20"/>
                <w:szCs w:val="20"/>
              </w:rPr>
            </w:pPr>
            <w:r w:rsidRPr="00720031">
              <w:rPr>
                <w:sz w:val="20"/>
                <w:szCs w:val="20"/>
              </w:rPr>
              <w:t>All students taking the industry certification exam successfully attained.</w:t>
            </w:r>
          </w:p>
          <w:p w:rsidR="00DD2B99" w:rsidRDefault="00DD2B99" w:rsidP="006B2C4E">
            <w:pPr>
              <w:rPr>
                <w:sz w:val="20"/>
                <w:szCs w:val="20"/>
              </w:rPr>
            </w:pPr>
          </w:p>
          <w:p w:rsidR="00DD2B99" w:rsidRDefault="00DD2B99" w:rsidP="006B2C4E">
            <w:pPr>
              <w:rPr>
                <w:sz w:val="20"/>
                <w:szCs w:val="20"/>
              </w:rPr>
            </w:pPr>
          </w:p>
          <w:p w:rsidR="00DD2B99" w:rsidRDefault="00DD2B99" w:rsidP="006B2C4E">
            <w:pPr>
              <w:rPr>
                <w:sz w:val="20"/>
                <w:szCs w:val="20"/>
              </w:rPr>
            </w:pPr>
          </w:p>
          <w:p w:rsidR="00DD2B99" w:rsidRDefault="00DD2B99" w:rsidP="006B2C4E">
            <w:pPr>
              <w:rPr>
                <w:sz w:val="20"/>
                <w:szCs w:val="20"/>
              </w:rPr>
            </w:pPr>
          </w:p>
          <w:p w:rsidR="00720031" w:rsidRPr="00720031" w:rsidRDefault="006B2C4E" w:rsidP="00F53B35">
            <w:pPr>
              <w:rPr>
                <w:sz w:val="20"/>
                <w:szCs w:val="20"/>
              </w:rPr>
            </w:pPr>
            <w:r>
              <w:rPr>
                <w:sz w:val="20"/>
                <w:szCs w:val="20"/>
              </w:rPr>
              <w:t>90</w:t>
            </w:r>
            <w:r w:rsidRPr="006B2C4E">
              <w:rPr>
                <w:sz w:val="20"/>
                <w:szCs w:val="20"/>
              </w:rPr>
              <w:t xml:space="preserve">% or more </w:t>
            </w:r>
            <w:r>
              <w:rPr>
                <w:sz w:val="20"/>
                <w:szCs w:val="20"/>
              </w:rPr>
              <w:t xml:space="preserve">of students in the program take a certification exam. </w:t>
            </w:r>
            <w:r w:rsidR="00720031" w:rsidRPr="00720031">
              <w:rPr>
                <w:sz w:val="20"/>
                <w:szCs w:val="20"/>
              </w:rPr>
              <w:t>School / institution provides and /or coordinates financial assistance for the costs of the certifications</w:t>
            </w:r>
            <w:r w:rsidR="00720031">
              <w:rPr>
                <w:sz w:val="20"/>
                <w:szCs w:val="20"/>
              </w:rPr>
              <w:t>.</w:t>
            </w:r>
          </w:p>
          <w:p w:rsidR="00706896" w:rsidRPr="000C6161" w:rsidRDefault="00706896" w:rsidP="00F53B35">
            <w:pPr>
              <w:rPr>
                <w:sz w:val="20"/>
                <w:szCs w:val="20"/>
                <w:highlight w:val="yellow"/>
              </w:rPr>
            </w:pPr>
          </w:p>
          <w:p w:rsidR="00706896" w:rsidRPr="00717B26" w:rsidRDefault="00706896" w:rsidP="004D2615">
            <w:pPr>
              <w:rPr>
                <w:sz w:val="20"/>
                <w:szCs w:val="20"/>
              </w:rPr>
            </w:pPr>
            <w:r w:rsidRPr="00717B26">
              <w:rPr>
                <w:sz w:val="20"/>
                <w:szCs w:val="20"/>
              </w:rPr>
              <w:t>Pass rates on certification exams exceed 90%.</w:t>
            </w:r>
          </w:p>
          <w:p w:rsidR="00706896" w:rsidRPr="000C6161" w:rsidRDefault="00706896" w:rsidP="00F53B35">
            <w:pPr>
              <w:rPr>
                <w:sz w:val="20"/>
                <w:szCs w:val="20"/>
                <w:highlight w:val="yellow"/>
              </w:rPr>
            </w:pPr>
          </w:p>
          <w:p w:rsidR="00706896" w:rsidRPr="00720031" w:rsidRDefault="00706896" w:rsidP="00F53B35">
            <w:pPr>
              <w:rPr>
                <w:sz w:val="20"/>
                <w:szCs w:val="20"/>
              </w:rPr>
            </w:pPr>
            <w:r w:rsidRPr="00720031">
              <w:rPr>
                <w:sz w:val="20"/>
                <w:szCs w:val="20"/>
              </w:rPr>
              <w:t xml:space="preserve">Technical assessment is nationally benchmarked and </w:t>
            </w:r>
            <w:r w:rsidR="00720031">
              <w:rPr>
                <w:sz w:val="20"/>
                <w:szCs w:val="20"/>
              </w:rPr>
              <w:t xml:space="preserve">includes a skills based </w:t>
            </w:r>
            <w:r w:rsidR="00720031">
              <w:rPr>
                <w:sz w:val="20"/>
                <w:szCs w:val="20"/>
              </w:rPr>
              <w:lastRenderedPageBreak/>
              <w:t>component</w:t>
            </w:r>
            <w:r w:rsidR="00720031" w:rsidRPr="00720031">
              <w:rPr>
                <w:sz w:val="20"/>
                <w:szCs w:val="20"/>
              </w:rPr>
              <w:t>.</w:t>
            </w:r>
          </w:p>
          <w:p w:rsidR="00706896" w:rsidRDefault="00706896" w:rsidP="004D2615">
            <w:pPr>
              <w:rPr>
                <w:sz w:val="20"/>
                <w:szCs w:val="20"/>
                <w:highlight w:val="yellow"/>
              </w:rPr>
            </w:pPr>
          </w:p>
          <w:p w:rsidR="00720031" w:rsidRPr="000C6161" w:rsidRDefault="00720031" w:rsidP="004D2615">
            <w:pPr>
              <w:rPr>
                <w:sz w:val="20"/>
                <w:szCs w:val="20"/>
                <w:highlight w:val="yellow"/>
              </w:rPr>
            </w:pPr>
            <w:r w:rsidRPr="00720031">
              <w:rPr>
                <w:sz w:val="20"/>
                <w:szCs w:val="20"/>
              </w:rPr>
              <w:t>Certifications are industry recognized and portable across geographic boundaries.</w:t>
            </w:r>
          </w:p>
        </w:tc>
      </w:tr>
      <w:tr w:rsidR="00706896" w:rsidTr="00D93396">
        <w:tc>
          <w:tcPr>
            <w:tcW w:w="558" w:type="dxa"/>
          </w:tcPr>
          <w:p w:rsidR="00706896" w:rsidRDefault="00706896" w:rsidP="00F53B35">
            <w:pPr>
              <w:rPr>
                <w:b/>
                <w:sz w:val="20"/>
                <w:szCs w:val="20"/>
              </w:rPr>
            </w:pPr>
            <w:r>
              <w:rPr>
                <w:b/>
                <w:sz w:val="20"/>
                <w:szCs w:val="20"/>
              </w:rPr>
              <w:lastRenderedPageBreak/>
              <w:t>20.</w:t>
            </w:r>
          </w:p>
        </w:tc>
        <w:tc>
          <w:tcPr>
            <w:tcW w:w="4590" w:type="dxa"/>
          </w:tcPr>
          <w:p w:rsidR="00706896" w:rsidRDefault="00706896" w:rsidP="00F53B35">
            <w:pPr>
              <w:rPr>
                <w:b/>
                <w:sz w:val="20"/>
                <w:szCs w:val="20"/>
              </w:rPr>
            </w:pPr>
            <w:r>
              <w:rPr>
                <w:b/>
                <w:sz w:val="20"/>
                <w:szCs w:val="20"/>
              </w:rPr>
              <w:t>Equipment and Supplies</w:t>
            </w:r>
          </w:p>
          <w:p w:rsidR="00706896" w:rsidRPr="004D2615" w:rsidRDefault="00706896" w:rsidP="00F53B35">
            <w:pPr>
              <w:rPr>
                <w:b/>
                <w:sz w:val="16"/>
                <w:szCs w:val="16"/>
              </w:rPr>
            </w:pPr>
          </w:p>
          <w:p w:rsidR="00706896" w:rsidRPr="00F53B35" w:rsidRDefault="00706896" w:rsidP="00F53B35">
            <w:pPr>
              <w:rPr>
                <w:sz w:val="20"/>
                <w:szCs w:val="20"/>
              </w:rPr>
            </w:pPr>
            <w:r>
              <w:rPr>
                <w:sz w:val="20"/>
                <w:szCs w:val="20"/>
              </w:rPr>
              <w:t>Equipment and supplies support the instructional plan at a level to assure quality education.  Equipment is representative of the grade and type used by business and industry to meet or exceed all appropriate safety standards.  Equipment is inventoried and records are updated regularly.  Procedures are established for replacement and / or repair of malfunctioning equipment and tools.</w:t>
            </w:r>
          </w:p>
        </w:tc>
        <w:tc>
          <w:tcPr>
            <w:tcW w:w="2250" w:type="dxa"/>
          </w:tcPr>
          <w:p w:rsidR="00706896" w:rsidRPr="0077398E" w:rsidRDefault="00706896" w:rsidP="006B2C4E">
            <w:pPr>
              <w:rPr>
                <w:sz w:val="20"/>
                <w:szCs w:val="20"/>
              </w:rPr>
            </w:pPr>
            <w:r>
              <w:rPr>
                <w:sz w:val="20"/>
                <w:szCs w:val="20"/>
              </w:rPr>
              <w:t xml:space="preserve">Equipment, supplies and related technology </w:t>
            </w:r>
            <w:r w:rsidR="006B2C4E">
              <w:rPr>
                <w:sz w:val="20"/>
                <w:szCs w:val="20"/>
              </w:rPr>
              <w:t xml:space="preserve">are </w:t>
            </w:r>
            <w:r>
              <w:rPr>
                <w:sz w:val="20"/>
                <w:szCs w:val="20"/>
              </w:rPr>
              <w:t>non-existent.</w:t>
            </w:r>
          </w:p>
        </w:tc>
        <w:tc>
          <w:tcPr>
            <w:tcW w:w="2070" w:type="dxa"/>
          </w:tcPr>
          <w:p w:rsidR="00706896" w:rsidRDefault="00706896" w:rsidP="00F53B35">
            <w:pPr>
              <w:rPr>
                <w:sz w:val="20"/>
                <w:szCs w:val="20"/>
              </w:rPr>
            </w:pPr>
            <w:r>
              <w:rPr>
                <w:sz w:val="20"/>
                <w:szCs w:val="20"/>
              </w:rPr>
              <w:t xml:space="preserve">Equipment, supplies and related technology are used in a limited way.  </w:t>
            </w:r>
          </w:p>
          <w:p w:rsidR="00706896" w:rsidRDefault="00706896" w:rsidP="00F53B35">
            <w:pPr>
              <w:rPr>
                <w:sz w:val="20"/>
                <w:szCs w:val="20"/>
              </w:rPr>
            </w:pPr>
          </w:p>
          <w:p w:rsidR="00706896" w:rsidRDefault="00706896" w:rsidP="00F53B35">
            <w:pPr>
              <w:rPr>
                <w:sz w:val="20"/>
                <w:szCs w:val="20"/>
              </w:rPr>
            </w:pPr>
            <w:r>
              <w:rPr>
                <w:sz w:val="20"/>
                <w:szCs w:val="20"/>
              </w:rPr>
              <w:t>Career related equipment is outdated.</w:t>
            </w:r>
          </w:p>
          <w:p w:rsidR="00706896" w:rsidRDefault="00706896" w:rsidP="00F53B35">
            <w:pPr>
              <w:rPr>
                <w:sz w:val="20"/>
                <w:szCs w:val="20"/>
              </w:rPr>
            </w:pPr>
          </w:p>
          <w:p w:rsidR="008F2979" w:rsidRDefault="008F2979" w:rsidP="00F53B35">
            <w:pPr>
              <w:rPr>
                <w:sz w:val="20"/>
                <w:szCs w:val="20"/>
              </w:rPr>
            </w:pPr>
          </w:p>
          <w:p w:rsidR="00706896" w:rsidRDefault="00706896" w:rsidP="00F53B35">
            <w:pPr>
              <w:rPr>
                <w:sz w:val="20"/>
                <w:szCs w:val="20"/>
              </w:rPr>
            </w:pPr>
            <w:r>
              <w:rPr>
                <w:sz w:val="20"/>
                <w:szCs w:val="20"/>
              </w:rPr>
              <w:t>Inventory records, procedures and relevant records are limited.</w:t>
            </w:r>
          </w:p>
          <w:p w:rsidR="00706896" w:rsidRDefault="00706896" w:rsidP="00F53B35">
            <w:pPr>
              <w:rPr>
                <w:sz w:val="20"/>
                <w:szCs w:val="20"/>
              </w:rPr>
            </w:pPr>
          </w:p>
          <w:p w:rsidR="00D614E4" w:rsidRPr="0077398E" w:rsidRDefault="00706896" w:rsidP="005550A3">
            <w:pPr>
              <w:rPr>
                <w:sz w:val="20"/>
                <w:szCs w:val="20"/>
              </w:rPr>
            </w:pPr>
            <w:r>
              <w:rPr>
                <w:sz w:val="20"/>
                <w:szCs w:val="20"/>
              </w:rPr>
              <w:t>Equipment, supplies and related technology is used by the instructor, but few, if any students use have access.</w:t>
            </w:r>
          </w:p>
        </w:tc>
        <w:tc>
          <w:tcPr>
            <w:tcW w:w="2430" w:type="dxa"/>
          </w:tcPr>
          <w:p w:rsidR="00706896" w:rsidRDefault="00706896" w:rsidP="00E341DC">
            <w:pPr>
              <w:rPr>
                <w:sz w:val="20"/>
                <w:szCs w:val="20"/>
              </w:rPr>
            </w:pPr>
            <w:r>
              <w:rPr>
                <w:sz w:val="20"/>
                <w:szCs w:val="20"/>
              </w:rPr>
              <w:t>Equipment, supplies and related technology are available for students.</w:t>
            </w:r>
          </w:p>
          <w:p w:rsidR="00706896" w:rsidRDefault="00706896" w:rsidP="00E341DC">
            <w:pPr>
              <w:rPr>
                <w:sz w:val="20"/>
                <w:szCs w:val="20"/>
              </w:rPr>
            </w:pPr>
          </w:p>
          <w:p w:rsidR="008F2979" w:rsidRDefault="008F2979" w:rsidP="00E341DC">
            <w:pPr>
              <w:rPr>
                <w:sz w:val="20"/>
                <w:szCs w:val="20"/>
              </w:rPr>
            </w:pPr>
          </w:p>
          <w:p w:rsidR="00706896" w:rsidRDefault="00706896" w:rsidP="00E341DC">
            <w:pPr>
              <w:rPr>
                <w:sz w:val="20"/>
                <w:szCs w:val="20"/>
              </w:rPr>
            </w:pPr>
            <w:r>
              <w:rPr>
                <w:sz w:val="20"/>
                <w:szCs w:val="20"/>
              </w:rPr>
              <w:t>Equipment, supplies and related technology are adequate, but not state of the art.</w:t>
            </w:r>
          </w:p>
          <w:p w:rsidR="00706896" w:rsidRDefault="00706896" w:rsidP="00E341DC">
            <w:pPr>
              <w:rPr>
                <w:sz w:val="20"/>
                <w:szCs w:val="20"/>
              </w:rPr>
            </w:pPr>
          </w:p>
          <w:p w:rsidR="00706896" w:rsidRDefault="00706896" w:rsidP="00E341DC">
            <w:pPr>
              <w:rPr>
                <w:sz w:val="20"/>
                <w:szCs w:val="20"/>
              </w:rPr>
            </w:pPr>
            <w:r>
              <w:rPr>
                <w:sz w:val="20"/>
                <w:szCs w:val="20"/>
              </w:rPr>
              <w:t>Inventory records, procedures and relevant records are in place.</w:t>
            </w:r>
          </w:p>
          <w:p w:rsidR="008F2979" w:rsidRDefault="008F2979" w:rsidP="00E341DC">
            <w:pPr>
              <w:rPr>
                <w:sz w:val="20"/>
                <w:szCs w:val="20"/>
              </w:rPr>
            </w:pPr>
          </w:p>
          <w:p w:rsidR="008F2979" w:rsidRDefault="008F2979" w:rsidP="00E341DC">
            <w:pPr>
              <w:rPr>
                <w:sz w:val="20"/>
                <w:szCs w:val="20"/>
              </w:rPr>
            </w:pPr>
          </w:p>
          <w:p w:rsidR="008F2979" w:rsidRPr="0077398E" w:rsidRDefault="008F2979" w:rsidP="008F2979">
            <w:pPr>
              <w:rPr>
                <w:sz w:val="20"/>
                <w:szCs w:val="20"/>
              </w:rPr>
            </w:pPr>
            <w:r>
              <w:rPr>
                <w:sz w:val="20"/>
                <w:szCs w:val="20"/>
              </w:rPr>
              <w:t>Instructional strategies are adapted so that students are required to use equipment, supplies, and related technology.</w:t>
            </w:r>
          </w:p>
        </w:tc>
        <w:tc>
          <w:tcPr>
            <w:tcW w:w="2718" w:type="dxa"/>
          </w:tcPr>
          <w:p w:rsidR="00706896" w:rsidRDefault="00706896" w:rsidP="00E341DC">
            <w:pPr>
              <w:rPr>
                <w:sz w:val="20"/>
                <w:szCs w:val="20"/>
              </w:rPr>
            </w:pPr>
            <w:r>
              <w:rPr>
                <w:sz w:val="20"/>
                <w:szCs w:val="20"/>
              </w:rPr>
              <w:t>Students are required to use career related equipment and technology.</w:t>
            </w:r>
          </w:p>
          <w:p w:rsidR="00706896" w:rsidRDefault="00706896" w:rsidP="00E341DC">
            <w:pPr>
              <w:rPr>
                <w:sz w:val="20"/>
                <w:szCs w:val="20"/>
              </w:rPr>
            </w:pPr>
          </w:p>
          <w:p w:rsidR="008F2979" w:rsidRDefault="008F2979" w:rsidP="00E341DC">
            <w:pPr>
              <w:rPr>
                <w:sz w:val="20"/>
                <w:szCs w:val="20"/>
              </w:rPr>
            </w:pPr>
          </w:p>
          <w:p w:rsidR="00706896" w:rsidRDefault="00706896" w:rsidP="00E341DC">
            <w:pPr>
              <w:rPr>
                <w:sz w:val="20"/>
                <w:szCs w:val="20"/>
              </w:rPr>
            </w:pPr>
            <w:r>
              <w:rPr>
                <w:sz w:val="20"/>
                <w:szCs w:val="20"/>
              </w:rPr>
              <w:t>Equipment and related technology is state of the art based on industry standards.</w:t>
            </w:r>
          </w:p>
          <w:p w:rsidR="00706896" w:rsidRDefault="00706896" w:rsidP="00E341DC">
            <w:pPr>
              <w:rPr>
                <w:sz w:val="20"/>
                <w:szCs w:val="20"/>
              </w:rPr>
            </w:pPr>
          </w:p>
          <w:p w:rsidR="00D614E4" w:rsidRDefault="00D614E4" w:rsidP="00E341DC">
            <w:pPr>
              <w:rPr>
                <w:sz w:val="20"/>
                <w:szCs w:val="20"/>
              </w:rPr>
            </w:pPr>
          </w:p>
          <w:p w:rsidR="00706896" w:rsidRDefault="00706896" w:rsidP="00E341DC">
            <w:pPr>
              <w:rPr>
                <w:sz w:val="20"/>
                <w:szCs w:val="20"/>
              </w:rPr>
            </w:pPr>
            <w:r>
              <w:rPr>
                <w:sz w:val="20"/>
                <w:szCs w:val="20"/>
              </w:rPr>
              <w:t>Inventory records, procedures, and replacement plans are updated yearly.</w:t>
            </w:r>
          </w:p>
          <w:p w:rsidR="00706896" w:rsidRDefault="00706896" w:rsidP="00E341DC">
            <w:pPr>
              <w:rPr>
                <w:sz w:val="20"/>
                <w:szCs w:val="20"/>
              </w:rPr>
            </w:pPr>
          </w:p>
          <w:p w:rsidR="00DD2B99" w:rsidRDefault="00DD2B99" w:rsidP="00E341DC">
            <w:pPr>
              <w:rPr>
                <w:sz w:val="20"/>
                <w:szCs w:val="20"/>
              </w:rPr>
            </w:pPr>
          </w:p>
          <w:p w:rsidR="00706896" w:rsidRPr="0077398E" w:rsidRDefault="00706896" w:rsidP="004C2DA0">
            <w:pPr>
              <w:rPr>
                <w:sz w:val="20"/>
                <w:szCs w:val="20"/>
              </w:rPr>
            </w:pPr>
            <w:r>
              <w:rPr>
                <w:sz w:val="20"/>
                <w:szCs w:val="20"/>
              </w:rPr>
              <w:t>Students’ skills are assessed on use of equipment and related technology.</w:t>
            </w:r>
          </w:p>
        </w:tc>
      </w:tr>
      <w:tr w:rsidR="00706896" w:rsidTr="00D93396">
        <w:tc>
          <w:tcPr>
            <w:tcW w:w="558" w:type="dxa"/>
          </w:tcPr>
          <w:p w:rsidR="00706896" w:rsidRDefault="00706896" w:rsidP="00F53B35">
            <w:pPr>
              <w:rPr>
                <w:b/>
                <w:sz w:val="20"/>
                <w:szCs w:val="20"/>
              </w:rPr>
            </w:pPr>
            <w:r>
              <w:rPr>
                <w:b/>
                <w:sz w:val="20"/>
                <w:szCs w:val="20"/>
              </w:rPr>
              <w:t>21.</w:t>
            </w:r>
          </w:p>
        </w:tc>
        <w:tc>
          <w:tcPr>
            <w:tcW w:w="4590" w:type="dxa"/>
          </w:tcPr>
          <w:p w:rsidR="00706896" w:rsidRDefault="00706896" w:rsidP="00F53B35">
            <w:pPr>
              <w:rPr>
                <w:b/>
                <w:sz w:val="20"/>
                <w:szCs w:val="20"/>
              </w:rPr>
            </w:pPr>
            <w:r>
              <w:rPr>
                <w:b/>
                <w:sz w:val="20"/>
                <w:szCs w:val="20"/>
              </w:rPr>
              <w:t xml:space="preserve">Program Administration </w:t>
            </w:r>
          </w:p>
          <w:p w:rsidR="00706896" w:rsidRPr="004C2DA0" w:rsidRDefault="00706896" w:rsidP="00F53B35">
            <w:pPr>
              <w:rPr>
                <w:b/>
                <w:sz w:val="16"/>
                <w:szCs w:val="16"/>
              </w:rPr>
            </w:pPr>
          </w:p>
          <w:p w:rsidR="00706896" w:rsidRDefault="00706896" w:rsidP="00F53B35">
            <w:pPr>
              <w:rPr>
                <w:sz w:val="20"/>
                <w:szCs w:val="20"/>
              </w:rPr>
            </w:pPr>
            <w:r w:rsidRPr="004B3BA2">
              <w:rPr>
                <w:sz w:val="20"/>
                <w:szCs w:val="20"/>
              </w:rPr>
              <w:t>Administration is responsible for the cohesive and seamless implementation of th</w:t>
            </w:r>
            <w:r>
              <w:rPr>
                <w:sz w:val="20"/>
                <w:szCs w:val="20"/>
              </w:rPr>
              <w:t>e CTE programs</w:t>
            </w:r>
            <w:r w:rsidRPr="004B3BA2">
              <w:rPr>
                <w:sz w:val="20"/>
                <w:szCs w:val="20"/>
              </w:rPr>
              <w:t>.</w:t>
            </w:r>
          </w:p>
          <w:p w:rsidR="00706896" w:rsidRDefault="00706896" w:rsidP="00F53B35">
            <w:pPr>
              <w:rPr>
                <w:sz w:val="20"/>
                <w:szCs w:val="20"/>
              </w:rPr>
            </w:pPr>
          </w:p>
          <w:p w:rsidR="00706896" w:rsidRPr="004B3BA2" w:rsidRDefault="00706896" w:rsidP="00F53B35">
            <w:pPr>
              <w:rPr>
                <w:sz w:val="20"/>
                <w:szCs w:val="20"/>
              </w:rPr>
            </w:pPr>
          </w:p>
        </w:tc>
        <w:tc>
          <w:tcPr>
            <w:tcW w:w="2250" w:type="dxa"/>
          </w:tcPr>
          <w:p w:rsidR="00706896" w:rsidRDefault="00706896" w:rsidP="00F53B35">
            <w:pPr>
              <w:rPr>
                <w:sz w:val="20"/>
                <w:szCs w:val="20"/>
              </w:rPr>
            </w:pPr>
            <w:r>
              <w:rPr>
                <w:sz w:val="20"/>
                <w:szCs w:val="20"/>
              </w:rPr>
              <w:t>Administration exhibits an understanding of Perkins Law including the Required Uses of Funds.</w:t>
            </w:r>
          </w:p>
          <w:p w:rsidR="00706896" w:rsidRDefault="00706896" w:rsidP="00F53B35">
            <w:pPr>
              <w:rPr>
                <w:sz w:val="20"/>
                <w:szCs w:val="20"/>
              </w:rPr>
            </w:pPr>
          </w:p>
          <w:p w:rsidR="00706896" w:rsidRDefault="00706896" w:rsidP="00F53B35">
            <w:pPr>
              <w:rPr>
                <w:sz w:val="20"/>
                <w:szCs w:val="20"/>
              </w:rPr>
            </w:pPr>
          </w:p>
          <w:p w:rsidR="00706896" w:rsidRDefault="00706896" w:rsidP="00F53B35">
            <w:pPr>
              <w:rPr>
                <w:sz w:val="20"/>
                <w:szCs w:val="20"/>
              </w:rPr>
            </w:pPr>
          </w:p>
          <w:p w:rsidR="00706896" w:rsidRDefault="00706896" w:rsidP="00F53B35">
            <w:pPr>
              <w:rPr>
                <w:sz w:val="20"/>
                <w:szCs w:val="20"/>
              </w:rPr>
            </w:pPr>
          </w:p>
          <w:p w:rsidR="00706896" w:rsidRDefault="00706896" w:rsidP="00F53B35">
            <w:pPr>
              <w:rPr>
                <w:sz w:val="20"/>
                <w:szCs w:val="20"/>
              </w:rPr>
            </w:pPr>
          </w:p>
          <w:p w:rsidR="00706896" w:rsidRDefault="00706896" w:rsidP="00F53B35">
            <w:pPr>
              <w:rPr>
                <w:sz w:val="20"/>
                <w:szCs w:val="20"/>
              </w:rPr>
            </w:pPr>
          </w:p>
          <w:p w:rsidR="00D614E4" w:rsidRDefault="00D614E4" w:rsidP="00F53B35">
            <w:pPr>
              <w:rPr>
                <w:sz w:val="20"/>
                <w:szCs w:val="20"/>
              </w:rPr>
            </w:pPr>
          </w:p>
          <w:p w:rsidR="00706896" w:rsidRDefault="00706896" w:rsidP="00F53B35">
            <w:pPr>
              <w:rPr>
                <w:sz w:val="20"/>
                <w:szCs w:val="20"/>
              </w:rPr>
            </w:pPr>
            <w:r>
              <w:rPr>
                <w:sz w:val="20"/>
                <w:szCs w:val="20"/>
              </w:rPr>
              <w:t xml:space="preserve">Administration supports procedures to assure </w:t>
            </w:r>
            <w:r>
              <w:rPr>
                <w:sz w:val="20"/>
                <w:szCs w:val="20"/>
              </w:rPr>
              <w:lastRenderedPageBreak/>
              <w:t>equal access and full participation of special populations in CTE programs.</w:t>
            </w:r>
          </w:p>
          <w:p w:rsidR="00706896" w:rsidRDefault="00706896" w:rsidP="00F53B35">
            <w:pPr>
              <w:rPr>
                <w:sz w:val="20"/>
                <w:szCs w:val="20"/>
              </w:rPr>
            </w:pPr>
          </w:p>
          <w:p w:rsidR="00706896" w:rsidRDefault="00706896" w:rsidP="00F53B35">
            <w:pPr>
              <w:rPr>
                <w:sz w:val="20"/>
                <w:szCs w:val="20"/>
              </w:rPr>
            </w:pPr>
          </w:p>
          <w:p w:rsidR="00706896" w:rsidRDefault="00706896" w:rsidP="00F53B35">
            <w:pPr>
              <w:rPr>
                <w:sz w:val="20"/>
                <w:szCs w:val="20"/>
              </w:rPr>
            </w:pPr>
          </w:p>
          <w:p w:rsidR="00706896" w:rsidRDefault="00706896" w:rsidP="00F53B35">
            <w:pPr>
              <w:rPr>
                <w:sz w:val="20"/>
                <w:szCs w:val="20"/>
              </w:rPr>
            </w:pPr>
          </w:p>
          <w:p w:rsidR="00706896" w:rsidRDefault="00706896" w:rsidP="00F53B35">
            <w:pPr>
              <w:rPr>
                <w:sz w:val="20"/>
                <w:szCs w:val="20"/>
              </w:rPr>
            </w:pPr>
          </w:p>
          <w:p w:rsidR="00706896" w:rsidRDefault="00706896" w:rsidP="00F53B35">
            <w:pPr>
              <w:rPr>
                <w:sz w:val="20"/>
                <w:szCs w:val="20"/>
              </w:rPr>
            </w:pPr>
            <w:r>
              <w:rPr>
                <w:sz w:val="20"/>
                <w:szCs w:val="20"/>
              </w:rPr>
              <w:t>Administration maintains records required for internal and external audits, following record retention rules.</w:t>
            </w:r>
          </w:p>
          <w:p w:rsidR="00706896" w:rsidRDefault="00706896" w:rsidP="00F53B35">
            <w:pPr>
              <w:rPr>
                <w:sz w:val="20"/>
                <w:szCs w:val="20"/>
              </w:rPr>
            </w:pPr>
          </w:p>
          <w:p w:rsidR="00706896" w:rsidRDefault="00706896" w:rsidP="00F53B35">
            <w:pPr>
              <w:rPr>
                <w:sz w:val="20"/>
                <w:szCs w:val="20"/>
              </w:rPr>
            </w:pPr>
          </w:p>
        </w:tc>
        <w:tc>
          <w:tcPr>
            <w:tcW w:w="2070" w:type="dxa"/>
          </w:tcPr>
          <w:p w:rsidR="00706896" w:rsidRDefault="00706896" w:rsidP="00F53B35">
            <w:pPr>
              <w:rPr>
                <w:sz w:val="20"/>
                <w:szCs w:val="20"/>
              </w:rPr>
            </w:pPr>
            <w:r>
              <w:rPr>
                <w:sz w:val="20"/>
                <w:szCs w:val="20"/>
              </w:rPr>
              <w:lastRenderedPageBreak/>
              <w:t xml:space="preserve">Administration develops and periodically reviews </w:t>
            </w:r>
            <w:r w:rsidR="004B27B0">
              <w:rPr>
                <w:sz w:val="20"/>
                <w:szCs w:val="20"/>
              </w:rPr>
              <w:t>policies and procedures that ensure compliance with Perkins Law.</w:t>
            </w:r>
            <w:r>
              <w:rPr>
                <w:sz w:val="20"/>
                <w:szCs w:val="20"/>
              </w:rPr>
              <w:t xml:space="preserve"> </w:t>
            </w:r>
          </w:p>
          <w:p w:rsidR="004B27B0" w:rsidRDefault="004B27B0" w:rsidP="00F53B35">
            <w:pPr>
              <w:rPr>
                <w:sz w:val="20"/>
                <w:szCs w:val="20"/>
              </w:rPr>
            </w:pPr>
          </w:p>
          <w:p w:rsidR="004B27B0" w:rsidRDefault="004B27B0" w:rsidP="00F53B35">
            <w:pPr>
              <w:rPr>
                <w:sz w:val="20"/>
                <w:szCs w:val="20"/>
              </w:rPr>
            </w:pPr>
          </w:p>
          <w:p w:rsidR="004B27B0" w:rsidRDefault="004B27B0" w:rsidP="00F53B35">
            <w:pPr>
              <w:rPr>
                <w:sz w:val="20"/>
                <w:szCs w:val="20"/>
              </w:rPr>
            </w:pPr>
          </w:p>
          <w:p w:rsidR="00706896" w:rsidRDefault="00706896" w:rsidP="00F53B35">
            <w:pPr>
              <w:rPr>
                <w:sz w:val="20"/>
                <w:szCs w:val="20"/>
              </w:rPr>
            </w:pPr>
          </w:p>
          <w:p w:rsidR="00D614E4" w:rsidRDefault="00D614E4" w:rsidP="00F53B35">
            <w:pPr>
              <w:rPr>
                <w:sz w:val="20"/>
                <w:szCs w:val="20"/>
              </w:rPr>
            </w:pPr>
          </w:p>
          <w:p w:rsidR="00706896" w:rsidRDefault="00706896" w:rsidP="003A287E">
            <w:pPr>
              <w:rPr>
                <w:sz w:val="20"/>
                <w:szCs w:val="20"/>
              </w:rPr>
            </w:pPr>
            <w:r>
              <w:rPr>
                <w:sz w:val="20"/>
                <w:szCs w:val="20"/>
              </w:rPr>
              <w:t xml:space="preserve">Administration implements </w:t>
            </w:r>
            <w:r>
              <w:rPr>
                <w:sz w:val="20"/>
                <w:szCs w:val="20"/>
              </w:rPr>
              <w:lastRenderedPageBreak/>
              <w:t>procedures to assure equal access and full participation of special populations in CTE programs.</w:t>
            </w:r>
          </w:p>
          <w:p w:rsidR="00706896" w:rsidRDefault="00706896" w:rsidP="003A287E">
            <w:pPr>
              <w:rPr>
                <w:sz w:val="20"/>
                <w:szCs w:val="20"/>
              </w:rPr>
            </w:pPr>
          </w:p>
          <w:p w:rsidR="00706896" w:rsidRDefault="00706896" w:rsidP="003A287E">
            <w:pPr>
              <w:rPr>
                <w:sz w:val="20"/>
                <w:szCs w:val="20"/>
              </w:rPr>
            </w:pPr>
          </w:p>
          <w:p w:rsidR="00706896" w:rsidRDefault="00706896" w:rsidP="003A287E">
            <w:pPr>
              <w:rPr>
                <w:sz w:val="20"/>
                <w:szCs w:val="20"/>
              </w:rPr>
            </w:pPr>
          </w:p>
          <w:p w:rsidR="00706896" w:rsidRDefault="00706896" w:rsidP="003A287E">
            <w:pPr>
              <w:rPr>
                <w:sz w:val="20"/>
                <w:szCs w:val="20"/>
              </w:rPr>
            </w:pPr>
          </w:p>
          <w:p w:rsidR="00706896" w:rsidRDefault="00706896" w:rsidP="003A287E">
            <w:pPr>
              <w:rPr>
                <w:sz w:val="20"/>
                <w:szCs w:val="20"/>
              </w:rPr>
            </w:pPr>
            <w:r>
              <w:rPr>
                <w:sz w:val="20"/>
                <w:szCs w:val="20"/>
              </w:rPr>
              <w:t>Administration submits required reports in a timely manner (e.g., student data, program data, program approval, staffing, etc.)</w:t>
            </w:r>
          </w:p>
          <w:p w:rsidR="00706896" w:rsidRDefault="00706896" w:rsidP="003A287E">
            <w:pPr>
              <w:rPr>
                <w:sz w:val="20"/>
                <w:szCs w:val="20"/>
              </w:rPr>
            </w:pPr>
            <w:r>
              <w:rPr>
                <w:sz w:val="20"/>
                <w:szCs w:val="20"/>
              </w:rPr>
              <w:t xml:space="preserve"> </w:t>
            </w:r>
          </w:p>
          <w:p w:rsidR="00706896" w:rsidRDefault="00706896" w:rsidP="003A287E">
            <w:pPr>
              <w:rPr>
                <w:sz w:val="20"/>
                <w:szCs w:val="20"/>
              </w:rPr>
            </w:pPr>
            <w:r>
              <w:rPr>
                <w:sz w:val="20"/>
                <w:szCs w:val="20"/>
              </w:rPr>
              <w:t>Administration monitors partnerships and grant development.</w:t>
            </w:r>
          </w:p>
          <w:p w:rsidR="00706896" w:rsidRDefault="00706896" w:rsidP="003A287E">
            <w:pPr>
              <w:rPr>
                <w:sz w:val="20"/>
                <w:szCs w:val="20"/>
              </w:rPr>
            </w:pPr>
          </w:p>
          <w:p w:rsidR="00706896" w:rsidRDefault="00706896" w:rsidP="003A287E">
            <w:pPr>
              <w:rPr>
                <w:sz w:val="20"/>
                <w:szCs w:val="20"/>
              </w:rPr>
            </w:pPr>
          </w:p>
        </w:tc>
        <w:tc>
          <w:tcPr>
            <w:tcW w:w="2430" w:type="dxa"/>
          </w:tcPr>
          <w:p w:rsidR="00706896" w:rsidRDefault="00706896" w:rsidP="00E341DC">
            <w:pPr>
              <w:rPr>
                <w:sz w:val="20"/>
                <w:szCs w:val="20"/>
              </w:rPr>
            </w:pPr>
            <w:r>
              <w:rPr>
                <w:sz w:val="20"/>
                <w:szCs w:val="20"/>
              </w:rPr>
              <w:lastRenderedPageBreak/>
              <w:t xml:space="preserve">Administration exhibits an understanding of federal/state legislation rules and regulations, school law, and finances including the Nine Required Uses of Funds and the Permissible Uses of Funds to assure quality and continual program improvement. </w:t>
            </w:r>
          </w:p>
          <w:p w:rsidR="00706896" w:rsidRDefault="00706896" w:rsidP="00E341DC">
            <w:pPr>
              <w:rPr>
                <w:sz w:val="20"/>
                <w:szCs w:val="20"/>
              </w:rPr>
            </w:pPr>
          </w:p>
          <w:p w:rsidR="00706896" w:rsidRDefault="00706896" w:rsidP="00E341DC">
            <w:pPr>
              <w:rPr>
                <w:sz w:val="20"/>
                <w:szCs w:val="20"/>
              </w:rPr>
            </w:pPr>
            <w:r>
              <w:rPr>
                <w:sz w:val="20"/>
                <w:szCs w:val="20"/>
              </w:rPr>
              <w:t xml:space="preserve">Administration assists in the development of </w:t>
            </w:r>
            <w:r>
              <w:rPr>
                <w:sz w:val="20"/>
                <w:szCs w:val="20"/>
              </w:rPr>
              <w:lastRenderedPageBreak/>
              <w:t>policies and procedures to assure equal access and full participation of special populations in CTE programs including the smooth transition from secondary to postsecondary institutions.</w:t>
            </w:r>
          </w:p>
          <w:p w:rsidR="00706896" w:rsidRDefault="00706896" w:rsidP="00E341DC">
            <w:pPr>
              <w:rPr>
                <w:sz w:val="20"/>
                <w:szCs w:val="20"/>
              </w:rPr>
            </w:pPr>
          </w:p>
          <w:p w:rsidR="00706896" w:rsidRDefault="00706896" w:rsidP="00E341DC">
            <w:pPr>
              <w:rPr>
                <w:sz w:val="20"/>
                <w:szCs w:val="20"/>
              </w:rPr>
            </w:pPr>
            <w:r>
              <w:rPr>
                <w:sz w:val="20"/>
                <w:szCs w:val="20"/>
              </w:rPr>
              <w:t>Through the use of program related data, administration coordinates annual program evaluations leading to continuous program improvement.</w:t>
            </w:r>
          </w:p>
          <w:p w:rsidR="00706896" w:rsidRDefault="00706896" w:rsidP="00E341DC">
            <w:pPr>
              <w:rPr>
                <w:sz w:val="20"/>
                <w:szCs w:val="20"/>
              </w:rPr>
            </w:pPr>
          </w:p>
          <w:p w:rsidR="00706896" w:rsidRDefault="00706896" w:rsidP="00312D75">
            <w:pPr>
              <w:rPr>
                <w:sz w:val="20"/>
                <w:szCs w:val="20"/>
              </w:rPr>
            </w:pPr>
            <w:r>
              <w:rPr>
                <w:sz w:val="20"/>
                <w:szCs w:val="20"/>
              </w:rPr>
              <w:t>Administration is responsible for the development and implementation of CTE program plans and collaborates with advisory committees and staff in the development and implementation of those plans.</w:t>
            </w:r>
          </w:p>
          <w:p w:rsidR="00AF058F" w:rsidRDefault="00AF058F" w:rsidP="00312D75">
            <w:pPr>
              <w:rPr>
                <w:sz w:val="20"/>
                <w:szCs w:val="20"/>
              </w:rPr>
            </w:pPr>
          </w:p>
          <w:p w:rsidR="00AF058F" w:rsidRDefault="00AF058F" w:rsidP="00312D75">
            <w:pPr>
              <w:rPr>
                <w:sz w:val="20"/>
                <w:szCs w:val="20"/>
              </w:rPr>
            </w:pPr>
          </w:p>
        </w:tc>
        <w:tc>
          <w:tcPr>
            <w:tcW w:w="2718" w:type="dxa"/>
          </w:tcPr>
          <w:p w:rsidR="00706896" w:rsidRDefault="00706896" w:rsidP="00E341DC">
            <w:pPr>
              <w:rPr>
                <w:sz w:val="20"/>
                <w:szCs w:val="20"/>
              </w:rPr>
            </w:pPr>
            <w:r>
              <w:rPr>
                <w:sz w:val="20"/>
                <w:szCs w:val="20"/>
              </w:rPr>
              <w:lastRenderedPageBreak/>
              <w:t xml:space="preserve">Administration assures CTE program compliance as per federal / state legislation rules and regulations, school law, and finances including the Nine Required Uses of Funds and the Permissible Uses of Funds.  </w:t>
            </w:r>
          </w:p>
          <w:p w:rsidR="00706896" w:rsidRDefault="00706896" w:rsidP="00E341DC">
            <w:pPr>
              <w:rPr>
                <w:sz w:val="20"/>
                <w:szCs w:val="20"/>
              </w:rPr>
            </w:pPr>
          </w:p>
          <w:p w:rsidR="00D614E4" w:rsidRDefault="00D614E4" w:rsidP="00E341DC">
            <w:pPr>
              <w:rPr>
                <w:sz w:val="20"/>
                <w:szCs w:val="20"/>
              </w:rPr>
            </w:pPr>
          </w:p>
          <w:p w:rsidR="00D614E4" w:rsidRDefault="00D614E4" w:rsidP="00E341DC">
            <w:pPr>
              <w:rPr>
                <w:sz w:val="20"/>
                <w:szCs w:val="20"/>
              </w:rPr>
            </w:pPr>
          </w:p>
          <w:p w:rsidR="00D614E4" w:rsidRDefault="00D614E4" w:rsidP="00E341DC">
            <w:pPr>
              <w:rPr>
                <w:sz w:val="20"/>
                <w:szCs w:val="20"/>
              </w:rPr>
            </w:pPr>
          </w:p>
          <w:p w:rsidR="00706896" w:rsidRDefault="00706896" w:rsidP="003A287E">
            <w:pPr>
              <w:rPr>
                <w:sz w:val="20"/>
                <w:szCs w:val="20"/>
              </w:rPr>
            </w:pPr>
            <w:r>
              <w:rPr>
                <w:sz w:val="20"/>
                <w:szCs w:val="20"/>
              </w:rPr>
              <w:t xml:space="preserve">Administration ensures compliance with policies and </w:t>
            </w:r>
            <w:r>
              <w:rPr>
                <w:sz w:val="20"/>
                <w:szCs w:val="20"/>
              </w:rPr>
              <w:lastRenderedPageBreak/>
              <w:t>procedures to assure equal access and full participation of special populations in CTE programs including the smooth transition from secondary to postsecondary institutions.</w:t>
            </w:r>
          </w:p>
          <w:p w:rsidR="00706896" w:rsidRDefault="00706896" w:rsidP="00306D28">
            <w:pPr>
              <w:rPr>
                <w:sz w:val="20"/>
                <w:szCs w:val="20"/>
              </w:rPr>
            </w:pPr>
          </w:p>
          <w:p w:rsidR="00D614E4" w:rsidRDefault="00D614E4" w:rsidP="00306D28">
            <w:pPr>
              <w:rPr>
                <w:sz w:val="20"/>
                <w:szCs w:val="20"/>
              </w:rPr>
            </w:pPr>
          </w:p>
          <w:p w:rsidR="00706896" w:rsidRDefault="00706896" w:rsidP="00306D28">
            <w:pPr>
              <w:rPr>
                <w:sz w:val="20"/>
                <w:szCs w:val="20"/>
              </w:rPr>
            </w:pPr>
            <w:r>
              <w:rPr>
                <w:sz w:val="20"/>
                <w:szCs w:val="20"/>
              </w:rPr>
              <w:t>Through the use of CTE program data, continuous program improvement plans are promoted, annually reviewed and updated.</w:t>
            </w:r>
          </w:p>
          <w:p w:rsidR="00706896" w:rsidRDefault="00706896" w:rsidP="00E341DC">
            <w:pPr>
              <w:rPr>
                <w:sz w:val="20"/>
                <w:szCs w:val="20"/>
              </w:rPr>
            </w:pPr>
          </w:p>
          <w:p w:rsidR="00706896" w:rsidRDefault="00706896" w:rsidP="00E341DC">
            <w:pPr>
              <w:rPr>
                <w:sz w:val="20"/>
                <w:szCs w:val="20"/>
              </w:rPr>
            </w:pPr>
          </w:p>
          <w:p w:rsidR="00D614E4" w:rsidRDefault="00D614E4" w:rsidP="00E341DC">
            <w:pPr>
              <w:rPr>
                <w:sz w:val="20"/>
                <w:szCs w:val="20"/>
              </w:rPr>
            </w:pPr>
          </w:p>
          <w:p w:rsidR="00706896" w:rsidRDefault="00706896" w:rsidP="00312D75">
            <w:pPr>
              <w:rPr>
                <w:sz w:val="20"/>
                <w:szCs w:val="20"/>
              </w:rPr>
            </w:pPr>
            <w:r>
              <w:rPr>
                <w:sz w:val="20"/>
                <w:szCs w:val="20"/>
              </w:rPr>
              <w:t>Administration keeps current with up-to-date changes in the field of CTE and is instrumental in establishing working relationships between secondary, postsecondary and advisory committees to ensure a smooth transition.</w:t>
            </w:r>
          </w:p>
          <w:p w:rsidR="00AF058F" w:rsidRDefault="00AF058F" w:rsidP="00312D75">
            <w:pPr>
              <w:rPr>
                <w:sz w:val="20"/>
                <w:szCs w:val="20"/>
              </w:rPr>
            </w:pPr>
          </w:p>
          <w:p w:rsidR="00AF058F" w:rsidRDefault="00AF058F" w:rsidP="005550A3">
            <w:pPr>
              <w:rPr>
                <w:sz w:val="20"/>
                <w:szCs w:val="20"/>
              </w:rPr>
            </w:pPr>
            <w:r>
              <w:rPr>
                <w:sz w:val="20"/>
                <w:szCs w:val="20"/>
              </w:rPr>
              <w:t>Administration ensures that staff meets qualifications and oversees the retention, replacement and recruitment of staff.</w:t>
            </w:r>
          </w:p>
        </w:tc>
      </w:tr>
      <w:tr w:rsidR="00706896" w:rsidTr="00D93396">
        <w:tc>
          <w:tcPr>
            <w:tcW w:w="558" w:type="dxa"/>
          </w:tcPr>
          <w:p w:rsidR="00706896" w:rsidRDefault="00706896" w:rsidP="00F53B35">
            <w:pPr>
              <w:rPr>
                <w:b/>
                <w:sz w:val="20"/>
                <w:szCs w:val="20"/>
              </w:rPr>
            </w:pPr>
            <w:r>
              <w:rPr>
                <w:b/>
                <w:sz w:val="20"/>
                <w:szCs w:val="20"/>
              </w:rPr>
              <w:lastRenderedPageBreak/>
              <w:t>22.</w:t>
            </w:r>
          </w:p>
        </w:tc>
        <w:tc>
          <w:tcPr>
            <w:tcW w:w="4590" w:type="dxa"/>
          </w:tcPr>
          <w:p w:rsidR="00706896" w:rsidRDefault="00706896" w:rsidP="00F53B35">
            <w:pPr>
              <w:rPr>
                <w:b/>
                <w:sz w:val="20"/>
                <w:szCs w:val="20"/>
              </w:rPr>
            </w:pPr>
            <w:r>
              <w:rPr>
                <w:b/>
                <w:sz w:val="20"/>
                <w:szCs w:val="20"/>
              </w:rPr>
              <w:t xml:space="preserve">Financial Responsibility </w:t>
            </w:r>
          </w:p>
          <w:p w:rsidR="00706896" w:rsidRDefault="00706896" w:rsidP="00EE5310">
            <w:pPr>
              <w:rPr>
                <w:b/>
                <w:sz w:val="20"/>
                <w:szCs w:val="20"/>
              </w:rPr>
            </w:pPr>
          </w:p>
          <w:p w:rsidR="00706896" w:rsidRPr="00EE5310" w:rsidRDefault="00706896" w:rsidP="00EE5310">
            <w:pPr>
              <w:rPr>
                <w:sz w:val="20"/>
                <w:szCs w:val="20"/>
              </w:rPr>
            </w:pPr>
            <w:r w:rsidRPr="00EE5310">
              <w:rPr>
                <w:sz w:val="20"/>
                <w:szCs w:val="20"/>
              </w:rPr>
              <w:t xml:space="preserve">The </w:t>
            </w:r>
            <w:r>
              <w:rPr>
                <w:sz w:val="20"/>
                <w:szCs w:val="20"/>
              </w:rPr>
              <w:t xml:space="preserve">school’s / </w:t>
            </w:r>
            <w:r w:rsidRPr="00EE5310">
              <w:rPr>
                <w:sz w:val="20"/>
                <w:szCs w:val="20"/>
              </w:rPr>
              <w:t>institution’s business / fiscal office ensures proper revenue and expenditure processes and guidelines are followed.</w:t>
            </w:r>
          </w:p>
        </w:tc>
        <w:tc>
          <w:tcPr>
            <w:tcW w:w="2250" w:type="dxa"/>
          </w:tcPr>
          <w:p w:rsidR="00706896" w:rsidRDefault="00706896" w:rsidP="00F53B35">
            <w:pPr>
              <w:rPr>
                <w:sz w:val="20"/>
                <w:szCs w:val="20"/>
              </w:rPr>
            </w:pPr>
            <w:r>
              <w:rPr>
                <w:sz w:val="20"/>
                <w:szCs w:val="20"/>
              </w:rPr>
              <w:t xml:space="preserve">Federal EDGAR regulations </w:t>
            </w:r>
            <w:r w:rsidR="004B27B0">
              <w:rPr>
                <w:sz w:val="20"/>
                <w:szCs w:val="20"/>
              </w:rPr>
              <w:t xml:space="preserve">and OMNI Circular </w:t>
            </w:r>
            <w:r w:rsidR="00FD7E74">
              <w:rPr>
                <w:sz w:val="20"/>
                <w:szCs w:val="20"/>
              </w:rPr>
              <w:t xml:space="preserve">regulations </w:t>
            </w:r>
            <w:r>
              <w:rPr>
                <w:sz w:val="20"/>
                <w:szCs w:val="20"/>
              </w:rPr>
              <w:t>are followed for the most part.</w:t>
            </w:r>
          </w:p>
          <w:p w:rsidR="00706896" w:rsidRDefault="00706896" w:rsidP="00F53B35">
            <w:pPr>
              <w:rPr>
                <w:sz w:val="20"/>
                <w:szCs w:val="20"/>
              </w:rPr>
            </w:pPr>
          </w:p>
          <w:p w:rsidR="00706896" w:rsidRDefault="00706896" w:rsidP="00F53B35">
            <w:pPr>
              <w:rPr>
                <w:sz w:val="20"/>
                <w:szCs w:val="20"/>
              </w:rPr>
            </w:pPr>
          </w:p>
        </w:tc>
        <w:tc>
          <w:tcPr>
            <w:tcW w:w="2070" w:type="dxa"/>
          </w:tcPr>
          <w:p w:rsidR="00706896" w:rsidRDefault="00706896" w:rsidP="00F53B35">
            <w:pPr>
              <w:rPr>
                <w:sz w:val="20"/>
                <w:szCs w:val="20"/>
              </w:rPr>
            </w:pPr>
            <w:r>
              <w:rPr>
                <w:sz w:val="20"/>
                <w:szCs w:val="20"/>
              </w:rPr>
              <w:t>Administration verifies that program budget expenditures are aligned with local CTE program plans.</w:t>
            </w:r>
          </w:p>
          <w:p w:rsidR="00706896" w:rsidRDefault="00706896" w:rsidP="00F53B35">
            <w:pPr>
              <w:rPr>
                <w:sz w:val="20"/>
                <w:szCs w:val="20"/>
              </w:rPr>
            </w:pPr>
          </w:p>
          <w:p w:rsidR="00DD2B99" w:rsidRDefault="00DD2B99" w:rsidP="00F53B35">
            <w:pPr>
              <w:rPr>
                <w:sz w:val="20"/>
                <w:szCs w:val="20"/>
              </w:rPr>
            </w:pPr>
          </w:p>
          <w:p w:rsidR="00706896" w:rsidRDefault="00706896" w:rsidP="00F53B35">
            <w:pPr>
              <w:rPr>
                <w:sz w:val="20"/>
                <w:szCs w:val="20"/>
              </w:rPr>
            </w:pPr>
          </w:p>
          <w:p w:rsidR="00706896" w:rsidRDefault="00706896" w:rsidP="00FD7E74">
            <w:pPr>
              <w:rPr>
                <w:sz w:val="20"/>
                <w:szCs w:val="20"/>
              </w:rPr>
            </w:pPr>
            <w:r>
              <w:rPr>
                <w:sz w:val="20"/>
                <w:szCs w:val="20"/>
              </w:rPr>
              <w:lastRenderedPageBreak/>
              <w:t xml:space="preserve">Administration includes input from </w:t>
            </w:r>
            <w:r w:rsidR="00FD7E74">
              <w:rPr>
                <w:sz w:val="20"/>
                <w:szCs w:val="20"/>
              </w:rPr>
              <w:t xml:space="preserve">business </w:t>
            </w:r>
            <w:r>
              <w:rPr>
                <w:sz w:val="20"/>
                <w:szCs w:val="20"/>
              </w:rPr>
              <w:t xml:space="preserve">/ </w:t>
            </w:r>
            <w:r w:rsidR="00FD7E74">
              <w:rPr>
                <w:sz w:val="20"/>
                <w:szCs w:val="20"/>
              </w:rPr>
              <w:t xml:space="preserve">fiscal office </w:t>
            </w:r>
            <w:r>
              <w:rPr>
                <w:sz w:val="20"/>
                <w:szCs w:val="20"/>
              </w:rPr>
              <w:t>staff prior to the development of program budgets.</w:t>
            </w:r>
          </w:p>
        </w:tc>
        <w:tc>
          <w:tcPr>
            <w:tcW w:w="2430" w:type="dxa"/>
          </w:tcPr>
          <w:p w:rsidR="00706896" w:rsidRDefault="00706896" w:rsidP="00E341DC">
            <w:pPr>
              <w:rPr>
                <w:sz w:val="20"/>
                <w:szCs w:val="20"/>
              </w:rPr>
            </w:pPr>
            <w:r>
              <w:rPr>
                <w:sz w:val="20"/>
                <w:szCs w:val="20"/>
              </w:rPr>
              <w:lastRenderedPageBreak/>
              <w:t>Administration supports CTE programs through a budget process that considers curriculum, program needs and number of students.</w:t>
            </w:r>
          </w:p>
          <w:p w:rsidR="00706896" w:rsidRDefault="00706896" w:rsidP="00E341DC">
            <w:pPr>
              <w:rPr>
                <w:sz w:val="20"/>
                <w:szCs w:val="20"/>
              </w:rPr>
            </w:pPr>
          </w:p>
          <w:p w:rsidR="00DD2B99" w:rsidRDefault="00DD2B99" w:rsidP="00E341DC">
            <w:pPr>
              <w:rPr>
                <w:sz w:val="20"/>
                <w:szCs w:val="20"/>
              </w:rPr>
            </w:pPr>
          </w:p>
          <w:p w:rsidR="00706896" w:rsidRDefault="00706896" w:rsidP="004C2DA0">
            <w:pPr>
              <w:rPr>
                <w:sz w:val="20"/>
                <w:szCs w:val="20"/>
              </w:rPr>
            </w:pPr>
            <w:r>
              <w:rPr>
                <w:sz w:val="20"/>
                <w:szCs w:val="20"/>
              </w:rPr>
              <w:lastRenderedPageBreak/>
              <w:t>Administration uses a process to determine appropriate purchase and replacement of equipment and instructional materials.</w:t>
            </w:r>
          </w:p>
        </w:tc>
        <w:tc>
          <w:tcPr>
            <w:tcW w:w="2718" w:type="dxa"/>
          </w:tcPr>
          <w:p w:rsidR="00706896" w:rsidRDefault="00706896" w:rsidP="00E341DC">
            <w:pPr>
              <w:rPr>
                <w:sz w:val="20"/>
                <w:szCs w:val="20"/>
              </w:rPr>
            </w:pPr>
            <w:r>
              <w:rPr>
                <w:sz w:val="20"/>
                <w:szCs w:val="20"/>
              </w:rPr>
              <w:lastRenderedPageBreak/>
              <w:t>Program budget is clearly appropriate for the curriculum.  Long range goals are considered.</w:t>
            </w:r>
          </w:p>
          <w:p w:rsidR="00706896" w:rsidRDefault="00706896" w:rsidP="00E341DC">
            <w:pPr>
              <w:rPr>
                <w:sz w:val="20"/>
                <w:szCs w:val="20"/>
              </w:rPr>
            </w:pPr>
          </w:p>
          <w:p w:rsidR="00706896" w:rsidRDefault="00706896" w:rsidP="00E341DC">
            <w:pPr>
              <w:rPr>
                <w:sz w:val="20"/>
                <w:szCs w:val="20"/>
              </w:rPr>
            </w:pPr>
          </w:p>
          <w:p w:rsidR="00DD2B99" w:rsidRDefault="00DD2B99" w:rsidP="00E341DC">
            <w:pPr>
              <w:rPr>
                <w:sz w:val="20"/>
                <w:szCs w:val="20"/>
              </w:rPr>
            </w:pPr>
          </w:p>
          <w:p w:rsidR="00D614E4" w:rsidRDefault="00D614E4" w:rsidP="00E341DC">
            <w:pPr>
              <w:rPr>
                <w:sz w:val="20"/>
                <w:szCs w:val="20"/>
              </w:rPr>
            </w:pPr>
          </w:p>
          <w:p w:rsidR="00706896" w:rsidRDefault="00706896" w:rsidP="00FD7E74">
            <w:pPr>
              <w:rPr>
                <w:sz w:val="20"/>
                <w:szCs w:val="20"/>
              </w:rPr>
            </w:pPr>
            <w:r>
              <w:rPr>
                <w:sz w:val="20"/>
                <w:szCs w:val="20"/>
              </w:rPr>
              <w:lastRenderedPageBreak/>
              <w:t xml:space="preserve">Administration regularly keeps </w:t>
            </w:r>
            <w:r w:rsidR="00FD7E74">
              <w:rPr>
                <w:sz w:val="20"/>
                <w:szCs w:val="20"/>
              </w:rPr>
              <w:t xml:space="preserve">business </w:t>
            </w:r>
            <w:r>
              <w:rPr>
                <w:sz w:val="20"/>
                <w:szCs w:val="20"/>
              </w:rPr>
              <w:t xml:space="preserve">/ </w:t>
            </w:r>
            <w:r w:rsidR="00FD7E74">
              <w:rPr>
                <w:sz w:val="20"/>
                <w:szCs w:val="20"/>
              </w:rPr>
              <w:t xml:space="preserve">fiscal office </w:t>
            </w:r>
            <w:r>
              <w:rPr>
                <w:sz w:val="20"/>
                <w:szCs w:val="20"/>
              </w:rPr>
              <w:t>staff involved in the budget management process.</w:t>
            </w:r>
          </w:p>
        </w:tc>
      </w:tr>
      <w:tr w:rsidR="00706896" w:rsidTr="00D93396">
        <w:tc>
          <w:tcPr>
            <w:tcW w:w="558" w:type="dxa"/>
          </w:tcPr>
          <w:p w:rsidR="00706896" w:rsidRDefault="00706896" w:rsidP="00F53B35">
            <w:pPr>
              <w:rPr>
                <w:b/>
                <w:sz w:val="20"/>
                <w:szCs w:val="20"/>
              </w:rPr>
            </w:pPr>
            <w:r>
              <w:rPr>
                <w:b/>
                <w:sz w:val="20"/>
                <w:szCs w:val="20"/>
              </w:rPr>
              <w:lastRenderedPageBreak/>
              <w:t>23.</w:t>
            </w:r>
          </w:p>
        </w:tc>
        <w:tc>
          <w:tcPr>
            <w:tcW w:w="4590" w:type="dxa"/>
          </w:tcPr>
          <w:p w:rsidR="00706896" w:rsidRDefault="00706896" w:rsidP="00F53B35">
            <w:pPr>
              <w:rPr>
                <w:b/>
                <w:sz w:val="20"/>
                <w:szCs w:val="20"/>
              </w:rPr>
            </w:pPr>
            <w:r>
              <w:rPr>
                <w:b/>
                <w:sz w:val="20"/>
                <w:szCs w:val="20"/>
              </w:rPr>
              <w:t>Continuous Improvement Plan</w:t>
            </w:r>
          </w:p>
          <w:p w:rsidR="00706896" w:rsidRPr="004C2DA0" w:rsidRDefault="00706896" w:rsidP="00F53B35">
            <w:pPr>
              <w:rPr>
                <w:b/>
                <w:sz w:val="16"/>
                <w:szCs w:val="16"/>
              </w:rPr>
            </w:pPr>
          </w:p>
          <w:p w:rsidR="00706896" w:rsidRDefault="00706896" w:rsidP="00F53B35">
            <w:pPr>
              <w:rPr>
                <w:sz w:val="20"/>
                <w:szCs w:val="20"/>
              </w:rPr>
            </w:pPr>
            <w:r w:rsidRPr="00E710CB">
              <w:rPr>
                <w:sz w:val="20"/>
                <w:szCs w:val="20"/>
              </w:rPr>
              <w:t>Involves a commitment to improving performance using a team approach t</w:t>
            </w:r>
            <w:r w:rsidR="000C6161">
              <w:rPr>
                <w:sz w:val="20"/>
                <w:szCs w:val="20"/>
              </w:rPr>
              <w:t>o decision-making and a systematic</w:t>
            </w:r>
            <w:r w:rsidRPr="00E710CB">
              <w:rPr>
                <w:sz w:val="20"/>
                <w:szCs w:val="20"/>
              </w:rPr>
              <w:t xml:space="preserve"> collection and analysis of performance data.</w:t>
            </w:r>
          </w:p>
          <w:p w:rsidR="00DD2B99" w:rsidRDefault="00DD2B99" w:rsidP="00F53B35">
            <w:pPr>
              <w:rPr>
                <w:sz w:val="20"/>
                <w:szCs w:val="20"/>
              </w:rPr>
            </w:pPr>
          </w:p>
          <w:p w:rsidR="00DD2B99" w:rsidRPr="00E710CB" w:rsidRDefault="00DD2B99" w:rsidP="00F53B35">
            <w:pPr>
              <w:rPr>
                <w:sz w:val="20"/>
                <w:szCs w:val="20"/>
              </w:rPr>
            </w:pPr>
          </w:p>
        </w:tc>
        <w:tc>
          <w:tcPr>
            <w:tcW w:w="2250" w:type="dxa"/>
          </w:tcPr>
          <w:p w:rsidR="00706896" w:rsidRDefault="00706896" w:rsidP="00F53B35">
            <w:pPr>
              <w:rPr>
                <w:sz w:val="20"/>
                <w:szCs w:val="20"/>
              </w:rPr>
            </w:pPr>
            <w:r>
              <w:rPr>
                <w:sz w:val="20"/>
                <w:szCs w:val="20"/>
              </w:rPr>
              <w:t>The CTE continuous program improvement process is described in writing and has been partially implemented.</w:t>
            </w:r>
          </w:p>
          <w:p w:rsidR="00706896" w:rsidRDefault="00706896" w:rsidP="00F53B35">
            <w:pPr>
              <w:rPr>
                <w:sz w:val="20"/>
                <w:szCs w:val="20"/>
              </w:rPr>
            </w:pPr>
          </w:p>
          <w:p w:rsidR="00706896" w:rsidRDefault="00706896" w:rsidP="00F53B35">
            <w:pPr>
              <w:rPr>
                <w:sz w:val="20"/>
                <w:szCs w:val="20"/>
              </w:rPr>
            </w:pPr>
          </w:p>
          <w:p w:rsidR="00D614E4" w:rsidRDefault="00D614E4" w:rsidP="00F53B35">
            <w:pPr>
              <w:rPr>
                <w:sz w:val="20"/>
                <w:szCs w:val="20"/>
              </w:rPr>
            </w:pPr>
          </w:p>
          <w:p w:rsidR="00706896" w:rsidRDefault="00706896" w:rsidP="00F53B35">
            <w:pPr>
              <w:rPr>
                <w:sz w:val="20"/>
                <w:szCs w:val="20"/>
              </w:rPr>
            </w:pPr>
          </w:p>
          <w:p w:rsidR="00706896" w:rsidRDefault="00706896" w:rsidP="00F53B35">
            <w:pPr>
              <w:rPr>
                <w:sz w:val="20"/>
                <w:szCs w:val="20"/>
              </w:rPr>
            </w:pPr>
            <w:r>
              <w:rPr>
                <w:sz w:val="20"/>
                <w:szCs w:val="20"/>
              </w:rPr>
              <w:t>The continuous program improvement process is used to identify emerging industries and changes in industries for addition and revision of CTE course offerings.</w:t>
            </w:r>
          </w:p>
        </w:tc>
        <w:tc>
          <w:tcPr>
            <w:tcW w:w="2070" w:type="dxa"/>
          </w:tcPr>
          <w:p w:rsidR="00706896" w:rsidRDefault="00706896" w:rsidP="00F53B35">
            <w:pPr>
              <w:rPr>
                <w:sz w:val="20"/>
                <w:szCs w:val="20"/>
              </w:rPr>
            </w:pPr>
            <w:r>
              <w:rPr>
                <w:sz w:val="20"/>
                <w:szCs w:val="20"/>
              </w:rPr>
              <w:t>The continuous program improvement process uses selected student and performance data to make program improvement.</w:t>
            </w:r>
          </w:p>
          <w:p w:rsidR="00706896" w:rsidRDefault="00706896" w:rsidP="00F53B35">
            <w:pPr>
              <w:rPr>
                <w:sz w:val="20"/>
                <w:szCs w:val="20"/>
              </w:rPr>
            </w:pPr>
          </w:p>
          <w:p w:rsidR="00D614E4" w:rsidRDefault="00D614E4" w:rsidP="00F53B35">
            <w:pPr>
              <w:rPr>
                <w:sz w:val="20"/>
                <w:szCs w:val="20"/>
              </w:rPr>
            </w:pPr>
          </w:p>
          <w:p w:rsidR="00706896" w:rsidRDefault="00706896" w:rsidP="00F53B35">
            <w:pPr>
              <w:rPr>
                <w:sz w:val="20"/>
                <w:szCs w:val="20"/>
              </w:rPr>
            </w:pPr>
            <w:r>
              <w:rPr>
                <w:sz w:val="20"/>
                <w:szCs w:val="20"/>
              </w:rPr>
              <w:t>Assessment of CTE program design components is used for program improvement.</w:t>
            </w:r>
          </w:p>
        </w:tc>
        <w:tc>
          <w:tcPr>
            <w:tcW w:w="2430" w:type="dxa"/>
          </w:tcPr>
          <w:p w:rsidR="00706896" w:rsidRDefault="00706896" w:rsidP="00E341DC">
            <w:pPr>
              <w:rPr>
                <w:sz w:val="20"/>
                <w:szCs w:val="20"/>
              </w:rPr>
            </w:pPr>
            <w:r>
              <w:rPr>
                <w:sz w:val="20"/>
                <w:szCs w:val="20"/>
              </w:rPr>
              <w:t>The continuous program improvement process is fully implemented and regularly utilizes student and performance data to make program improvement.</w:t>
            </w:r>
          </w:p>
          <w:p w:rsidR="00706896" w:rsidRDefault="00706896" w:rsidP="00E341DC">
            <w:pPr>
              <w:rPr>
                <w:sz w:val="20"/>
                <w:szCs w:val="20"/>
              </w:rPr>
            </w:pPr>
          </w:p>
          <w:p w:rsidR="00D614E4" w:rsidRDefault="00D614E4" w:rsidP="00E341DC">
            <w:pPr>
              <w:rPr>
                <w:sz w:val="20"/>
                <w:szCs w:val="20"/>
              </w:rPr>
            </w:pPr>
          </w:p>
          <w:p w:rsidR="00706896" w:rsidRDefault="00706896" w:rsidP="00E341DC">
            <w:pPr>
              <w:rPr>
                <w:sz w:val="20"/>
                <w:szCs w:val="20"/>
              </w:rPr>
            </w:pPr>
            <w:r>
              <w:rPr>
                <w:sz w:val="20"/>
                <w:szCs w:val="20"/>
              </w:rPr>
              <w:t>The continuous program improvement process involves external and internal support to assure CTE programs are relevant to meet the needs of students.</w:t>
            </w:r>
          </w:p>
          <w:p w:rsidR="00706896" w:rsidRDefault="00706896" w:rsidP="00E341DC">
            <w:pPr>
              <w:rPr>
                <w:sz w:val="20"/>
                <w:szCs w:val="20"/>
              </w:rPr>
            </w:pPr>
          </w:p>
          <w:p w:rsidR="00706896" w:rsidRDefault="00706896" w:rsidP="00E341DC">
            <w:pPr>
              <w:rPr>
                <w:sz w:val="20"/>
                <w:szCs w:val="20"/>
              </w:rPr>
            </w:pPr>
            <w:r>
              <w:rPr>
                <w:sz w:val="20"/>
                <w:szCs w:val="20"/>
              </w:rPr>
              <w:t>The continuous program improvement process includes a long-term professional development plan that addresses areas of need and individual professional growth.</w:t>
            </w:r>
          </w:p>
          <w:p w:rsidR="00706896" w:rsidRDefault="00706896" w:rsidP="00E341DC">
            <w:pPr>
              <w:rPr>
                <w:sz w:val="20"/>
                <w:szCs w:val="20"/>
              </w:rPr>
            </w:pPr>
          </w:p>
          <w:p w:rsidR="00706896" w:rsidRDefault="00706896" w:rsidP="00E341DC">
            <w:pPr>
              <w:rPr>
                <w:sz w:val="20"/>
                <w:szCs w:val="20"/>
              </w:rPr>
            </w:pPr>
            <w:r>
              <w:rPr>
                <w:sz w:val="20"/>
                <w:szCs w:val="20"/>
              </w:rPr>
              <w:t>The continuous program improvement process reflects changes in technology, employment and educational reform.</w:t>
            </w:r>
          </w:p>
          <w:p w:rsidR="00DD2B99" w:rsidRDefault="00DD2B99" w:rsidP="00E341DC">
            <w:pPr>
              <w:rPr>
                <w:sz w:val="20"/>
                <w:szCs w:val="20"/>
              </w:rPr>
            </w:pPr>
          </w:p>
          <w:p w:rsidR="00DD2B99" w:rsidRDefault="00DD2B99" w:rsidP="00E341DC">
            <w:pPr>
              <w:rPr>
                <w:sz w:val="20"/>
                <w:szCs w:val="20"/>
              </w:rPr>
            </w:pPr>
          </w:p>
          <w:p w:rsidR="00DD2B99" w:rsidRDefault="00DD2B99" w:rsidP="00E341DC">
            <w:pPr>
              <w:rPr>
                <w:sz w:val="20"/>
                <w:szCs w:val="20"/>
              </w:rPr>
            </w:pPr>
          </w:p>
          <w:p w:rsidR="00DD2B99" w:rsidRDefault="00DD2B99" w:rsidP="00E341DC">
            <w:pPr>
              <w:rPr>
                <w:sz w:val="20"/>
                <w:szCs w:val="20"/>
              </w:rPr>
            </w:pPr>
          </w:p>
        </w:tc>
        <w:tc>
          <w:tcPr>
            <w:tcW w:w="2718" w:type="dxa"/>
          </w:tcPr>
          <w:p w:rsidR="00706896" w:rsidRDefault="00706896" w:rsidP="00E341DC">
            <w:pPr>
              <w:rPr>
                <w:sz w:val="20"/>
                <w:szCs w:val="20"/>
              </w:rPr>
            </w:pPr>
            <w:r>
              <w:rPr>
                <w:sz w:val="20"/>
                <w:szCs w:val="20"/>
              </w:rPr>
              <w:t xml:space="preserve">An integral part of the continuous program improvement process is the use of all data and written feedback gathered from the advisory committees, teachers, students, and community partners. </w:t>
            </w:r>
          </w:p>
          <w:p w:rsidR="00706896" w:rsidRDefault="00706896" w:rsidP="00E341DC">
            <w:pPr>
              <w:rPr>
                <w:sz w:val="20"/>
                <w:szCs w:val="20"/>
              </w:rPr>
            </w:pPr>
          </w:p>
          <w:p w:rsidR="00706896" w:rsidRDefault="00706896" w:rsidP="00E341DC">
            <w:pPr>
              <w:rPr>
                <w:sz w:val="20"/>
                <w:szCs w:val="20"/>
              </w:rPr>
            </w:pPr>
            <w:r>
              <w:rPr>
                <w:sz w:val="20"/>
                <w:szCs w:val="20"/>
              </w:rPr>
              <w:t>The continuous program improvement process is viewed as critical for program sustainability and appropriate funding is targeted to assure completion of the process.</w:t>
            </w:r>
          </w:p>
          <w:p w:rsidR="00706896" w:rsidRDefault="00706896" w:rsidP="00E341DC">
            <w:pPr>
              <w:rPr>
                <w:sz w:val="20"/>
                <w:szCs w:val="20"/>
              </w:rPr>
            </w:pPr>
          </w:p>
          <w:p w:rsidR="00D614E4" w:rsidRDefault="00D614E4" w:rsidP="00E341DC">
            <w:pPr>
              <w:rPr>
                <w:sz w:val="20"/>
                <w:szCs w:val="20"/>
              </w:rPr>
            </w:pPr>
          </w:p>
          <w:p w:rsidR="00706896" w:rsidRDefault="00706896" w:rsidP="00E341DC">
            <w:pPr>
              <w:rPr>
                <w:sz w:val="20"/>
                <w:szCs w:val="20"/>
              </w:rPr>
            </w:pPr>
            <w:r>
              <w:rPr>
                <w:sz w:val="20"/>
                <w:szCs w:val="20"/>
              </w:rPr>
              <w:t>The continuous improvement process views a comprehensive professional development process as fundamental to program improvement.</w:t>
            </w:r>
          </w:p>
          <w:p w:rsidR="00706896" w:rsidRDefault="00706896" w:rsidP="00E341DC">
            <w:pPr>
              <w:rPr>
                <w:sz w:val="20"/>
                <w:szCs w:val="20"/>
              </w:rPr>
            </w:pPr>
          </w:p>
          <w:p w:rsidR="00706896" w:rsidRDefault="00706896" w:rsidP="00E341DC">
            <w:pPr>
              <w:rPr>
                <w:sz w:val="20"/>
                <w:szCs w:val="20"/>
              </w:rPr>
            </w:pPr>
          </w:p>
          <w:p w:rsidR="00706896" w:rsidRDefault="00706896" w:rsidP="004C2DA0">
            <w:pPr>
              <w:rPr>
                <w:sz w:val="20"/>
                <w:szCs w:val="20"/>
              </w:rPr>
            </w:pPr>
            <w:r>
              <w:rPr>
                <w:sz w:val="20"/>
                <w:szCs w:val="20"/>
              </w:rPr>
              <w:t>The continuous program improvement process incorporates effective practices and current research.</w:t>
            </w:r>
          </w:p>
        </w:tc>
      </w:tr>
      <w:tr w:rsidR="00706896" w:rsidTr="00D93396">
        <w:tc>
          <w:tcPr>
            <w:tcW w:w="558" w:type="dxa"/>
          </w:tcPr>
          <w:p w:rsidR="00706896" w:rsidRDefault="00706896" w:rsidP="00F53B35">
            <w:pPr>
              <w:rPr>
                <w:b/>
                <w:sz w:val="20"/>
                <w:szCs w:val="20"/>
              </w:rPr>
            </w:pPr>
            <w:r>
              <w:rPr>
                <w:b/>
                <w:sz w:val="20"/>
                <w:szCs w:val="20"/>
              </w:rPr>
              <w:lastRenderedPageBreak/>
              <w:t>24.</w:t>
            </w:r>
          </w:p>
        </w:tc>
        <w:tc>
          <w:tcPr>
            <w:tcW w:w="4590" w:type="dxa"/>
          </w:tcPr>
          <w:p w:rsidR="00706896" w:rsidRDefault="00706896" w:rsidP="00F53B35">
            <w:pPr>
              <w:rPr>
                <w:b/>
                <w:sz w:val="20"/>
                <w:szCs w:val="20"/>
              </w:rPr>
            </w:pPr>
            <w:r>
              <w:rPr>
                <w:b/>
                <w:sz w:val="20"/>
                <w:szCs w:val="20"/>
              </w:rPr>
              <w:t>Instructional Delivery</w:t>
            </w:r>
          </w:p>
          <w:p w:rsidR="00706896" w:rsidRPr="004C2DA0" w:rsidRDefault="00706896" w:rsidP="00F53B35">
            <w:pPr>
              <w:rPr>
                <w:b/>
                <w:sz w:val="16"/>
                <w:szCs w:val="16"/>
              </w:rPr>
            </w:pPr>
          </w:p>
          <w:p w:rsidR="00706896" w:rsidRPr="00E6190A" w:rsidRDefault="00706896" w:rsidP="00F53B35">
            <w:pPr>
              <w:rPr>
                <w:sz w:val="20"/>
                <w:szCs w:val="20"/>
              </w:rPr>
            </w:pPr>
            <w:r>
              <w:rPr>
                <w:sz w:val="20"/>
                <w:szCs w:val="20"/>
              </w:rPr>
              <w:t>The use of a variety of instructional tools and methods that instructor</w:t>
            </w:r>
            <w:r w:rsidRPr="00E6190A">
              <w:rPr>
                <w:sz w:val="20"/>
                <w:szCs w:val="20"/>
              </w:rPr>
              <w:t>s use in an effort to maximize student acquisition of knowledge and skills and development of personal and professional abilities.</w:t>
            </w:r>
          </w:p>
        </w:tc>
        <w:tc>
          <w:tcPr>
            <w:tcW w:w="2250" w:type="dxa"/>
          </w:tcPr>
          <w:p w:rsidR="00706896" w:rsidRDefault="00706896" w:rsidP="00F53B35">
            <w:pPr>
              <w:rPr>
                <w:sz w:val="20"/>
                <w:szCs w:val="20"/>
              </w:rPr>
            </w:pPr>
            <w:r>
              <w:rPr>
                <w:sz w:val="20"/>
                <w:szCs w:val="20"/>
              </w:rPr>
              <w:t>CTE instructional strategies are somewhat varied based on limited knowledge of student’s learning styles.</w:t>
            </w:r>
          </w:p>
          <w:p w:rsidR="00DD2B99" w:rsidRDefault="00DD2B99" w:rsidP="00F53B35">
            <w:pPr>
              <w:rPr>
                <w:sz w:val="20"/>
                <w:szCs w:val="20"/>
              </w:rPr>
            </w:pPr>
          </w:p>
          <w:p w:rsidR="00706896" w:rsidRDefault="00706896" w:rsidP="00F53B35">
            <w:pPr>
              <w:rPr>
                <w:sz w:val="20"/>
                <w:szCs w:val="20"/>
              </w:rPr>
            </w:pPr>
            <w:r>
              <w:rPr>
                <w:sz w:val="20"/>
                <w:szCs w:val="20"/>
              </w:rPr>
              <w:t xml:space="preserve">CTE instruction consists of limited access to and use of </w:t>
            </w:r>
            <w:r w:rsidRPr="00B21B7A">
              <w:rPr>
                <w:sz w:val="20"/>
                <w:szCs w:val="20"/>
              </w:rPr>
              <w:t>technology.</w:t>
            </w:r>
          </w:p>
          <w:p w:rsidR="00D614E4" w:rsidRDefault="00D614E4" w:rsidP="00F53B35">
            <w:pPr>
              <w:rPr>
                <w:sz w:val="20"/>
                <w:szCs w:val="20"/>
              </w:rPr>
            </w:pPr>
          </w:p>
          <w:p w:rsidR="00706896" w:rsidRDefault="00706896" w:rsidP="00F53B35">
            <w:pPr>
              <w:rPr>
                <w:sz w:val="20"/>
                <w:szCs w:val="20"/>
              </w:rPr>
            </w:pPr>
            <w:r>
              <w:rPr>
                <w:sz w:val="20"/>
                <w:szCs w:val="20"/>
              </w:rPr>
              <w:t>CTE staff provides and documents safety to students prior to use of equipment and makes certain students operate equipment in a safe manner.</w:t>
            </w:r>
          </w:p>
          <w:p w:rsidR="00706896" w:rsidRDefault="00706896" w:rsidP="00F53B35">
            <w:pPr>
              <w:rPr>
                <w:sz w:val="20"/>
                <w:szCs w:val="20"/>
              </w:rPr>
            </w:pPr>
          </w:p>
          <w:p w:rsidR="00706896" w:rsidRDefault="00706896" w:rsidP="00F53B35">
            <w:pPr>
              <w:rPr>
                <w:sz w:val="20"/>
                <w:szCs w:val="20"/>
              </w:rPr>
            </w:pPr>
            <w:r>
              <w:rPr>
                <w:sz w:val="20"/>
                <w:szCs w:val="20"/>
              </w:rPr>
              <w:t>CTE instructional strategies are minimally adapted to increase success for students.</w:t>
            </w:r>
          </w:p>
          <w:p w:rsidR="00706896" w:rsidRDefault="00706896" w:rsidP="00F53B35">
            <w:pPr>
              <w:rPr>
                <w:sz w:val="20"/>
                <w:szCs w:val="20"/>
              </w:rPr>
            </w:pPr>
          </w:p>
          <w:p w:rsidR="00706896" w:rsidRDefault="00706896" w:rsidP="00F53B35">
            <w:pPr>
              <w:rPr>
                <w:sz w:val="20"/>
                <w:szCs w:val="20"/>
              </w:rPr>
            </w:pPr>
          </w:p>
        </w:tc>
        <w:tc>
          <w:tcPr>
            <w:tcW w:w="2070" w:type="dxa"/>
          </w:tcPr>
          <w:p w:rsidR="00706896" w:rsidRDefault="00706896" w:rsidP="00F53B35">
            <w:pPr>
              <w:rPr>
                <w:sz w:val="20"/>
                <w:szCs w:val="20"/>
              </w:rPr>
            </w:pPr>
            <w:r>
              <w:rPr>
                <w:sz w:val="20"/>
                <w:szCs w:val="20"/>
              </w:rPr>
              <w:t>CTE instructional strategies include contextual instruction.</w:t>
            </w:r>
          </w:p>
          <w:p w:rsidR="00706896" w:rsidRDefault="00706896" w:rsidP="00F53B35">
            <w:pPr>
              <w:rPr>
                <w:sz w:val="20"/>
                <w:szCs w:val="20"/>
              </w:rPr>
            </w:pPr>
          </w:p>
          <w:p w:rsidR="00706896" w:rsidRDefault="00706896" w:rsidP="00F53B35">
            <w:pPr>
              <w:rPr>
                <w:sz w:val="20"/>
                <w:szCs w:val="20"/>
              </w:rPr>
            </w:pPr>
          </w:p>
          <w:p w:rsidR="00DD2B99" w:rsidRDefault="00DD2B99" w:rsidP="00F53B35">
            <w:pPr>
              <w:rPr>
                <w:sz w:val="20"/>
                <w:szCs w:val="20"/>
              </w:rPr>
            </w:pPr>
          </w:p>
          <w:p w:rsidR="00744BED" w:rsidRDefault="00706896" w:rsidP="00F53B35">
            <w:pPr>
              <w:rPr>
                <w:sz w:val="20"/>
                <w:szCs w:val="20"/>
              </w:rPr>
            </w:pPr>
            <w:r w:rsidRPr="00744BED">
              <w:rPr>
                <w:sz w:val="19"/>
                <w:szCs w:val="19"/>
              </w:rPr>
              <w:t xml:space="preserve">CTE instruction incorporates a balance of </w:t>
            </w:r>
            <w:r w:rsidR="00B21B7A" w:rsidRPr="00744BED">
              <w:rPr>
                <w:sz w:val="19"/>
                <w:szCs w:val="19"/>
              </w:rPr>
              <w:t xml:space="preserve">technology </w:t>
            </w:r>
            <w:r w:rsidRPr="00744BED">
              <w:rPr>
                <w:sz w:val="19"/>
                <w:szCs w:val="19"/>
              </w:rPr>
              <w:t>and laboratory experiences.</w:t>
            </w:r>
          </w:p>
          <w:p w:rsidR="00744BED" w:rsidRDefault="00744BED" w:rsidP="00F53B35">
            <w:pPr>
              <w:rPr>
                <w:sz w:val="20"/>
                <w:szCs w:val="20"/>
              </w:rPr>
            </w:pPr>
          </w:p>
          <w:p w:rsidR="00706896" w:rsidRDefault="00706896" w:rsidP="00F53B35">
            <w:pPr>
              <w:rPr>
                <w:sz w:val="20"/>
                <w:szCs w:val="20"/>
              </w:rPr>
            </w:pPr>
            <w:r>
              <w:rPr>
                <w:sz w:val="20"/>
                <w:szCs w:val="20"/>
              </w:rPr>
              <w:t>CTE program models and reinforces safe practices on an ongoing basis.</w:t>
            </w:r>
          </w:p>
          <w:p w:rsidR="00706896" w:rsidRDefault="00706896" w:rsidP="00F53B35">
            <w:pPr>
              <w:rPr>
                <w:sz w:val="20"/>
                <w:szCs w:val="20"/>
              </w:rPr>
            </w:pPr>
          </w:p>
          <w:p w:rsidR="00706896" w:rsidRDefault="00706896" w:rsidP="00F53B35">
            <w:pPr>
              <w:rPr>
                <w:sz w:val="20"/>
                <w:szCs w:val="20"/>
              </w:rPr>
            </w:pPr>
          </w:p>
          <w:p w:rsidR="00706896" w:rsidRDefault="00706896" w:rsidP="00F53B35">
            <w:pPr>
              <w:rPr>
                <w:sz w:val="20"/>
                <w:szCs w:val="20"/>
              </w:rPr>
            </w:pPr>
          </w:p>
          <w:p w:rsidR="00706896" w:rsidRDefault="00706896" w:rsidP="00F53B35">
            <w:pPr>
              <w:rPr>
                <w:sz w:val="20"/>
                <w:szCs w:val="20"/>
              </w:rPr>
            </w:pPr>
            <w:r>
              <w:rPr>
                <w:sz w:val="20"/>
                <w:szCs w:val="20"/>
              </w:rPr>
              <w:t>CTE instruction consists of limited access and use of current technology.</w:t>
            </w:r>
          </w:p>
        </w:tc>
        <w:tc>
          <w:tcPr>
            <w:tcW w:w="2430" w:type="dxa"/>
          </w:tcPr>
          <w:p w:rsidR="00706896" w:rsidRDefault="00706896" w:rsidP="00E341DC">
            <w:pPr>
              <w:rPr>
                <w:sz w:val="20"/>
                <w:szCs w:val="20"/>
              </w:rPr>
            </w:pPr>
            <w:r>
              <w:rPr>
                <w:sz w:val="20"/>
                <w:szCs w:val="20"/>
              </w:rPr>
              <w:t>CTE instructional strategies include competency-based contextual instruction and differentiated instruction.</w:t>
            </w:r>
          </w:p>
          <w:p w:rsidR="00706896" w:rsidRDefault="00706896" w:rsidP="00E341DC">
            <w:pPr>
              <w:rPr>
                <w:sz w:val="20"/>
                <w:szCs w:val="20"/>
              </w:rPr>
            </w:pPr>
          </w:p>
          <w:p w:rsidR="00DD2B99" w:rsidRDefault="00DD2B99" w:rsidP="00E341DC">
            <w:pPr>
              <w:rPr>
                <w:sz w:val="20"/>
                <w:szCs w:val="20"/>
              </w:rPr>
            </w:pPr>
          </w:p>
          <w:p w:rsidR="00706896" w:rsidRDefault="00706896" w:rsidP="00E341DC">
            <w:pPr>
              <w:rPr>
                <w:sz w:val="20"/>
                <w:szCs w:val="20"/>
              </w:rPr>
            </w:pPr>
            <w:r>
              <w:rPr>
                <w:sz w:val="20"/>
                <w:szCs w:val="20"/>
              </w:rPr>
              <w:t xml:space="preserve">CTE </w:t>
            </w:r>
            <w:r w:rsidRPr="00B21B7A">
              <w:rPr>
                <w:sz w:val="20"/>
                <w:szCs w:val="20"/>
              </w:rPr>
              <w:t>instructional strategies</w:t>
            </w:r>
            <w:r>
              <w:rPr>
                <w:sz w:val="20"/>
                <w:szCs w:val="20"/>
              </w:rPr>
              <w:t xml:space="preserve"> are adapted to maximize student</w:t>
            </w:r>
            <w:r w:rsidR="00B21B7A">
              <w:rPr>
                <w:sz w:val="20"/>
                <w:szCs w:val="20"/>
              </w:rPr>
              <w:t>’s experiences.</w:t>
            </w:r>
          </w:p>
          <w:p w:rsidR="00D614E4" w:rsidRDefault="00D614E4" w:rsidP="00E341DC">
            <w:pPr>
              <w:rPr>
                <w:sz w:val="20"/>
                <w:szCs w:val="20"/>
              </w:rPr>
            </w:pPr>
          </w:p>
          <w:p w:rsidR="00706896" w:rsidRDefault="00706896" w:rsidP="00E341DC">
            <w:pPr>
              <w:rPr>
                <w:sz w:val="20"/>
                <w:szCs w:val="20"/>
              </w:rPr>
            </w:pPr>
            <w:r>
              <w:rPr>
                <w:sz w:val="20"/>
                <w:szCs w:val="20"/>
              </w:rPr>
              <w:t xml:space="preserve">CTE instruction consists of providing all students </w:t>
            </w:r>
            <w:r w:rsidR="00FD7E74" w:rsidRPr="00B21B7A">
              <w:rPr>
                <w:sz w:val="20"/>
                <w:szCs w:val="20"/>
              </w:rPr>
              <w:t>SAFETY</w:t>
            </w:r>
            <w:r w:rsidR="00FD7E74">
              <w:rPr>
                <w:sz w:val="20"/>
                <w:szCs w:val="20"/>
              </w:rPr>
              <w:t xml:space="preserve"> </w:t>
            </w:r>
            <w:r>
              <w:rPr>
                <w:sz w:val="20"/>
                <w:szCs w:val="20"/>
              </w:rPr>
              <w:t>equitable access to technology.</w:t>
            </w:r>
          </w:p>
          <w:p w:rsidR="00706896" w:rsidRDefault="00706896" w:rsidP="00E341DC">
            <w:pPr>
              <w:rPr>
                <w:sz w:val="20"/>
                <w:szCs w:val="20"/>
              </w:rPr>
            </w:pPr>
          </w:p>
          <w:p w:rsidR="00706896" w:rsidRDefault="00706896" w:rsidP="00E341DC">
            <w:pPr>
              <w:rPr>
                <w:sz w:val="20"/>
                <w:szCs w:val="20"/>
              </w:rPr>
            </w:pPr>
          </w:p>
          <w:p w:rsidR="00706896" w:rsidRDefault="00706896" w:rsidP="00E341DC">
            <w:pPr>
              <w:rPr>
                <w:sz w:val="20"/>
                <w:szCs w:val="20"/>
              </w:rPr>
            </w:pPr>
          </w:p>
          <w:p w:rsidR="00706896" w:rsidRDefault="00706896" w:rsidP="00E341DC">
            <w:pPr>
              <w:rPr>
                <w:sz w:val="20"/>
                <w:szCs w:val="20"/>
              </w:rPr>
            </w:pPr>
          </w:p>
          <w:p w:rsidR="00706896" w:rsidRDefault="00706896" w:rsidP="00177B27">
            <w:pPr>
              <w:rPr>
                <w:sz w:val="20"/>
                <w:szCs w:val="20"/>
              </w:rPr>
            </w:pPr>
            <w:r>
              <w:rPr>
                <w:sz w:val="20"/>
                <w:szCs w:val="20"/>
              </w:rPr>
              <w:t>CTE instruction is linked to learning theory and design.</w:t>
            </w:r>
          </w:p>
        </w:tc>
        <w:tc>
          <w:tcPr>
            <w:tcW w:w="2718" w:type="dxa"/>
          </w:tcPr>
          <w:p w:rsidR="00706896" w:rsidRDefault="00706896" w:rsidP="00E341DC">
            <w:pPr>
              <w:rPr>
                <w:sz w:val="20"/>
                <w:szCs w:val="20"/>
              </w:rPr>
            </w:pPr>
            <w:r>
              <w:rPr>
                <w:sz w:val="20"/>
                <w:szCs w:val="20"/>
              </w:rPr>
              <w:t>CTE instruction is routinely modified to maximize student attainment of assessed skills.</w:t>
            </w:r>
          </w:p>
          <w:p w:rsidR="00706896" w:rsidRDefault="00706896" w:rsidP="00E341DC">
            <w:pPr>
              <w:rPr>
                <w:sz w:val="20"/>
                <w:szCs w:val="20"/>
              </w:rPr>
            </w:pPr>
          </w:p>
          <w:p w:rsidR="00706896" w:rsidRDefault="00706896" w:rsidP="00E341DC">
            <w:pPr>
              <w:rPr>
                <w:sz w:val="20"/>
                <w:szCs w:val="20"/>
              </w:rPr>
            </w:pPr>
          </w:p>
          <w:p w:rsidR="00DD2B99" w:rsidRDefault="00DD2B99" w:rsidP="00E341DC">
            <w:pPr>
              <w:rPr>
                <w:sz w:val="20"/>
                <w:szCs w:val="20"/>
              </w:rPr>
            </w:pPr>
          </w:p>
          <w:p w:rsidR="00706896" w:rsidRDefault="00706896" w:rsidP="00E341DC">
            <w:pPr>
              <w:rPr>
                <w:sz w:val="20"/>
                <w:szCs w:val="20"/>
              </w:rPr>
            </w:pPr>
            <w:r>
              <w:rPr>
                <w:sz w:val="20"/>
                <w:szCs w:val="20"/>
              </w:rPr>
              <w:t xml:space="preserve">CTE instructional strategies are based on current </w:t>
            </w:r>
            <w:r w:rsidRPr="00B21B7A">
              <w:rPr>
                <w:sz w:val="20"/>
                <w:szCs w:val="20"/>
              </w:rPr>
              <w:t>research and best practices.</w:t>
            </w:r>
            <w:r w:rsidR="00B21B7A">
              <w:rPr>
                <w:sz w:val="20"/>
                <w:szCs w:val="20"/>
              </w:rPr>
              <w:t xml:space="preserve">  </w:t>
            </w:r>
          </w:p>
          <w:p w:rsidR="00D614E4" w:rsidRDefault="00D614E4" w:rsidP="00E341DC">
            <w:pPr>
              <w:rPr>
                <w:sz w:val="20"/>
                <w:szCs w:val="20"/>
              </w:rPr>
            </w:pPr>
          </w:p>
          <w:p w:rsidR="00706896" w:rsidRDefault="00706896" w:rsidP="00E341DC">
            <w:pPr>
              <w:rPr>
                <w:sz w:val="20"/>
                <w:szCs w:val="20"/>
              </w:rPr>
            </w:pPr>
            <w:r>
              <w:rPr>
                <w:sz w:val="20"/>
                <w:szCs w:val="20"/>
              </w:rPr>
              <w:t xml:space="preserve">CTE instruction consists of access to </w:t>
            </w:r>
            <w:r w:rsidR="00FD7E74" w:rsidRPr="00B21B7A">
              <w:rPr>
                <w:sz w:val="20"/>
                <w:szCs w:val="20"/>
              </w:rPr>
              <w:t>SAFETY</w:t>
            </w:r>
            <w:r w:rsidR="00FD7E74">
              <w:rPr>
                <w:sz w:val="20"/>
                <w:szCs w:val="20"/>
              </w:rPr>
              <w:t xml:space="preserve"> </w:t>
            </w:r>
            <w:r>
              <w:rPr>
                <w:sz w:val="20"/>
                <w:szCs w:val="20"/>
              </w:rPr>
              <w:t>state-of-the-art technology based on industry trends.</w:t>
            </w:r>
          </w:p>
          <w:p w:rsidR="00706896" w:rsidRDefault="00706896" w:rsidP="00E341DC">
            <w:pPr>
              <w:rPr>
                <w:sz w:val="20"/>
                <w:szCs w:val="20"/>
              </w:rPr>
            </w:pPr>
          </w:p>
          <w:p w:rsidR="00706896" w:rsidRDefault="00706896" w:rsidP="00E341DC">
            <w:pPr>
              <w:rPr>
                <w:sz w:val="20"/>
                <w:szCs w:val="20"/>
              </w:rPr>
            </w:pPr>
          </w:p>
          <w:p w:rsidR="00706896" w:rsidRDefault="00706896" w:rsidP="00E341DC">
            <w:pPr>
              <w:rPr>
                <w:sz w:val="20"/>
                <w:szCs w:val="20"/>
              </w:rPr>
            </w:pPr>
          </w:p>
          <w:p w:rsidR="00706896" w:rsidRDefault="00706896" w:rsidP="00E341DC">
            <w:pPr>
              <w:rPr>
                <w:sz w:val="20"/>
                <w:szCs w:val="20"/>
              </w:rPr>
            </w:pPr>
          </w:p>
          <w:p w:rsidR="00706896" w:rsidRDefault="00706896" w:rsidP="00E341DC">
            <w:pPr>
              <w:rPr>
                <w:sz w:val="20"/>
                <w:szCs w:val="20"/>
              </w:rPr>
            </w:pPr>
            <w:r>
              <w:rPr>
                <w:sz w:val="20"/>
                <w:szCs w:val="20"/>
              </w:rPr>
              <w:t>CTE instruction uses innovative methods whose success is indicated by student achievement data.</w:t>
            </w:r>
          </w:p>
          <w:p w:rsidR="00706896" w:rsidRDefault="00706896" w:rsidP="00E341DC">
            <w:pPr>
              <w:rPr>
                <w:sz w:val="20"/>
                <w:szCs w:val="20"/>
              </w:rPr>
            </w:pPr>
          </w:p>
          <w:p w:rsidR="00D614E4" w:rsidRDefault="00706896" w:rsidP="005550A3">
            <w:pPr>
              <w:rPr>
                <w:sz w:val="20"/>
                <w:szCs w:val="20"/>
              </w:rPr>
            </w:pPr>
            <w:r>
              <w:rPr>
                <w:sz w:val="20"/>
                <w:szCs w:val="20"/>
              </w:rPr>
              <w:t>CTE instruction uses a variety of people from the community, businesses, industry, organizations, and government.</w:t>
            </w:r>
          </w:p>
          <w:p w:rsidR="00DD2B99" w:rsidRDefault="00DD2B99" w:rsidP="005550A3">
            <w:pPr>
              <w:rPr>
                <w:sz w:val="20"/>
                <w:szCs w:val="20"/>
              </w:rPr>
            </w:pPr>
          </w:p>
          <w:p w:rsidR="00DD2B99" w:rsidRDefault="00DD2B99" w:rsidP="005550A3">
            <w:pPr>
              <w:rPr>
                <w:sz w:val="20"/>
                <w:szCs w:val="20"/>
              </w:rPr>
            </w:pPr>
          </w:p>
          <w:p w:rsidR="00DD2B99" w:rsidRDefault="00DD2B99" w:rsidP="005550A3">
            <w:pPr>
              <w:rPr>
                <w:sz w:val="20"/>
                <w:szCs w:val="20"/>
              </w:rPr>
            </w:pPr>
          </w:p>
          <w:p w:rsidR="00DD2B99" w:rsidRDefault="00DD2B99" w:rsidP="005550A3">
            <w:pPr>
              <w:rPr>
                <w:sz w:val="20"/>
                <w:szCs w:val="20"/>
              </w:rPr>
            </w:pPr>
          </w:p>
          <w:p w:rsidR="00DD2B99" w:rsidRDefault="00DD2B99" w:rsidP="005550A3">
            <w:pPr>
              <w:rPr>
                <w:sz w:val="20"/>
                <w:szCs w:val="20"/>
              </w:rPr>
            </w:pPr>
          </w:p>
          <w:p w:rsidR="00DD2B99" w:rsidRDefault="00DD2B99" w:rsidP="005550A3">
            <w:pPr>
              <w:rPr>
                <w:sz w:val="20"/>
                <w:szCs w:val="20"/>
              </w:rPr>
            </w:pPr>
          </w:p>
          <w:p w:rsidR="00DD2B99" w:rsidRDefault="00DD2B99" w:rsidP="005550A3">
            <w:pPr>
              <w:rPr>
                <w:sz w:val="20"/>
                <w:szCs w:val="20"/>
              </w:rPr>
            </w:pPr>
          </w:p>
          <w:p w:rsidR="00DD2B99" w:rsidRDefault="00DD2B99" w:rsidP="005550A3">
            <w:pPr>
              <w:rPr>
                <w:sz w:val="20"/>
                <w:szCs w:val="20"/>
              </w:rPr>
            </w:pPr>
          </w:p>
          <w:p w:rsidR="00DD2B99" w:rsidRDefault="00DD2B99" w:rsidP="005550A3">
            <w:pPr>
              <w:rPr>
                <w:sz w:val="20"/>
                <w:szCs w:val="20"/>
              </w:rPr>
            </w:pPr>
          </w:p>
          <w:p w:rsidR="00DD2B99" w:rsidRDefault="00DD2B99" w:rsidP="005550A3">
            <w:pPr>
              <w:rPr>
                <w:sz w:val="20"/>
                <w:szCs w:val="20"/>
              </w:rPr>
            </w:pPr>
          </w:p>
          <w:p w:rsidR="00DD2B99" w:rsidRDefault="00DD2B99" w:rsidP="005550A3">
            <w:pPr>
              <w:rPr>
                <w:sz w:val="20"/>
                <w:szCs w:val="20"/>
              </w:rPr>
            </w:pPr>
          </w:p>
          <w:p w:rsidR="00DD2B99" w:rsidRDefault="00DD2B99" w:rsidP="005550A3">
            <w:pPr>
              <w:rPr>
                <w:sz w:val="20"/>
                <w:szCs w:val="20"/>
              </w:rPr>
            </w:pPr>
          </w:p>
        </w:tc>
      </w:tr>
      <w:tr w:rsidR="00706896" w:rsidTr="00D93396">
        <w:tc>
          <w:tcPr>
            <w:tcW w:w="558" w:type="dxa"/>
          </w:tcPr>
          <w:p w:rsidR="00706896" w:rsidRDefault="00706896" w:rsidP="00F53B35">
            <w:pPr>
              <w:rPr>
                <w:b/>
                <w:sz w:val="20"/>
                <w:szCs w:val="20"/>
              </w:rPr>
            </w:pPr>
            <w:r>
              <w:rPr>
                <w:b/>
                <w:sz w:val="20"/>
                <w:szCs w:val="20"/>
              </w:rPr>
              <w:lastRenderedPageBreak/>
              <w:t>25.</w:t>
            </w:r>
          </w:p>
        </w:tc>
        <w:tc>
          <w:tcPr>
            <w:tcW w:w="4590" w:type="dxa"/>
          </w:tcPr>
          <w:p w:rsidR="00706896" w:rsidRDefault="00706896" w:rsidP="00F53B35">
            <w:pPr>
              <w:rPr>
                <w:b/>
                <w:sz w:val="20"/>
                <w:szCs w:val="20"/>
              </w:rPr>
            </w:pPr>
            <w:r>
              <w:rPr>
                <w:b/>
                <w:sz w:val="20"/>
                <w:szCs w:val="20"/>
              </w:rPr>
              <w:t>Program Awareness &amp; Accessibility</w:t>
            </w:r>
          </w:p>
          <w:p w:rsidR="00706896" w:rsidRPr="004C2DA0" w:rsidRDefault="00706896" w:rsidP="00F53B35">
            <w:pPr>
              <w:rPr>
                <w:b/>
                <w:sz w:val="16"/>
                <w:szCs w:val="16"/>
              </w:rPr>
            </w:pPr>
          </w:p>
          <w:p w:rsidR="00706896" w:rsidRDefault="00706896" w:rsidP="00F53B35">
            <w:pPr>
              <w:rPr>
                <w:sz w:val="20"/>
                <w:szCs w:val="20"/>
              </w:rPr>
            </w:pPr>
            <w:r>
              <w:rPr>
                <w:sz w:val="20"/>
                <w:szCs w:val="20"/>
              </w:rPr>
              <w:t xml:space="preserve">All students including special populations are made aware of and have full access to CTE programs. </w:t>
            </w:r>
          </w:p>
          <w:p w:rsidR="00706896" w:rsidRDefault="00706896" w:rsidP="00F53B35">
            <w:pPr>
              <w:rPr>
                <w:sz w:val="20"/>
                <w:szCs w:val="20"/>
              </w:rPr>
            </w:pPr>
          </w:p>
          <w:p w:rsidR="00706896" w:rsidRPr="002F1508" w:rsidRDefault="00706896" w:rsidP="00F53B35">
            <w:pPr>
              <w:rPr>
                <w:sz w:val="20"/>
                <w:szCs w:val="20"/>
              </w:rPr>
            </w:pPr>
            <w:r w:rsidRPr="002F1508">
              <w:rPr>
                <w:sz w:val="20"/>
                <w:szCs w:val="20"/>
              </w:rPr>
              <w:t>Special populations are defined as:</w:t>
            </w:r>
          </w:p>
          <w:p w:rsidR="00706896" w:rsidRPr="002F1508" w:rsidRDefault="00706896" w:rsidP="002F1508">
            <w:pPr>
              <w:pStyle w:val="ListParagraph"/>
              <w:numPr>
                <w:ilvl w:val="0"/>
                <w:numId w:val="11"/>
              </w:numPr>
              <w:rPr>
                <w:sz w:val="20"/>
                <w:szCs w:val="20"/>
              </w:rPr>
            </w:pPr>
            <w:r w:rsidRPr="002F1508">
              <w:rPr>
                <w:sz w:val="20"/>
                <w:szCs w:val="20"/>
              </w:rPr>
              <w:t>Individuals with disabilities</w:t>
            </w:r>
          </w:p>
          <w:p w:rsidR="00706896" w:rsidRPr="002F1508" w:rsidRDefault="00706896" w:rsidP="002F1508">
            <w:pPr>
              <w:pStyle w:val="ListParagraph"/>
              <w:numPr>
                <w:ilvl w:val="0"/>
                <w:numId w:val="11"/>
              </w:numPr>
              <w:rPr>
                <w:sz w:val="20"/>
                <w:szCs w:val="20"/>
              </w:rPr>
            </w:pPr>
            <w:r w:rsidRPr="002F1508">
              <w:rPr>
                <w:sz w:val="20"/>
                <w:szCs w:val="20"/>
              </w:rPr>
              <w:t>Economically disadvantaged individuals including foster children</w:t>
            </w:r>
          </w:p>
          <w:p w:rsidR="00706896" w:rsidRPr="002F1508" w:rsidRDefault="00706896" w:rsidP="002F1508">
            <w:pPr>
              <w:pStyle w:val="ListParagraph"/>
              <w:numPr>
                <w:ilvl w:val="0"/>
                <w:numId w:val="11"/>
              </w:numPr>
              <w:rPr>
                <w:sz w:val="20"/>
                <w:szCs w:val="20"/>
              </w:rPr>
            </w:pPr>
            <w:r w:rsidRPr="002F1508">
              <w:rPr>
                <w:sz w:val="20"/>
                <w:szCs w:val="20"/>
              </w:rPr>
              <w:t>Individuals preparing for nontraditional training and employment</w:t>
            </w:r>
          </w:p>
          <w:p w:rsidR="00706896" w:rsidRPr="002F1508" w:rsidRDefault="00706896" w:rsidP="002F1508">
            <w:pPr>
              <w:pStyle w:val="ListParagraph"/>
              <w:numPr>
                <w:ilvl w:val="0"/>
                <w:numId w:val="11"/>
              </w:numPr>
              <w:rPr>
                <w:sz w:val="20"/>
                <w:szCs w:val="20"/>
              </w:rPr>
            </w:pPr>
            <w:r w:rsidRPr="002F1508">
              <w:rPr>
                <w:sz w:val="20"/>
                <w:szCs w:val="20"/>
              </w:rPr>
              <w:t>Single parents, including pregnant women</w:t>
            </w:r>
          </w:p>
          <w:p w:rsidR="00706896" w:rsidRPr="002F1508" w:rsidRDefault="00706896" w:rsidP="002F1508">
            <w:pPr>
              <w:pStyle w:val="ListParagraph"/>
              <w:numPr>
                <w:ilvl w:val="0"/>
                <w:numId w:val="11"/>
              </w:numPr>
              <w:rPr>
                <w:sz w:val="20"/>
                <w:szCs w:val="20"/>
              </w:rPr>
            </w:pPr>
            <w:r w:rsidRPr="002F1508">
              <w:rPr>
                <w:sz w:val="20"/>
                <w:szCs w:val="20"/>
              </w:rPr>
              <w:t>Displaced homemakers</w:t>
            </w:r>
          </w:p>
          <w:p w:rsidR="00706896" w:rsidRPr="002F1508" w:rsidRDefault="00706896" w:rsidP="00C261C7">
            <w:pPr>
              <w:pStyle w:val="ListParagraph"/>
              <w:numPr>
                <w:ilvl w:val="0"/>
                <w:numId w:val="11"/>
              </w:numPr>
              <w:rPr>
                <w:b/>
                <w:sz w:val="20"/>
                <w:szCs w:val="20"/>
              </w:rPr>
            </w:pPr>
            <w:r w:rsidRPr="002F1508">
              <w:rPr>
                <w:sz w:val="20"/>
                <w:szCs w:val="20"/>
              </w:rPr>
              <w:t xml:space="preserve">Individuals with </w:t>
            </w:r>
            <w:r w:rsidR="00C261C7">
              <w:rPr>
                <w:sz w:val="20"/>
                <w:szCs w:val="20"/>
              </w:rPr>
              <w:t>limited English proficiency</w:t>
            </w:r>
          </w:p>
        </w:tc>
        <w:tc>
          <w:tcPr>
            <w:tcW w:w="2250" w:type="dxa"/>
          </w:tcPr>
          <w:p w:rsidR="00706896" w:rsidRDefault="00706896" w:rsidP="00F53B35">
            <w:pPr>
              <w:rPr>
                <w:sz w:val="20"/>
                <w:szCs w:val="20"/>
              </w:rPr>
            </w:pPr>
            <w:r>
              <w:rPr>
                <w:sz w:val="20"/>
                <w:szCs w:val="20"/>
              </w:rPr>
              <w:t>The institution has written recommended policies and procedures in place to ensure the learning environment is barrier free.</w:t>
            </w:r>
          </w:p>
          <w:p w:rsidR="00706896" w:rsidRDefault="00706896" w:rsidP="00F53B35">
            <w:pPr>
              <w:rPr>
                <w:sz w:val="20"/>
                <w:szCs w:val="20"/>
              </w:rPr>
            </w:pPr>
          </w:p>
          <w:p w:rsidR="00D614E4" w:rsidRDefault="00D614E4" w:rsidP="00F53B35">
            <w:pPr>
              <w:rPr>
                <w:sz w:val="20"/>
                <w:szCs w:val="20"/>
              </w:rPr>
            </w:pPr>
          </w:p>
          <w:p w:rsidR="00706896" w:rsidRDefault="00706896" w:rsidP="00F53B35">
            <w:pPr>
              <w:rPr>
                <w:sz w:val="20"/>
                <w:szCs w:val="20"/>
              </w:rPr>
            </w:pPr>
            <w:r>
              <w:rPr>
                <w:sz w:val="20"/>
                <w:szCs w:val="20"/>
              </w:rPr>
              <w:t>When appropriate, the institution makes basic accommodations that allow participation of all students.</w:t>
            </w:r>
          </w:p>
          <w:p w:rsidR="00706896" w:rsidRDefault="00706896" w:rsidP="00F53B35">
            <w:pPr>
              <w:rPr>
                <w:sz w:val="20"/>
                <w:szCs w:val="20"/>
              </w:rPr>
            </w:pPr>
          </w:p>
          <w:p w:rsidR="00706896" w:rsidRDefault="00706896" w:rsidP="00F53B35">
            <w:pPr>
              <w:rPr>
                <w:sz w:val="20"/>
                <w:szCs w:val="20"/>
              </w:rPr>
            </w:pPr>
          </w:p>
        </w:tc>
        <w:tc>
          <w:tcPr>
            <w:tcW w:w="2070" w:type="dxa"/>
          </w:tcPr>
          <w:p w:rsidR="00706896" w:rsidRDefault="00706896" w:rsidP="00F53B35">
            <w:pPr>
              <w:rPr>
                <w:sz w:val="20"/>
                <w:szCs w:val="20"/>
              </w:rPr>
            </w:pPr>
            <w:r>
              <w:rPr>
                <w:sz w:val="20"/>
                <w:szCs w:val="20"/>
              </w:rPr>
              <w:t>The institution encourages all students to participate in a content area based on the student’s interest level.</w:t>
            </w:r>
          </w:p>
          <w:p w:rsidR="00D614E4" w:rsidRDefault="00D614E4" w:rsidP="00F53B35">
            <w:pPr>
              <w:rPr>
                <w:sz w:val="20"/>
                <w:szCs w:val="20"/>
              </w:rPr>
            </w:pPr>
          </w:p>
          <w:p w:rsidR="00706896" w:rsidRDefault="00706896" w:rsidP="00F53B35">
            <w:pPr>
              <w:rPr>
                <w:sz w:val="20"/>
                <w:szCs w:val="20"/>
              </w:rPr>
            </w:pPr>
            <w:r>
              <w:rPr>
                <w:sz w:val="20"/>
                <w:szCs w:val="20"/>
              </w:rPr>
              <w:t>The institution ensures accessibility through reasonable modifications or accommodations to equipment, laboratory stations, and facilities.</w:t>
            </w:r>
          </w:p>
          <w:p w:rsidR="00706896" w:rsidRDefault="00706896" w:rsidP="00F53B35">
            <w:pPr>
              <w:rPr>
                <w:sz w:val="20"/>
                <w:szCs w:val="20"/>
              </w:rPr>
            </w:pPr>
          </w:p>
          <w:p w:rsidR="00706896" w:rsidRDefault="00706896" w:rsidP="00D614E4">
            <w:pPr>
              <w:rPr>
                <w:sz w:val="20"/>
                <w:szCs w:val="20"/>
              </w:rPr>
            </w:pPr>
            <w:r>
              <w:rPr>
                <w:sz w:val="20"/>
                <w:szCs w:val="20"/>
              </w:rPr>
              <w:t>There is some evidence that CTE program offerings are promoted to all students through the registration process.</w:t>
            </w:r>
          </w:p>
        </w:tc>
        <w:tc>
          <w:tcPr>
            <w:tcW w:w="2430" w:type="dxa"/>
          </w:tcPr>
          <w:p w:rsidR="00706896" w:rsidRDefault="00706896" w:rsidP="00E341DC">
            <w:pPr>
              <w:rPr>
                <w:sz w:val="20"/>
                <w:szCs w:val="20"/>
              </w:rPr>
            </w:pPr>
            <w:r>
              <w:rPr>
                <w:sz w:val="20"/>
                <w:szCs w:val="20"/>
              </w:rPr>
              <w:t>The institution and educational environment honors diversity and respects all students.</w:t>
            </w:r>
          </w:p>
          <w:p w:rsidR="00706896" w:rsidRDefault="00706896" w:rsidP="00E341DC">
            <w:pPr>
              <w:rPr>
                <w:sz w:val="20"/>
                <w:szCs w:val="20"/>
              </w:rPr>
            </w:pPr>
          </w:p>
          <w:p w:rsidR="00706896" w:rsidRDefault="00706896" w:rsidP="00E341DC">
            <w:pPr>
              <w:rPr>
                <w:sz w:val="20"/>
                <w:szCs w:val="20"/>
              </w:rPr>
            </w:pPr>
          </w:p>
          <w:p w:rsidR="00706896" w:rsidRDefault="00706896" w:rsidP="00E341DC">
            <w:pPr>
              <w:rPr>
                <w:sz w:val="20"/>
                <w:szCs w:val="20"/>
              </w:rPr>
            </w:pPr>
          </w:p>
          <w:p w:rsidR="00D614E4" w:rsidRDefault="00D614E4" w:rsidP="00E341DC">
            <w:pPr>
              <w:rPr>
                <w:sz w:val="20"/>
                <w:szCs w:val="20"/>
              </w:rPr>
            </w:pPr>
          </w:p>
          <w:p w:rsidR="00706896" w:rsidRDefault="00706896" w:rsidP="00E341DC">
            <w:pPr>
              <w:rPr>
                <w:sz w:val="20"/>
                <w:szCs w:val="20"/>
              </w:rPr>
            </w:pPr>
            <w:r>
              <w:rPr>
                <w:sz w:val="20"/>
                <w:szCs w:val="20"/>
              </w:rPr>
              <w:t>CTE program promotional curricula and instructional materials are delivered in a non-discriminatory manner.</w:t>
            </w:r>
          </w:p>
          <w:p w:rsidR="00706896" w:rsidRDefault="00706896" w:rsidP="00E341DC">
            <w:pPr>
              <w:rPr>
                <w:sz w:val="20"/>
                <w:szCs w:val="20"/>
              </w:rPr>
            </w:pPr>
          </w:p>
          <w:p w:rsidR="00706896" w:rsidRDefault="00706896" w:rsidP="00E341DC">
            <w:pPr>
              <w:rPr>
                <w:sz w:val="20"/>
                <w:szCs w:val="20"/>
              </w:rPr>
            </w:pPr>
          </w:p>
          <w:p w:rsidR="00D614E4" w:rsidRDefault="00D614E4" w:rsidP="00E341DC">
            <w:pPr>
              <w:rPr>
                <w:sz w:val="20"/>
                <w:szCs w:val="20"/>
              </w:rPr>
            </w:pPr>
          </w:p>
          <w:p w:rsidR="00706896" w:rsidRDefault="00706896" w:rsidP="00312D75">
            <w:pPr>
              <w:rPr>
                <w:sz w:val="20"/>
                <w:szCs w:val="20"/>
              </w:rPr>
            </w:pPr>
            <w:r>
              <w:rPr>
                <w:sz w:val="20"/>
                <w:szCs w:val="20"/>
              </w:rPr>
              <w:t>Awareness of CTE program offerings occurs through presentations by enrolled students and staff.</w:t>
            </w:r>
          </w:p>
        </w:tc>
        <w:tc>
          <w:tcPr>
            <w:tcW w:w="2718" w:type="dxa"/>
          </w:tcPr>
          <w:p w:rsidR="00706896" w:rsidRDefault="00706896" w:rsidP="00E341DC">
            <w:pPr>
              <w:rPr>
                <w:sz w:val="20"/>
                <w:szCs w:val="20"/>
              </w:rPr>
            </w:pPr>
            <w:r>
              <w:rPr>
                <w:sz w:val="20"/>
                <w:szCs w:val="20"/>
              </w:rPr>
              <w:t>The institution adapts, modifies and supports accessibility by all students.</w:t>
            </w:r>
          </w:p>
          <w:p w:rsidR="00706896" w:rsidRDefault="00706896" w:rsidP="00E341DC">
            <w:pPr>
              <w:rPr>
                <w:sz w:val="20"/>
                <w:szCs w:val="20"/>
              </w:rPr>
            </w:pPr>
          </w:p>
          <w:p w:rsidR="00706896" w:rsidRDefault="00706896" w:rsidP="00E341DC">
            <w:pPr>
              <w:rPr>
                <w:sz w:val="20"/>
                <w:szCs w:val="20"/>
              </w:rPr>
            </w:pPr>
          </w:p>
          <w:p w:rsidR="00706896" w:rsidRDefault="00706896" w:rsidP="00E341DC">
            <w:pPr>
              <w:rPr>
                <w:sz w:val="20"/>
                <w:szCs w:val="20"/>
              </w:rPr>
            </w:pPr>
          </w:p>
          <w:p w:rsidR="00706896" w:rsidRDefault="00706896" w:rsidP="00E341DC">
            <w:pPr>
              <w:rPr>
                <w:sz w:val="20"/>
                <w:szCs w:val="20"/>
              </w:rPr>
            </w:pPr>
          </w:p>
          <w:p w:rsidR="00D614E4" w:rsidRDefault="00D614E4" w:rsidP="00E341DC">
            <w:pPr>
              <w:rPr>
                <w:sz w:val="20"/>
                <w:szCs w:val="20"/>
              </w:rPr>
            </w:pPr>
          </w:p>
          <w:p w:rsidR="00FD7E74" w:rsidRDefault="00FD7E74" w:rsidP="00E341DC">
            <w:pPr>
              <w:rPr>
                <w:sz w:val="20"/>
                <w:szCs w:val="20"/>
              </w:rPr>
            </w:pPr>
            <w:r>
              <w:rPr>
                <w:sz w:val="20"/>
                <w:szCs w:val="20"/>
              </w:rPr>
              <w:t>The institution presents a broad range of career options to all students regardless of race, national origin, religion, age, disability or gender.</w:t>
            </w:r>
          </w:p>
          <w:p w:rsidR="00FD7E74" w:rsidRDefault="00FD7E74" w:rsidP="00E341DC">
            <w:pPr>
              <w:rPr>
                <w:sz w:val="20"/>
                <w:szCs w:val="20"/>
              </w:rPr>
            </w:pPr>
          </w:p>
          <w:p w:rsidR="00FD7E74" w:rsidRDefault="00FD7E74" w:rsidP="00E341DC">
            <w:pPr>
              <w:rPr>
                <w:sz w:val="20"/>
                <w:szCs w:val="20"/>
              </w:rPr>
            </w:pPr>
          </w:p>
          <w:p w:rsidR="00FD7E74" w:rsidRDefault="00FD7E74" w:rsidP="00E341DC">
            <w:pPr>
              <w:rPr>
                <w:sz w:val="20"/>
                <w:szCs w:val="20"/>
              </w:rPr>
            </w:pPr>
          </w:p>
          <w:p w:rsidR="00706896" w:rsidRDefault="00706896" w:rsidP="005550A3">
            <w:pPr>
              <w:rPr>
                <w:sz w:val="20"/>
                <w:szCs w:val="20"/>
              </w:rPr>
            </w:pPr>
            <w:r>
              <w:rPr>
                <w:sz w:val="20"/>
                <w:szCs w:val="20"/>
              </w:rPr>
              <w:t>Awareness of CTE program offerings occurs through opportunities for students to observe or participate in CTE programs prior to course registration.</w:t>
            </w:r>
          </w:p>
        </w:tc>
      </w:tr>
      <w:tr w:rsidR="00706896" w:rsidTr="00D93396">
        <w:tc>
          <w:tcPr>
            <w:tcW w:w="558" w:type="dxa"/>
          </w:tcPr>
          <w:p w:rsidR="00706896" w:rsidRDefault="00706896" w:rsidP="00F53B35">
            <w:pPr>
              <w:rPr>
                <w:b/>
                <w:sz w:val="20"/>
                <w:szCs w:val="20"/>
              </w:rPr>
            </w:pPr>
            <w:r>
              <w:rPr>
                <w:b/>
                <w:sz w:val="20"/>
                <w:szCs w:val="20"/>
              </w:rPr>
              <w:t>26.</w:t>
            </w:r>
          </w:p>
        </w:tc>
        <w:tc>
          <w:tcPr>
            <w:tcW w:w="4590" w:type="dxa"/>
          </w:tcPr>
          <w:p w:rsidR="00706896" w:rsidRDefault="00706896" w:rsidP="00F53B35">
            <w:pPr>
              <w:rPr>
                <w:b/>
                <w:sz w:val="20"/>
                <w:szCs w:val="20"/>
              </w:rPr>
            </w:pPr>
            <w:r>
              <w:rPr>
                <w:b/>
                <w:sz w:val="20"/>
                <w:szCs w:val="20"/>
              </w:rPr>
              <w:t>Size, Scope, and  Sequence</w:t>
            </w:r>
          </w:p>
          <w:p w:rsidR="00706896" w:rsidRDefault="00706896" w:rsidP="00F53B35">
            <w:pPr>
              <w:rPr>
                <w:b/>
                <w:sz w:val="20"/>
                <w:szCs w:val="20"/>
              </w:rPr>
            </w:pPr>
          </w:p>
          <w:p w:rsidR="00706896" w:rsidRPr="00B9305E" w:rsidRDefault="00706896" w:rsidP="00B9305E">
            <w:pPr>
              <w:rPr>
                <w:sz w:val="20"/>
                <w:szCs w:val="20"/>
              </w:rPr>
            </w:pPr>
            <w:r w:rsidRPr="00B9305E">
              <w:rPr>
                <w:i/>
                <w:sz w:val="20"/>
                <w:szCs w:val="20"/>
                <w:u w:val="single"/>
              </w:rPr>
              <w:t>Size</w:t>
            </w:r>
            <w:r w:rsidRPr="00B9305E">
              <w:rPr>
                <w:sz w:val="20"/>
                <w:szCs w:val="20"/>
              </w:rPr>
              <w:t xml:space="preserve"> means the quantifiable</w:t>
            </w:r>
            <w:r>
              <w:rPr>
                <w:sz w:val="20"/>
                <w:szCs w:val="20"/>
              </w:rPr>
              <w:t xml:space="preserve"> evidence</w:t>
            </w:r>
            <w:r w:rsidRPr="00B9305E">
              <w:rPr>
                <w:sz w:val="20"/>
                <w:szCs w:val="20"/>
              </w:rPr>
              <w:t xml:space="preserve">, physical parameters, and limitations of each program- such as courses within the approved sequence, amount of available resources, number of staff involved, and the average number of students served each year- that relate to the ability of the program to address all student learning outcomes. </w:t>
            </w:r>
          </w:p>
          <w:p w:rsidR="00706896" w:rsidRPr="00B9305E" w:rsidRDefault="00706896" w:rsidP="00B9305E">
            <w:pPr>
              <w:rPr>
                <w:sz w:val="20"/>
                <w:szCs w:val="20"/>
              </w:rPr>
            </w:pPr>
          </w:p>
          <w:p w:rsidR="00706896" w:rsidRPr="00B9305E" w:rsidRDefault="00706896" w:rsidP="00B9305E">
            <w:pPr>
              <w:rPr>
                <w:sz w:val="20"/>
                <w:szCs w:val="20"/>
              </w:rPr>
            </w:pPr>
            <w:r w:rsidRPr="00B9305E">
              <w:rPr>
                <w:i/>
                <w:sz w:val="20"/>
                <w:szCs w:val="20"/>
                <w:u w:val="single"/>
              </w:rPr>
              <w:t>Scope</w:t>
            </w:r>
            <w:r w:rsidRPr="00B9305E">
              <w:rPr>
                <w:sz w:val="20"/>
                <w:szCs w:val="20"/>
              </w:rPr>
              <w:t xml:space="preserve"> means the curricular parameter and limitations of each program- such as the ability of a program curriculum to cover the full breadth of its subject and maintain continuous relevance to the modern workplace.  Qualifiers include course content, range of offerings within each sequence, ability to fully simulate the appropriate workplace environment, number of work skills and competencies taught, etc.</w:t>
            </w:r>
          </w:p>
          <w:p w:rsidR="00706896" w:rsidRPr="00B9305E" w:rsidRDefault="00706896" w:rsidP="00B9305E">
            <w:pPr>
              <w:rPr>
                <w:sz w:val="20"/>
                <w:szCs w:val="20"/>
              </w:rPr>
            </w:pPr>
          </w:p>
          <w:p w:rsidR="00706896" w:rsidRDefault="00706896" w:rsidP="00135E12">
            <w:pPr>
              <w:rPr>
                <w:b/>
                <w:sz w:val="20"/>
                <w:szCs w:val="20"/>
              </w:rPr>
            </w:pPr>
            <w:r w:rsidRPr="00B9305E">
              <w:rPr>
                <w:i/>
                <w:sz w:val="20"/>
                <w:szCs w:val="20"/>
                <w:u w:val="single"/>
              </w:rPr>
              <w:t>Quality</w:t>
            </w:r>
            <w:r w:rsidRPr="00B9305E">
              <w:rPr>
                <w:sz w:val="20"/>
                <w:szCs w:val="20"/>
              </w:rPr>
              <w:t xml:space="preserve"> is the measure of how successfully each program is able to teach all enrolled students workplace standards, competencies, and skills necessary for them to practice careers within their chosen field after graduation, while at the same time supporting a high level of student performance in core academic areas and skills.</w:t>
            </w:r>
            <w:r w:rsidRPr="00B9305E">
              <w:rPr>
                <w:b/>
                <w:sz w:val="20"/>
                <w:szCs w:val="20"/>
              </w:rPr>
              <w:t xml:space="preserve">  </w:t>
            </w:r>
            <w:r w:rsidRPr="00B9305E">
              <w:rPr>
                <w:sz w:val="20"/>
                <w:szCs w:val="20"/>
              </w:rPr>
              <w:t>Mechanisms are in place to ensure high quality programs align with current workplace standards, practices and competencies.</w:t>
            </w:r>
          </w:p>
        </w:tc>
        <w:tc>
          <w:tcPr>
            <w:tcW w:w="2250" w:type="dxa"/>
          </w:tcPr>
          <w:p w:rsidR="00706896" w:rsidRDefault="00706896" w:rsidP="00D75806">
            <w:pPr>
              <w:rPr>
                <w:sz w:val="20"/>
                <w:szCs w:val="20"/>
              </w:rPr>
            </w:pPr>
            <w:r>
              <w:rPr>
                <w:sz w:val="20"/>
                <w:szCs w:val="20"/>
              </w:rPr>
              <w:lastRenderedPageBreak/>
              <w:t>Evidence of size, scope and sequence is minimal to non-existent.</w:t>
            </w:r>
          </w:p>
          <w:p w:rsidR="00706896" w:rsidRDefault="00706896" w:rsidP="00D75806">
            <w:pPr>
              <w:rPr>
                <w:sz w:val="20"/>
                <w:szCs w:val="20"/>
              </w:rPr>
            </w:pPr>
          </w:p>
          <w:p w:rsidR="00706896" w:rsidRDefault="00706896" w:rsidP="00D75806">
            <w:pPr>
              <w:rPr>
                <w:sz w:val="20"/>
                <w:szCs w:val="20"/>
              </w:rPr>
            </w:pPr>
          </w:p>
          <w:p w:rsidR="00706896" w:rsidRDefault="00706896" w:rsidP="00D75806">
            <w:pPr>
              <w:rPr>
                <w:sz w:val="20"/>
                <w:szCs w:val="20"/>
              </w:rPr>
            </w:pPr>
          </w:p>
          <w:p w:rsidR="00706896" w:rsidRDefault="00706896" w:rsidP="00D75806">
            <w:pPr>
              <w:rPr>
                <w:sz w:val="20"/>
                <w:szCs w:val="20"/>
              </w:rPr>
            </w:pPr>
            <w:r>
              <w:rPr>
                <w:sz w:val="20"/>
                <w:szCs w:val="20"/>
              </w:rPr>
              <w:t>CTE classrooms do not reflect industry standard setting.</w:t>
            </w:r>
          </w:p>
        </w:tc>
        <w:tc>
          <w:tcPr>
            <w:tcW w:w="2070" w:type="dxa"/>
          </w:tcPr>
          <w:p w:rsidR="00706896" w:rsidRDefault="00706896" w:rsidP="00F53B35">
            <w:pPr>
              <w:rPr>
                <w:sz w:val="20"/>
                <w:szCs w:val="20"/>
              </w:rPr>
            </w:pPr>
            <w:r>
              <w:rPr>
                <w:sz w:val="20"/>
                <w:szCs w:val="20"/>
              </w:rPr>
              <w:t>Evidence of size, scope and sequence exists in a limited manner.</w:t>
            </w:r>
          </w:p>
          <w:p w:rsidR="00706896" w:rsidRDefault="00706896" w:rsidP="00F53B35">
            <w:pPr>
              <w:rPr>
                <w:sz w:val="20"/>
                <w:szCs w:val="20"/>
              </w:rPr>
            </w:pPr>
          </w:p>
          <w:p w:rsidR="00706896" w:rsidRDefault="00706896" w:rsidP="00F53B35">
            <w:pPr>
              <w:rPr>
                <w:sz w:val="20"/>
                <w:szCs w:val="20"/>
              </w:rPr>
            </w:pPr>
          </w:p>
          <w:p w:rsidR="00706896" w:rsidRDefault="00706896" w:rsidP="00F53B35">
            <w:pPr>
              <w:rPr>
                <w:sz w:val="20"/>
                <w:szCs w:val="20"/>
              </w:rPr>
            </w:pPr>
            <w:r>
              <w:rPr>
                <w:sz w:val="20"/>
                <w:szCs w:val="20"/>
              </w:rPr>
              <w:t xml:space="preserve">CTE classrooms represent some level of industry standard criteria.  </w:t>
            </w:r>
          </w:p>
          <w:p w:rsidR="00706896" w:rsidRDefault="00706896" w:rsidP="00F53B35">
            <w:pPr>
              <w:rPr>
                <w:sz w:val="20"/>
                <w:szCs w:val="20"/>
              </w:rPr>
            </w:pPr>
          </w:p>
          <w:p w:rsidR="00706896" w:rsidRDefault="00706896" w:rsidP="00F53B35">
            <w:pPr>
              <w:rPr>
                <w:sz w:val="20"/>
                <w:szCs w:val="20"/>
              </w:rPr>
            </w:pPr>
            <w:r>
              <w:rPr>
                <w:sz w:val="20"/>
                <w:szCs w:val="20"/>
              </w:rPr>
              <w:t>Curricula and accessibility to equipment is limited and not state of the art.</w:t>
            </w:r>
          </w:p>
          <w:p w:rsidR="00706896" w:rsidRDefault="00706896" w:rsidP="00F53B35">
            <w:pPr>
              <w:rPr>
                <w:sz w:val="20"/>
                <w:szCs w:val="20"/>
              </w:rPr>
            </w:pPr>
          </w:p>
        </w:tc>
        <w:tc>
          <w:tcPr>
            <w:tcW w:w="2430" w:type="dxa"/>
          </w:tcPr>
          <w:p w:rsidR="00706896" w:rsidRDefault="00706896" w:rsidP="00E341DC">
            <w:pPr>
              <w:rPr>
                <w:sz w:val="20"/>
                <w:szCs w:val="20"/>
              </w:rPr>
            </w:pPr>
            <w:r>
              <w:rPr>
                <w:sz w:val="20"/>
                <w:szCs w:val="20"/>
              </w:rPr>
              <w:t>Evidence of size, scope and sequence is at operational level.</w:t>
            </w:r>
          </w:p>
          <w:p w:rsidR="00706896" w:rsidRDefault="00706896" w:rsidP="00E341DC">
            <w:pPr>
              <w:rPr>
                <w:sz w:val="20"/>
                <w:szCs w:val="20"/>
              </w:rPr>
            </w:pPr>
          </w:p>
          <w:p w:rsidR="00706896" w:rsidRDefault="00706896" w:rsidP="00E341DC">
            <w:pPr>
              <w:rPr>
                <w:sz w:val="20"/>
                <w:szCs w:val="20"/>
              </w:rPr>
            </w:pPr>
          </w:p>
          <w:p w:rsidR="00706896" w:rsidRDefault="00706896" w:rsidP="00E341DC">
            <w:pPr>
              <w:rPr>
                <w:sz w:val="20"/>
                <w:szCs w:val="20"/>
              </w:rPr>
            </w:pPr>
          </w:p>
          <w:p w:rsidR="00FD7E74" w:rsidRDefault="00FD7E74" w:rsidP="00FD7E74">
            <w:pPr>
              <w:rPr>
                <w:sz w:val="20"/>
                <w:szCs w:val="20"/>
              </w:rPr>
            </w:pPr>
            <w:r>
              <w:rPr>
                <w:sz w:val="20"/>
                <w:szCs w:val="20"/>
              </w:rPr>
              <w:t>Evidence represents simulation to industry/workplace environment.</w:t>
            </w:r>
          </w:p>
          <w:p w:rsidR="00FD7E74" w:rsidRDefault="00FD7E74" w:rsidP="00FD7E74">
            <w:pPr>
              <w:rPr>
                <w:sz w:val="20"/>
                <w:szCs w:val="20"/>
              </w:rPr>
            </w:pPr>
          </w:p>
          <w:p w:rsidR="00706896" w:rsidRDefault="00706896" w:rsidP="00E341DC">
            <w:pPr>
              <w:rPr>
                <w:sz w:val="20"/>
                <w:szCs w:val="20"/>
              </w:rPr>
            </w:pPr>
            <w:r>
              <w:rPr>
                <w:sz w:val="20"/>
                <w:szCs w:val="20"/>
              </w:rPr>
              <w:t>There is evidence of alignment to industry/workplace standards and practices.</w:t>
            </w:r>
          </w:p>
        </w:tc>
        <w:tc>
          <w:tcPr>
            <w:tcW w:w="2718" w:type="dxa"/>
          </w:tcPr>
          <w:p w:rsidR="00706896" w:rsidRDefault="00706896" w:rsidP="00E341DC">
            <w:pPr>
              <w:rPr>
                <w:sz w:val="20"/>
                <w:szCs w:val="20"/>
              </w:rPr>
            </w:pPr>
            <w:r>
              <w:rPr>
                <w:sz w:val="20"/>
                <w:szCs w:val="20"/>
              </w:rPr>
              <w:t>Evidence of size, scope and sequence demonstrates students simulate appropriate workplace skills, competencies and practices.</w:t>
            </w:r>
          </w:p>
          <w:p w:rsidR="00706896" w:rsidRDefault="00706896" w:rsidP="00E341DC">
            <w:pPr>
              <w:rPr>
                <w:sz w:val="20"/>
                <w:szCs w:val="20"/>
              </w:rPr>
            </w:pPr>
          </w:p>
          <w:p w:rsidR="00FD7E74" w:rsidRDefault="00FD7E74" w:rsidP="00E341DC">
            <w:pPr>
              <w:rPr>
                <w:sz w:val="20"/>
                <w:szCs w:val="20"/>
              </w:rPr>
            </w:pPr>
            <w:r>
              <w:rPr>
                <w:sz w:val="20"/>
                <w:szCs w:val="20"/>
              </w:rPr>
              <w:t xml:space="preserve">Program demonstrates robust curricula and instructional practices leading to high level student performance. </w:t>
            </w:r>
          </w:p>
          <w:p w:rsidR="00FD7E74" w:rsidRDefault="00FD7E74" w:rsidP="00E341DC">
            <w:pPr>
              <w:rPr>
                <w:sz w:val="20"/>
                <w:szCs w:val="20"/>
              </w:rPr>
            </w:pPr>
          </w:p>
          <w:p w:rsidR="00706896" w:rsidRDefault="00706896" w:rsidP="00E341DC">
            <w:pPr>
              <w:rPr>
                <w:sz w:val="20"/>
                <w:szCs w:val="20"/>
              </w:rPr>
            </w:pPr>
            <w:r>
              <w:rPr>
                <w:sz w:val="20"/>
                <w:szCs w:val="20"/>
              </w:rPr>
              <w:t>There is evidence that all key practices are incorporated into CTE programs.</w:t>
            </w:r>
          </w:p>
          <w:p w:rsidR="00706896" w:rsidRDefault="00706896" w:rsidP="00E341DC">
            <w:pPr>
              <w:rPr>
                <w:sz w:val="20"/>
                <w:szCs w:val="20"/>
              </w:rPr>
            </w:pPr>
          </w:p>
          <w:p w:rsidR="00706896" w:rsidRDefault="00706896" w:rsidP="00E341DC">
            <w:pPr>
              <w:rPr>
                <w:sz w:val="20"/>
                <w:szCs w:val="20"/>
              </w:rPr>
            </w:pPr>
          </w:p>
          <w:p w:rsidR="00706896" w:rsidRDefault="00706896" w:rsidP="00E341DC">
            <w:pPr>
              <w:rPr>
                <w:sz w:val="20"/>
                <w:szCs w:val="20"/>
              </w:rPr>
            </w:pPr>
          </w:p>
        </w:tc>
      </w:tr>
    </w:tbl>
    <w:p w:rsidR="00DD2B99" w:rsidRDefault="00DD2B99" w:rsidP="00BB35E7">
      <w:pPr>
        <w:jc w:val="center"/>
        <w:rPr>
          <w:b/>
          <w:sz w:val="28"/>
          <w:szCs w:val="28"/>
        </w:rPr>
      </w:pPr>
    </w:p>
    <w:p w:rsidR="00DD2B99" w:rsidRDefault="00DD2B99" w:rsidP="00BB35E7">
      <w:pPr>
        <w:jc w:val="center"/>
        <w:rPr>
          <w:b/>
          <w:sz w:val="28"/>
          <w:szCs w:val="28"/>
        </w:rPr>
      </w:pPr>
    </w:p>
    <w:p w:rsidR="00DD2B99" w:rsidRDefault="00DD2B99" w:rsidP="00BB35E7">
      <w:pPr>
        <w:jc w:val="center"/>
        <w:rPr>
          <w:b/>
          <w:sz w:val="28"/>
          <w:szCs w:val="28"/>
        </w:rPr>
      </w:pPr>
    </w:p>
    <w:p w:rsidR="00DD2B99" w:rsidRDefault="00DD2B99" w:rsidP="00BB35E7">
      <w:pPr>
        <w:jc w:val="center"/>
        <w:rPr>
          <w:b/>
          <w:sz w:val="28"/>
          <w:szCs w:val="28"/>
        </w:rPr>
      </w:pPr>
    </w:p>
    <w:p w:rsidR="00DD2B99" w:rsidRDefault="00DD2B99" w:rsidP="00BB35E7">
      <w:pPr>
        <w:jc w:val="center"/>
        <w:rPr>
          <w:b/>
          <w:sz w:val="28"/>
          <w:szCs w:val="28"/>
        </w:rPr>
      </w:pPr>
    </w:p>
    <w:p w:rsidR="00DD2B99" w:rsidRDefault="00DD2B99" w:rsidP="00BB35E7">
      <w:pPr>
        <w:jc w:val="center"/>
        <w:rPr>
          <w:b/>
          <w:sz w:val="28"/>
          <w:szCs w:val="28"/>
        </w:rPr>
      </w:pPr>
    </w:p>
    <w:p w:rsidR="00DD2B99" w:rsidRDefault="00DD2B99" w:rsidP="00BB35E7">
      <w:pPr>
        <w:jc w:val="center"/>
        <w:rPr>
          <w:b/>
          <w:sz w:val="28"/>
          <w:szCs w:val="28"/>
        </w:rPr>
      </w:pPr>
    </w:p>
    <w:p w:rsidR="00DD2B99" w:rsidRDefault="00DD2B99" w:rsidP="00BB35E7">
      <w:pPr>
        <w:jc w:val="center"/>
        <w:rPr>
          <w:b/>
          <w:sz w:val="28"/>
          <w:szCs w:val="28"/>
        </w:rPr>
      </w:pPr>
    </w:p>
    <w:p w:rsidR="00DD2B99" w:rsidRDefault="00DD2B99" w:rsidP="00BB35E7">
      <w:pPr>
        <w:jc w:val="center"/>
        <w:rPr>
          <w:b/>
          <w:sz w:val="28"/>
          <w:szCs w:val="28"/>
        </w:rPr>
      </w:pPr>
    </w:p>
    <w:p w:rsidR="00DD2B99" w:rsidRDefault="00DD2B99" w:rsidP="00BB35E7">
      <w:pPr>
        <w:jc w:val="center"/>
        <w:rPr>
          <w:b/>
          <w:sz w:val="28"/>
          <w:szCs w:val="28"/>
        </w:rPr>
      </w:pPr>
    </w:p>
    <w:p w:rsidR="00DD2B99" w:rsidRDefault="00DD2B99" w:rsidP="00BB35E7">
      <w:pPr>
        <w:jc w:val="center"/>
        <w:rPr>
          <w:b/>
          <w:sz w:val="28"/>
          <w:szCs w:val="28"/>
        </w:rPr>
      </w:pPr>
    </w:p>
    <w:p w:rsidR="00DD2B99" w:rsidRDefault="00DD2B99" w:rsidP="00BB35E7">
      <w:pPr>
        <w:jc w:val="center"/>
        <w:rPr>
          <w:b/>
          <w:sz w:val="28"/>
          <w:szCs w:val="28"/>
        </w:rPr>
      </w:pPr>
    </w:p>
    <w:p w:rsidR="00BB35E7" w:rsidRPr="00BB35E7" w:rsidRDefault="006458EF" w:rsidP="00BB35E7">
      <w:pPr>
        <w:jc w:val="center"/>
        <w:rPr>
          <w:b/>
          <w:sz w:val="28"/>
          <w:szCs w:val="28"/>
        </w:rPr>
      </w:pPr>
      <w:r>
        <w:rPr>
          <w:b/>
          <w:sz w:val="28"/>
          <w:szCs w:val="28"/>
        </w:rPr>
        <w:lastRenderedPageBreak/>
        <w:t>S</w:t>
      </w:r>
      <w:r w:rsidR="00BB35E7" w:rsidRPr="00BB35E7">
        <w:rPr>
          <w:b/>
          <w:sz w:val="28"/>
          <w:szCs w:val="28"/>
        </w:rPr>
        <w:t xml:space="preserve">ample </w:t>
      </w:r>
      <w:r w:rsidR="003642A0">
        <w:rPr>
          <w:b/>
          <w:sz w:val="28"/>
          <w:szCs w:val="28"/>
        </w:rPr>
        <w:t xml:space="preserve">Guiding </w:t>
      </w:r>
      <w:r w:rsidR="00BB35E7" w:rsidRPr="00BB35E7">
        <w:rPr>
          <w:b/>
          <w:sz w:val="28"/>
          <w:szCs w:val="28"/>
        </w:rPr>
        <w:t>Questions</w:t>
      </w:r>
    </w:p>
    <w:p w:rsidR="00B07102" w:rsidRPr="00606589" w:rsidRDefault="004E28E3" w:rsidP="005461F0">
      <w:pPr>
        <w:pStyle w:val="ListParagraph"/>
        <w:numPr>
          <w:ilvl w:val="0"/>
          <w:numId w:val="12"/>
        </w:numPr>
      </w:pPr>
      <w:r>
        <w:t>How do you ensure that CT</w:t>
      </w:r>
      <w:r w:rsidR="006458EF">
        <w:t>E</w:t>
      </w:r>
      <w:r w:rsidR="0036366D" w:rsidRPr="00606589">
        <w:t xml:space="preserve"> students have access to a sequential technical course sequence within a program of study aligned to the current industry standards?</w:t>
      </w:r>
    </w:p>
    <w:p w:rsidR="005461F0" w:rsidRPr="00642267" w:rsidRDefault="005461F0" w:rsidP="005461F0">
      <w:pPr>
        <w:spacing w:after="0"/>
        <w:rPr>
          <w:sz w:val="16"/>
          <w:szCs w:val="16"/>
        </w:rPr>
      </w:pPr>
    </w:p>
    <w:p w:rsidR="005461F0" w:rsidRPr="00606589" w:rsidRDefault="0036366D" w:rsidP="005461F0">
      <w:pPr>
        <w:pStyle w:val="ListParagraph"/>
        <w:numPr>
          <w:ilvl w:val="0"/>
          <w:numId w:val="12"/>
        </w:numPr>
      </w:pPr>
      <w:r w:rsidRPr="00606589">
        <w:t>How are you integrating work-based l</w:t>
      </w:r>
      <w:r w:rsidR="004E28E3">
        <w:t>earning experiences into the CT</w:t>
      </w:r>
      <w:r w:rsidR="006458EF">
        <w:t>E</w:t>
      </w:r>
      <w:r w:rsidRPr="00606589">
        <w:t xml:space="preserve"> curriculum</w:t>
      </w:r>
      <w:r w:rsidR="005461F0" w:rsidRPr="00606589">
        <w:t>?  How do you</w:t>
      </w:r>
      <w:r w:rsidRPr="00606589">
        <w:t xml:space="preserve"> track student progress and skil</w:t>
      </w:r>
      <w:r w:rsidR="004E28E3">
        <w:t>l acquisition throughout the CT</w:t>
      </w:r>
      <w:r w:rsidR="006458EF">
        <w:t>E</w:t>
      </w:r>
      <w:r w:rsidRPr="00606589">
        <w:t xml:space="preserve"> program sequence</w:t>
      </w:r>
      <w:r w:rsidR="005461F0" w:rsidRPr="00606589">
        <w:t xml:space="preserve">?  </w:t>
      </w:r>
    </w:p>
    <w:p w:rsidR="005461F0" w:rsidRPr="00606589" w:rsidRDefault="005461F0" w:rsidP="005461F0">
      <w:pPr>
        <w:pStyle w:val="ListParagraph"/>
      </w:pPr>
    </w:p>
    <w:p w:rsidR="0036366D" w:rsidRPr="00606589" w:rsidRDefault="0036366D" w:rsidP="005461F0">
      <w:pPr>
        <w:pStyle w:val="ListParagraph"/>
        <w:numPr>
          <w:ilvl w:val="0"/>
          <w:numId w:val="12"/>
        </w:numPr>
      </w:pPr>
      <w:r w:rsidRPr="00606589">
        <w:t>How have you articulated clear p</w:t>
      </w:r>
      <w:r w:rsidR="004E28E3">
        <w:t>ostsecondary pathways to all CT</w:t>
      </w:r>
      <w:r w:rsidR="006458EF">
        <w:t>E</w:t>
      </w:r>
      <w:r w:rsidRPr="00606589">
        <w:t xml:space="preserve"> program stakeholders?</w:t>
      </w:r>
    </w:p>
    <w:p w:rsidR="005461F0" w:rsidRPr="00606589" w:rsidRDefault="005461F0" w:rsidP="005461F0">
      <w:pPr>
        <w:spacing w:after="0"/>
      </w:pPr>
    </w:p>
    <w:p w:rsidR="0036366D" w:rsidRPr="00606589" w:rsidRDefault="0036366D" w:rsidP="005461F0">
      <w:pPr>
        <w:pStyle w:val="ListParagraph"/>
        <w:numPr>
          <w:ilvl w:val="0"/>
          <w:numId w:val="12"/>
        </w:numPr>
      </w:pPr>
      <w:r w:rsidRPr="00606589">
        <w:t xml:space="preserve">How have industry and </w:t>
      </w:r>
      <w:r w:rsidR="002E0EC7">
        <w:t>educational</w:t>
      </w:r>
      <w:r w:rsidR="00FD7E74" w:rsidRPr="00606589">
        <w:t xml:space="preserve"> </w:t>
      </w:r>
      <w:r w:rsidRPr="00606589">
        <w:t>partners participated in the review of your program’s curriculum, course sequence, technical assessment, facility, equipment, and alignment to workforce needs?</w:t>
      </w:r>
    </w:p>
    <w:p w:rsidR="005461F0" w:rsidRPr="00606589" w:rsidRDefault="005461F0" w:rsidP="005461F0">
      <w:pPr>
        <w:spacing w:after="0"/>
      </w:pPr>
    </w:p>
    <w:p w:rsidR="0036366D" w:rsidRPr="00606589" w:rsidRDefault="0036366D" w:rsidP="005461F0">
      <w:pPr>
        <w:pStyle w:val="ListParagraph"/>
        <w:numPr>
          <w:ilvl w:val="0"/>
          <w:numId w:val="12"/>
        </w:numPr>
      </w:pPr>
      <w:r w:rsidRPr="00606589">
        <w:t xml:space="preserve">How have you approached providing access to the </w:t>
      </w:r>
      <w:r w:rsidR="005461F0" w:rsidRPr="00606589">
        <w:t xml:space="preserve">program / </w:t>
      </w:r>
      <w:r w:rsidRPr="00606589">
        <w:t xml:space="preserve">curricula to ensure that </w:t>
      </w:r>
      <w:r w:rsidR="002E0EC7">
        <w:t>special population</w:t>
      </w:r>
      <w:r w:rsidR="002E0EC7" w:rsidRPr="00606589">
        <w:t xml:space="preserve"> </w:t>
      </w:r>
      <w:r w:rsidRPr="00606589">
        <w:t>student needs are being met?</w:t>
      </w:r>
    </w:p>
    <w:p w:rsidR="005461F0" w:rsidRPr="00606589" w:rsidRDefault="005461F0" w:rsidP="005461F0">
      <w:pPr>
        <w:spacing w:after="0"/>
      </w:pPr>
    </w:p>
    <w:p w:rsidR="0036366D" w:rsidRPr="00606589" w:rsidRDefault="005461F0" w:rsidP="005461F0">
      <w:pPr>
        <w:pStyle w:val="ListParagraph"/>
        <w:numPr>
          <w:ilvl w:val="0"/>
          <w:numId w:val="12"/>
        </w:numPr>
      </w:pPr>
      <w:r w:rsidRPr="00606589">
        <w:t>How ha</w:t>
      </w:r>
      <w:r w:rsidR="00135E12">
        <w:t>s</w:t>
      </w:r>
      <w:r w:rsidR="0036366D" w:rsidRPr="00606589">
        <w:t xml:space="preserve"> your self-study team, advisory boar</w:t>
      </w:r>
      <w:r w:rsidRPr="00606589">
        <w:t>d, and school community been involved in the development of</w:t>
      </w:r>
      <w:r w:rsidR="0036366D" w:rsidRPr="00606589">
        <w:t xml:space="preserve"> the mission and vision of </w:t>
      </w:r>
      <w:r w:rsidR="004E28E3">
        <w:t>the CT</w:t>
      </w:r>
      <w:r w:rsidR="006458EF">
        <w:t>E</w:t>
      </w:r>
      <w:r w:rsidR="0036366D" w:rsidRPr="00606589">
        <w:t xml:space="preserve"> program of study?</w:t>
      </w:r>
    </w:p>
    <w:p w:rsidR="005461F0" w:rsidRPr="00606589" w:rsidRDefault="005461F0" w:rsidP="005461F0">
      <w:pPr>
        <w:pStyle w:val="ListParagraph"/>
      </w:pPr>
    </w:p>
    <w:p w:rsidR="0036366D" w:rsidRPr="00606589" w:rsidRDefault="0036366D" w:rsidP="005461F0">
      <w:pPr>
        <w:pStyle w:val="ListParagraph"/>
        <w:numPr>
          <w:ilvl w:val="0"/>
          <w:numId w:val="12"/>
        </w:numPr>
      </w:pPr>
      <w:r w:rsidRPr="00606589">
        <w:t>How are special education teachers involved in the pla</w:t>
      </w:r>
      <w:r w:rsidR="004E28E3">
        <w:t>nning and development of the CT</w:t>
      </w:r>
      <w:r w:rsidR="006458EF">
        <w:t>E</w:t>
      </w:r>
      <w:r w:rsidRPr="00606589">
        <w:t xml:space="preserve"> curriculum to ensure that all students with disabilities have access to career and technical education curriculum and the technical assessments and/or industry credentials?</w:t>
      </w:r>
    </w:p>
    <w:p w:rsidR="005461F0" w:rsidRPr="00606589" w:rsidRDefault="005461F0" w:rsidP="005461F0">
      <w:pPr>
        <w:pStyle w:val="ListParagraph"/>
      </w:pPr>
    </w:p>
    <w:p w:rsidR="0036366D" w:rsidRPr="00606589" w:rsidRDefault="0036366D" w:rsidP="005461F0">
      <w:pPr>
        <w:pStyle w:val="ListParagraph"/>
        <w:numPr>
          <w:ilvl w:val="0"/>
          <w:numId w:val="12"/>
        </w:numPr>
      </w:pPr>
      <w:r w:rsidRPr="00606589">
        <w:t>How do you know your decisions are improving instruction and engaging students in challenging academic tasks?</w:t>
      </w:r>
    </w:p>
    <w:p w:rsidR="005461F0" w:rsidRPr="00606589" w:rsidRDefault="005461F0" w:rsidP="005461F0">
      <w:pPr>
        <w:spacing w:after="0"/>
      </w:pPr>
    </w:p>
    <w:p w:rsidR="0036366D" w:rsidRPr="00606589" w:rsidRDefault="0036366D" w:rsidP="005461F0">
      <w:pPr>
        <w:pStyle w:val="ListParagraph"/>
        <w:numPr>
          <w:ilvl w:val="0"/>
          <w:numId w:val="12"/>
        </w:numPr>
      </w:pPr>
      <w:r w:rsidRPr="00606589">
        <w:t>What factors do you consider when creating staff and student schedules?</w:t>
      </w:r>
    </w:p>
    <w:p w:rsidR="005461F0" w:rsidRPr="00606589" w:rsidRDefault="005461F0" w:rsidP="005461F0"/>
    <w:p w:rsidR="0036366D" w:rsidRPr="00606589" w:rsidRDefault="0036366D" w:rsidP="005461F0">
      <w:pPr>
        <w:pStyle w:val="ListParagraph"/>
        <w:numPr>
          <w:ilvl w:val="0"/>
          <w:numId w:val="12"/>
        </w:numPr>
      </w:pPr>
      <w:r w:rsidRPr="00606589">
        <w:t>What specific interventions are in place to meet the needs of targeted students and close the achievement gap?</w:t>
      </w:r>
    </w:p>
    <w:p w:rsidR="005461F0" w:rsidRPr="00606589" w:rsidRDefault="005461F0" w:rsidP="005461F0">
      <w:pPr>
        <w:spacing w:after="0"/>
      </w:pPr>
    </w:p>
    <w:p w:rsidR="0036366D" w:rsidRPr="00606589" w:rsidRDefault="0036366D" w:rsidP="005461F0">
      <w:pPr>
        <w:pStyle w:val="ListParagraph"/>
        <w:numPr>
          <w:ilvl w:val="0"/>
          <w:numId w:val="12"/>
        </w:numPr>
      </w:pPr>
      <w:r w:rsidRPr="00606589">
        <w:lastRenderedPageBreak/>
        <w:t>What roles</w:t>
      </w:r>
      <w:r w:rsidR="005461F0" w:rsidRPr="00606589">
        <w:t xml:space="preserve"> do your</w:t>
      </w:r>
      <w:r w:rsidR="004E28E3">
        <w:t xml:space="preserve"> CT</w:t>
      </w:r>
      <w:r w:rsidR="006458EF">
        <w:t>E</w:t>
      </w:r>
      <w:r w:rsidRPr="00606589">
        <w:t xml:space="preserve"> instructors and guidance counselors play in monitoring the progress and of a student’s work skills employability profile, assisting students in developing a career plan and providing a work-bas</w:t>
      </w:r>
      <w:r w:rsidR="004E28E3">
        <w:t>ed learning sequence for all CT</w:t>
      </w:r>
      <w:r w:rsidR="006458EF">
        <w:t>E</w:t>
      </w:r>
      <w:r w:rsidRPr="00606589">
        <w:t xml:space="preserve"> students?</w:t>
      </w:r>
    </w:p>
    <w:p w:rsidR="005461F0" w:rsidRPr="00606589" w:rsidRDefault="005461F0" w:rsidP="005461F0">
      <w:pPr>
        <w:spacing w:after="0"/>
      </w:pPr>
    </w:p>
    <w:p w:rsidR="0036366D" w:rsidRPr="00606589" w:rsidRDefault="0036366D" w:rsidP="005461F0">
      <w:pPr>
        <w:pStyle w:val="ListParagraph"/>
        <w:numPr>
          <w:ilvl w:val="0"/>
          <w:numId w:val="12"/>
        </w:numPr>
      </w:pPr>
      <w:r w:rsidRPr="00606589">
        <w:t xml:space="preserve">How have you defined a clear pathway for entry into </w:t>
      </w:r>
      <w:r w:rsidR="002E0EC7">
        <w:t xml:space="preserve">additional education </w:t>
      </w:r>
      <w:r w:rsidR="004E28E3">
        <w:t>and careers through your CT</w:t>
      </w:r>
      <w:r w:rsidR="006458EF">
        <w:t>E</w:t>
      </w:r>
      <w:r w:rsidRPr="00606589">
        <w:t xml:space="preserve"> program of study</w:t>
      </w:r>
      <w:r w:rsidR="005461F0" w:rsidRPr="00606589">
        <w:t>?</w:t>
      </w:r>
    </w:p>
    <w:p w:rsidR="007A7A65" w:rsidRPr="00606589" w:rsidRDefault="007A7A65" w:rsidP="007A7A65">
      <w:pPr>
        <w:spacing w:after="0"/>
      </w:pPr>
    </w:p>
    <w:p w:rsidR="0036366D" w:rsidRPr="00606589" w:rsidRDefault="0036366D" w:rsidP="007A7A65">
      <w:pPr>
        <w:pStyle w:val="ListParagraph"/>
        <w:numPr>
          <w:ilvl w:val="0"/>
          <w:numId w:val="12"/>
        </w:numPr>
      </w:pPr>
      <w:r w:rsidRPr="00606589">
        <w:t>What is your approach to the use of assessments in your school? Can you discuss the rationale behind your approach?</w:t>
      </w:r>
    </w:p>
    <w:p w:rsidR="007A7A65" w:rsidRPr="00606589" w:rsidRDefault="007A7A65" w:rsidP="007A7A65">
      <w:pPr>
        <w:spacing w:after="0"/>
      </w:pPr>
    </w:p>
    <w:p w:rsidR="0036366D" w:rsidRDefault="0036366D" w:rsidP="007A7A65">
      <w:pPr>
        <w:pStyle w:val="ListParagraph"/>
        <w:numPr>
          <w:ilvl w:val="0"/>
          <w:numId w:val="12"/>
        </w:numPr>
      </w:pPr>
      <w:r w:rsidRPr="00606589">
        <w:t xml:space="preserve">How are stakeholders (advisory committee members, self-study team members, program administrators, teachers, students and parents) involved in </w:t>
      </w:r>
      <w:r w:rsidR="004E28E3">
        <w:t>the annual evaluation of the CT</w:t>
      </w:r>
      <w:r w:rsidR="006458EF">
        <w:t>E</w:t>
      </w:r>
      <w:r w:rsidRPr="00606589">
        <w:t xml:space="preserve"> program?</w:t>
      </w:r>
    </w:p>
    <w:p w:rsidR="006458EF" w:rsidRDefault="006458EF" w:rsidP="006458EF">
      <w:pPr>
        <w:pStyle w:val="ListParagraph"/>
      </w:pPr>
    </w:p>
    <w:p w:rsidR="0036366D" w:rsidRDefault="0036366D" w:rsidP="007A7A65">
      <w:pPr>
        <w:pStyle w:val="ListParagraph"/>
        <w:numPr>
          <w:ilvl w:val="0"/>
          <w:numId w:val="12"/>
        </w:numPr>
      </w:pPr>
      <w:r w:rsidRPr="00606589">
        <w:t xml:space="preserve">What do practices connected to </w:t>
      </w:r>
      <w:r w:rsidR="002E0EC7">
        <w:t>academic competencies</w:t>
      </w:r>
      <w:r w:rsidRPr="00606589">
        <w:t xml:space="preserve"> look like across classrooms?</w:t>
      </w:r>
    </w:p>
    <w:p w:rsidR="0017754C" w:rsidRDefault="0017754C" w:rsidP="0017754C">
      <w:pPr>
        <w:pStyle w:val="ListParagraph"/>
      </w:pPr>
    </w:p>
    <w:p w:rsidR="0036366D" w:rsidRPr="00606589" w:rsidRDefault="0036366D" w:rsidP="0017754C">
      <w:pPr>
        <w:pStyle w:val="ListParagraph"/>
        <w:numPr>
          <w:ilvl w:val="0"/>
          <w:numId w:val="12"/>
        </w:numPr>
      </w:pPr>
      <w:r w:rsidRPr="00606589">
        <w:t>How are professional developmen</w:t>
      </w:r>
      <w:r w:rsidR="004E28E3">
        <w:t>t opportunities provided for CT</w:t>
      </w:r>
      <w:r w:rsidR="006458EF">
        <w:t>E</w:t>
      </w:r>
      <w:r w:rsidRPr="00606589">
        <w:t xml:space="preserve"> teachers to stay current with changes and emerging trends in the industry?</w:t>
      </w:r>
    </w:p>
    <w:p w:rsidR="007A7A65" w:rsidRPr="00606589" w:rsidRDefault="007A7A65" w:rsidP="007A7A65">
      <w:pPr>
        <w:pStyle w:val="ListParagraph"/>
      </w:pPr>
    </w:p>
    <w:p w:rsidR="007A7A65" w:rsidRPr="00606589" w:rsidRDefault="004E28E3" w:rsidP="007A7A65">
      <w:pPr>
        <w:pStyle w:val="ListParagraph"/>
        <w:numPr>
          <w:ilvl w:val="0"/>
          <w:numId w:val="12"/>
        </w:numPr>
      </w:pPr>
      <w:r>
        <w:t>Are CT</w:t>
      </w:r>
      <w:r w:rsidR="006458EF">
        <w:t>E</w:t>
      </w:r>
      <w:r w:rsidR="00606589" w:rsidRPr="00606589">
        <w:t xml:space="preserve"> end of program technical skills assessments in place and used where available and appropriate?</w:t>
      </w:r>
    </w:p>
    <w:p w:rsidR="00606589" w:rsidRPr="00606589" w:rsidRDefault="00606589" w:rsidP="00606589">
      <w:pPr>
        <w:pStyle w:val="ListParagraph"/>
      </w:pPr>
    </w:p>
    <w:p w:rsidR="00606589" w:rsidRDefault="006F3F87" w:rsidP="007A7A65">
      <w:pPr>
        <w:pStyle w:val="ListParagraph"/>
        <w:numPr>
          <w:ilvl w:val="0"/>
          <w:numId w:val="12"/>
        </w:numPr>
      </w:pPr>
      <w:r>
        <w:t>What strategies are in place for recruitment and retention of nontraditional students?</w:t>
      </w:r>
    </w:p>
    <w:p w:rsidR="006F3F87" w:rsidRDefault="006F3F87" w:rsidP="006F3F87">
      <w:pPr>
        <w:pStyle w:val="ListParagraph"/>
      </w:pPr>
    </w:p>
    <w:p w:rsidR="006F3F87" w:rsidRDefault="006F3F87" w:rsidP="007A7A65">
      <w:pPr>
        <w:pStyle w:val="ListParagraph"/>
        <w:numPr>
          <w:ilvl w:val="0"/>
          <w:numId w:val="12"/>
        </w:numPr>
      </w:pPr>
      <w:r>
        <w:t>How are students encouraged to participate in nontraditional occupational experiences?</w:t>
      </w:r>
    </w:p>
    <w:p w:rsidR="006F3F87" w:rsidRDefault="006F3F87" w:rsidP="006F3F87">
      <w:pPr>
        <w:pStyle w:val="ListParagraph"/>
      </w:pPr>
    </w:p>
    <w:p w:rsidR="006F3F87" w:rsidRDefault="001D39FF" w:rsidP="007A7A65">
      <w:pPr>
        <w:pStyle w:val="ListParagraph"/>
        <w:numPr>
          <w:ilvl w:val="0"/>
          <w:numId w:val="12"/>
        </w:numPr>
      </w:pPr>
      <w:r>
        <w:t>What fiscal management procedures do you have in place for ensuring proper expenditure of Perkins funds?</w:t>
      </w:r>
    </w:p>
    <w:p w:rsidR="00593286" w:rsidRPr="00593286" w:rsidRDefault="00593286" w:rsidP="00C76F81">
      <w:pPr>
        <w:jc w:val="center"/>
        <w:rPr>
          <w:b/>
        </w:rPr>
      </w:pPr>
    </w:p>
    <w:sectPr w:rsidR="00593286" w:rsidRPr="00593286" w:rsidSect="00620AFA">
      <w:headerReference w:type="default" r:id="rId9"/>
      <w:footerReference w:type="default" r:id="rId10"/>
      <w:footerReference w:type="first" r:id="rId11"/>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33" w:rsidRDefault="00232833" w:rsidP="00BF0CB2">
      <w:pPr>
        <w:spacing w:after="0" w:line="240" w:lineRule="auto"/>
      </w:pPr>
      <w:r>
        <w:separator/>
      </w:r>
    </w:p>
  </w:endnote>
  <w:endnote w:type="continuationSeparator" w:id="0">
    <w:p w:rsidR="00232833" w:rsidRDefault="00232833" w:rsidP="00BF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326742"/>
      <w:docPartObj>
        <w:docPartGallery w:val="Page Numbers (Bottom of Page)"/>
        <w:docPartUnique/>
      </w:docPartObj>
    </w:sdtPr>
    <w:sdtEndPr>
      <w:rPr>
        <w:noProof/>
      </w:rPr>
    </w:sdtEndPr>
    <w:sdtContent>
      <w:p w:rsidR="00232833" w:rsidRDefault="00232833">
        <w:pPr>
          <w:pStyle w:val="Footer"/>
          <w:jc w:val="right"/>
        </w:pPr>
        <w:r>
          <w:fldChar w:fldCharType="begin"/>
        </w:r>
        <w:r>
          <w:instrText xml:space="preserve"> PAGE   \* MERGEFORMAT </w:instrText>
        </w:r>
        <w:r>
          <w:fldChar w:fldCharType="separate"/>
        </w:r>
        <w:r w:rsidR="00A85FE7">
          <w:rPr>
            <w:noProof/>
          </w:rPr>
          <w:t>20</w:t>
        </w:r>
        <w:r>
          <w:rPr>
            <w:noProof/>
          </w:rPr>
          <w:fldChar w:fldCharType="end"/>
        </w:r>
      </w:p>
    </w:sdtContent>
  </w:sdt>
  <w:p w:rsidR="00232833" w:rsidRDefault="002328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150286"/>
      <w:docPartObj>
        <w:docPartGallery w:val="Page Numbers (Bottom of Page)"/>
        <w:docPartUnique/>
      </w:docPartObj>
    </w:sdtPr>
    <w:sdtEndPr>
      <w:rPr>
        <w:noProof/>
      </w:rPr>
    </w:sdtEndPr>
    <w:sdtContent>
      <w:p w:rsidR="00232833" w:rsidRDefault="00232833">
        <w:pPr>
          <w:pStyle w:val="Footer"/>
          <w:jc w:val="right"/>
        </w:pPr>
        <w:r>
          <w:fldChar w:fldCharType="begin"/>
        </w:r>
        <w:r>
          <w:instrText xml:space="preserve"> PAGE   \* MERGEFORMAT </w:instrText>
        </w:r>
        <w:r>
          <w:fldChar w:fldCharType="separate"/>
        </w:r>
        <w:r w:rsidR="00A85FE7">
          <w:rPr>
            <w:noProof/>
          </w:rPr>
          <w:t>0</w:t>
        </w:r>
        <w:r>
          <w:rPr>
            <w:noProof/>
          </w:rPr>
          <w:fldChar w:fldCharType="end"/>
        </w:r>
      </w:p>
    </w:sdtContent>
  </w:sdt>
  <w:p w:rsidR="00232833" w:rsidRDefault="002328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33" w:rsidRDefault="00232833" w:rsidP="00BF0CB2">
      <w:pPr>
        <w:spacing w:after="0" w:line="240" w:lineRule="auto"/>
      </w:pPr>
      <w:r>
        <w:separator/>
      </w:r>
    </w:p>
  </w:footnote>
  <w:footnote w:type="continuationSeparator" w:id="0">
    <w:p w:rsidR="00232833" w:rsidRDefault="00232833" w:rsidP="00BF0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33" w:rsidRDefault="002328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189"/>
    <w:multiLevelType w:val="hybridMultilevel"/>
    <w:tmpl w:val="3AA4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F1E0E"/>
    <w:multiLevelType w:val="hybridMultilevel"/>
    <w:tmpl w:val="480C8158"/>
    <w:lvl w:ilvl="0" w:tplc="37DED01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8332D"/>
    <w:multiLevelType w:val="hybridMultilevel"/>
    <w:tmpl w:val="1D4E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93976"/>
    <w:multiLevelType w:val="hybridMultilevel"/>
    <w:tmpl w:val="60028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5000C"/>
    <w:multiLevelType w:val="hybridMultilevel"/>
    <w:tmpl w:val="0FE4D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D7A1C"/>
    <w:multiLevelType w:val="hybridMultilevel"/>
    <w:tmpl w:val="A7F28F0A"/>
    <w:lvl w:ilvl="0" w:tplc="37DED01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107D8"/>
    <w:multiLevelType w:val="hybridMultilevel"/>
    <w:tmpl w:val="77C4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70AA1"/>
    <w:multiLevelType w:val="hybridMultilevel"/>
    <w:tmpl w:val="00B6C408"/>
    <w:lvl w:ilvl="0" w:tplc="37DED01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881385"/>
    <w:multiLevelType w:val="hybridMultilevel"/>
    <w:tmpl w:val="F3BE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8F0765"/>
    <w:multiLevelType w:val="hybridMultilevel"/>
    <w:tmpl w:val="ABEC2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70A74"/>
    <w:multiLevelType w:val="hybridMultilevel"/>
    <w:tmpl w:val="73121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8876A3"/>
    <w:multiLevelType w:val="hybridMultilevel"/>
    <w:tmpl w:val="4D54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7775D"/>
    <w:multiLevelType w:val="hybridMultilevel"/>
    <w:tmpl w:val="1A3E2644"/>
    <w:lvl w:ilvl="0" w:tplc="37DED01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02C92"/>
    <w:multiLevelType w:val="hybridMultilevel"/>
    <w:tmpl w:val="0D1EA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9617BB"/>
    <w:multiLevelType w:val="hybridMultilevel"/>
    <w:tmpl w:val="34A62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D54120"/>
    <w:multiLevelType w:val="hybridMultilevel"/>
    <w:tmpl w:val="5802A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D5D72"/>
    <w:multiLevelType w:val="hybridMultilevel"/>
    <w:tmpl w:val="4DFE8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711239"/>
    <w:multiLevelType w:val="hybridMultilevel"/>
    <w:tmpl w:val="B3A67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B5017"/>
    <w:multiLevelType w:val="hybridMultilevel"/>
    <w:tmpl w:val="B76E6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6E2FA9"/>
    <w:multiLevelType w:val="hybridMultilevel"/>
    <w:tmpl w:val="4A0C1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8"/>
  </w:num>
  <w:num w:numId="4">
    <w:abstractNumId w:val="10"/>
  </w:num>
  <w:num w:numId="5">
    <w:abstractNumId w:val="4"/>
  </w:num>
  <w:num w:numId="6">
    <w:abstractNumId w:val="9"/>
  </w:num>
  <w:num w:numId="7">
    <w:abstractNumId w:val="17"/>
  </w:num>
  <w:num w:numId="8">
    <w:abstractNumId w:val="19"/>
  </w:num>
  <w:num w:numId="9">
    <w:abstractNumId w:val="13"/>
  </w:num>
  <w:num w:numId="10">
    <w:abstractNumId w:val="3"/>
  </w:num>
  <w:num w:numId="11">
    <w:abstractNumId w:val="18"/>
  </w:num>
  <w:num w:numId="12">
    <w:abstractNumId w:val="0"/>
  </w:num>
  <w:num w:numId="13">
    <w:abstractNumId w:val="16"/>
  </w:num>
  <w:num w:numId="14">
    <w:abstractNumId w:val="2"/>
  </w:num>
  <w:num w:numId="15">
    <w:abstractNumId w:val="14"/>
  </w:num>
  <w:num w:numId="16">
    <w:abstractNumId w:val="7"/>
  </w:num>
  <w:num w:numId="17">
    <w:abstractNumId w:val="5"/>
  </w:num>
  <w:num w:numId="18">
    <w:abstractNumId w:val="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81"/>
    <w:rsid w:val="00003EE9"/>
    <w:rsid w:val="00010A1F"/>
    <w:rsid w:val="00016977"/>
    <w:rsid w:val="00022C40"/>
    <w:rsid w:val="00037818"/>
    <w:rsid w:val="00054775"/>
    <w:rsid w:val="00073FD3"/>
    <w:rsid w:val="00074990"/>
    <w:rsid w:val="0007628A"/>
    <w:rsid w:val="00080208"/>
    <w:rsid w:val="0008147D"/>
    <w:rsid w:val="00084A9A"/>
    <w:rsid w:val="000A6255"/>
    <w:rsid w:val="000B5482"/>
    <w:rsid w:val="000B662A"/>
    <w:rsid w:val="000C6161"/>
    <w:rsid w:val="000F6DE6"/>
    <w:rsid w:val="00102C0D"/>
    <w:rsid w:val="001138FA"/>
    <w:rsid w:val="00135E12"/>
    <w:rsid w:val="001564A8"/>
    <w:rsid w:val="00165872"/>
    <w:rsid w:val="00175E0C"/>
    <w:rsid w:val="0017754C"/>
    <w:rsid w:val="00177B27"/>
    <w:rsid w:val="00185FDC"/>
    <w:rsid w:val="001A586F"/>
    <w:rsid w:val="001D1866"/>
    <w:rsid w:val="001D39FF"/>
    <w:rsid w:val="001E23FA"/>
    <w:rsid w:val="001E7CA4"/>
    <w:rsid w:val="00205720"/>
    <w:rsid w:val="002173F8"/>
    <w:rsid w:val="00217952"/>
    <w:rsid w:val="00231405"/>
    <w:rsid w:val="00232833"/>
    <w:rsid w:val="00251034"/>
    <w:rsid w:val="002577C4"/>
    <w:rsid w:val="00260653"/>
    <w:rsid w:val="00270E03"/>
    <w:rsid w:val="00284147"/>
    <w:rsid w:val="00284FD3"/>
    <w:rsid w:val="00286BC1"/>
    <w:rsid w:val="002A38AB"/>
    <w:rsid w:val="002A4E88"/>
    <w:rsid w:val="002B196F"/>
    <w:rsid w:val="002C01D2"/>
    <w:rsid w:val="002E0EC7"/>
    <w:rsid w:val="002F1508"/>
    <w:rsid w:val="00302626"/>
    <w:rsid w:val="0030552B"/>
    <w:rsid w:val="00306D28"/>
    <w:rsid w:val="00312D75"/>
    <w:rsid w:val="00346F19"/>
    <w:rsid w:val="003605B2"/>
    <w:rsid w:val="0036366D"/>
    <w:rsid w:val="003642A0"/>
    <w:rsid w:val="003748BB"/>
    <w:rsid w:val="00380F6C"/>
    <w:rsid w:val="003A287E"/>
    <w:rsid w:val="003A366A"/>
    <w:rsid w:val="003A5DCB"/>
    <w:rsid w:val="003D3F26"/>
    <w:rsid w:val="003D52AD"/>
    <w:rsid w:val="003F0CD1"/>
    <w:rsid w:val="003F122A"/>
    <w:rsid w:val="004221C4"/>
    <w:rsid w:val="0043248D"/>
    <w:rsid w:val="00436FE3"/>
    <w:rsid w:val="00437CB6"/>
    <w:rsid w:val="004459E9"/>
    <w:rsid w:val="00450A5D"/>
    <w:rsid w:val="00455764"/>
    <w:rsid w:val="00474422"/>
    <w:rsid w:val="0047467A"/>
    <w:rsid w:val="00477495"/>
    <w:rsid w:val="00492A6B"/>
    <w:rsid w:val="004B27B0"/>
    <w:rsid w:val="004B3BA2"/>
    <w:rsid w:val="004C2DA0"/>
    <w:rsid w:val="004D2615"/>
    <w:rsid w:val="004E28E3"/>
    <w:rsid w:val="004F27BA"/>
    <w:rsid w:val="005045E6"/>
    <w:rsid w:val="00531531"/>
    <w:rsid w:val="00533642"/>
    <w:rsid w:val="005461F0"/>
    <w:rsid w:val="00553BF9"/>
    <w:rsid w:val="005550A3"/>
    <w:rsid w:val="0056430A"/>
    <w:rsid w:val="005649A0"/>
    <w:rsid w:val="00572610"/>
    <w:rsid w:val="005906DD"/>
    <w:rsid w:val="005911E5"/>
    <w:rsid w:val="00593286"/>
    <w:rsid w:val="005A2414"/>
    <w:rsid w:val="005A26D3"/>
    <w:rsid w:val="005B64D0"/>
    <w:rsid w:val="005B6E5D"/>
    <w:rsid w:val="00606589"/>
    <w:rsid w:val="00620AFA"/>
    <w:rsid w:val="00642267"/>
    <w:rsid w:val="006458EF"/>
    <w:rsid w:val="00652C23"/>
    <w:rsid w:val="00665EA6"/>
    <w:rsid w:val="006874BE"/>
    <w:rsid w:val="006917A1"/>
    <w:rsid w:val="006B0FB5"/>
    <w:rsid w:val="006B2C4E"/>
    <w:rsid w:val="006B2FE1"/>
    <w:rsid w:val="006C4BAF"/>
    <w:rsid w:val="006D28E2"/>
    <w:rsid w:val="006E3876"/>
    <w:rsid w:val="006F3F87"/>
    <w:rsid w:val="00706896"/>
    <w:rsid w:val="00717B26"/>
    <w:rsid w:val="00720031"/>
    <w:rsid w:val="007223B4"/>
    <w:rsid w:val="007270C8"/>
    <w:rsid w:val="00731382"/>
    <w:rsid w:val="00744BED"/>
    <w:rsid w:val="007550F9"/>
    <w:rsid w:val="0075633A"/>
    <w:rsid w:val="00766242"/>
    <w:rsid w:val="0077398E"/>
    <w:rsid w:val="00783BF9"/>
    <w:rsid w:val="0078729D"/>
    <w:rsid w:val="00790D35"/>
    <w:rsid w:val="007A7A65"/>
    <w:rsid w:val="007B3595"/>
    <w:rsid w:val="007C565F"/>
    <w:rsid w:val="007C7682"/>
    <w:rsid w:val="007C789C"/>
    <w:rsid w:val="007D24B3"/>
    <w:rsid w:val="007E317D"/>
    <w:rsid w:val="007F2196"/>
    <w:rsid w:val="007F557F"/>
    <w:rsid w:val="00802389"/>
    <w:rsid w:val="00803538"/>
    <w:rsid w:val="00805B70"/>
    <w:rsid w:val="00817BB5"/>
    <w:rsid w:val="008255E5"/>
    <w:rsid w:val="008330CD"/>
    <w:rsid w:val="0084148C"/>
    <w:rsid w:val="0085302F"/>
    <w:rsid w:val="00857B17"/>
    <w:rsid w:val="00860889"/>
    <w:rsid w:val="0088619F"/>
    <w:rsid w:val="008C6C07"/>
    <w:rsid w:val="008F2979"/>
    <w:rsid w:val="008F73F5"/>
    <w:rsid w:val="009041BC"/>
    <w:rsid w:val="009164CA"/>
    <w:rsid w:val="00924127"/>
    <w:rsid w:val="00952EF4"/>
    <w:rsid w:val="009641F7"/>
    <w:rsid w:val="00970B23"/>
    <w:rsid w:val="00972C26"/>
    <w:rsid w:val="009768DC"/>
    <w:rsid w:val="00985DF4"/>
    <w:rsid w:val="00991E6D"/>
    <w:rsid w:val="009C288F"/>
    <w:rsid w:val="009C5A79"/>
    <w:rsid w:val="009C711C"/>
    <w:rsid w:val="009F467B"/>
    <w:rsid w:val="00A0293D"/>
    <w:rsid w:val="00A22441"/>
    <w:rsid w:val="00A243BA"/>
    <w:rsid w:val="00A30795"/>
    <w:rsid w:val="00A505CC"/>
    <w:rsid w:val="00A71875"/>
    <w:rsid w:val="00A85FE7"/>
    <w:rsid w:val="00AA0516"/>
    <w:rsid w:val="00AA769C"/>
    <w:rsid w:val="00AB18DA"/>
    <w:rsid w:val="00AF058F"/>
    <w:rsid w:val="00AF2E5C"/>
    <w:rsid w:val="00B02D2A"/>
    <w:rsid w:val="00B07102"/>
    <w:rsid w:val="00B21B7A"/>
    <w:rsid w:val="00B27DEA"/>
    <w:rsid w:val="00B47D48"/>
    <w:rsid w:val="00B563E2"/>
    <w:rsid w:val="00B755AE"/>
    <w:rsid w:val="00B90E35"/>
    <w:rsid w:val="00B9305E"/>
    <w:rsid w:val="00BA27FA"/>
    <w:rsid w:val="00BA5413"/>
    <w:rsid w:val="00BB35B9"/>
    <w:rsid w:val="00BB35E7"/>
    <w:rsid w:val="00BF0CB2"/>
    <w:rsid w:val="00BF0DD4"/>
    <w:rsid w:val="00C16BC8"/>
    <w:rsid w:val="00C261C7"/>
    <w:rsid w:val="00C33C5A"/>
    <w:rsid w:val="00C3707D"/>
    <w:rsid w:val="00C40D85"/>
    <w:rsid w:val="00C4360A"/>
    <w:rsid w:val="00C57344"/>
    <w:rsid w:val="00C70EAC"/>
    <w:rsid w:val="00C76F81"/>
    <w:rsid w:val="00C87ACA"/>
    <w:rsid w:val="00CB6DC0"/>
    <w:rsid w:val="00CC2864"/>
    <w:rsid w:val="00CC30C5"/>
    <w:rsid w:val="00CD32CB"/>
    <w:rsid w:val="00CD4F2F"/>
    <w:rsid w:val="00CE1967"/>
    <w:rsid w:val="00CE3BD3"/>
    <w:rsid w:val="00CE4802"/>
    <w:rsid w:val="00CF3F0A"/>
    <w:rsid w:val="00D04A9A"/>
    <w:rsid w:val="00D201BF"/>
    <w:rsid w:val="00D4342D"/>
    <w:rsid w:val="00D54FD5"/>
    <w:rsid w:val="00D614E4"/>
    <w:rsid w:val="00D75806"/>
    <w:rsid w:val="00D8268C"/>
    <w:rsid w:val="00D860B0"/>
    <w:rsid w:val="00D91364"/>
    <w:rsid w:val="00D92689"/>
    <w:rsid w:val="00D927E3"/>
    <w:rsid w:val="00D93396"/>
    <w:rsid w:val="00D93F01"/>
    <w:rsid w:val="00DA1688"/>
    <w:rsid w:val="00DB6463"/>
    <w:rsid w:val="00DD2B99"/>
    <w:rsid w:val="00DE0B62"/>
    <w:rsid w:val="00DE19E0"/>
    <w:rsid w:val="00E27E34"/>
    <w:rsid w:val="00E341DC"/>
    <w:rsid w:val="00E6190A"/>
    <w:rsid w:val="00E6535C"/>
    <w:rsid w:val="00E710CB"/>
    <w:rsid w:val="00E80433"/>
    <w:rsid w:val="00E96A05"/>
    <w:rsid w:val="00EB69CA"/>
    <w:rsid w:val="00ED640D"/>
    <w:rsid w:val="00EE4DF5"/>
    <w:rsid w:val="00EE5310"/>
    <w:rsid w:val="00F21743"/>
    <w:rsid w:val="00F250DF"/>
    <w:rsid w:val="00F32EEA"/>
    <w:rsid w:val="00F40C31"/>
    <w:rsid w:val="00F53B35"/>
    <w:rsid w:val="00F87570"/>
    <w:rsid w:val="00FD7E74"/>
    <w:rsid w:val="00FE4222"/>
    <w:rsid w:val="00FF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82EA38-D524-4DD6-963C-FD9F7AB83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8AB"/>
    <w:pPr>
      <w:ind w:left="720"/>
      <w:contextualSpacing/>
    </w:pPr>
  </w:style>
  <w:style w:type="paragraph" w:styleId="BalloonText">
    <w:name w:val="Balloon Text"/>
    <w:basedOn w:val="Normal"/>
    <w:link w:val="BalloonTextChar"/>
    <w:uiPriority w:val="99"/>
    <w:semiHidden/>
    <w:unhideWhenUsed/>
    <w:rsid w:val="0097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DC"/>
    <w:rPr>
      <w:rFonts w:ascii="Tahoma" w:hAnsi="Tahoma" w:cs="Tahoma"/>
      <w:sz w:val="16"/>
      <w:szCs w:val="16"/>
    </w:rPr>
  </w:style>
  <w:style w:type="paragraph" w:styleId="Header">
    <w:name w:val="header"/>
    <w:basedOn w:val="Normal"/>
    <w:link w:val="HeaderChar"/>
    <w:uiPriority w:val="99"/>
    <w:unhideWhenUsed/>
    <w:rsid w:val="00BF0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CB2"/>
  </w:style>
  <w:style w:type="paragraph" w:styleId="Footer">
    <w:name w:val="footer"/>
    <w:basedOn w:val="Normal"/>
    <w:link w:val="FooterChar"/>
    <w:uiPriority w:val="99"/>
    <w:unhideWhenUsed/>
    <w:rsid w:val="00BF0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CB2"/>
  </w:style>
  <w:style w:type="paragraph" w:styleId="NoSpacing">
    <w:name w:val="No Spacing"/>
    <w:link w:val="NoSpacingChar"/>
    <w:uiPriority w:val="1"/>
    <w:qFormat/>
    <w:rsid w:val="00620AF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20AFA"/>
    <w:rPr>
      <w:rFonts w:eastAsiaTheme="minorEastAsia"/>
      <w:lang w:eastAsia="ja-JP"/>
    </w:rPr>
  </w:style>
  <w:style w:type="character" w:styleId="CommentReference">
    <w:name w:val="annotation reference"/>
    <w:basedOn w:val="DefaultParagraphFont"/>
    <w:uiPriority w:val="99"/>
    <w:semiHidden/>
    <w:unhideWhenUsed/>
    <w:rsid w:val="004459E9"/>
    <w:rPr>
      <w:sz w:val="16"/>
      <w:szCs w:val="16"/>
    </w:rPr>
  </w:style>
  <w:style w:type="paragraph" w:styleId="CommentText">
    <w:name w:val="annotation text"/>
    <w:basedOn w:val="Normal"/>
    <w:link w:val="CommentTextChar"/>
    <w:uiPriority w:val="99"/>
    <w:semiHidden/>
    <w:unhideWhenUsed/>
    <w:rsid w:val="004459E9"/>
    <w:pPr>
      <w:spacing w:line="240" w:lineRule="auto"/>
    </w:pPr>
    <w:rPr>
      <w:sz w:val="20"/>
      <w:szCs w:val="20"/>
    </w:rPr>
  </w:style>
  <w:style w:type="character" w:customStyle="1" w:styleId="CommentTextChar">
    <w:name w:val="Comment Text Char"/>
    <w:basedOn w:val="DefaultParagraphFont"/>
    <w:link w:val="CommentText"/>
    <w:uiPriority w:val="99"/>
    <w:semiHidden/>
    <w:rsid w:val="004459E9"/>
    <w:rPr>
      <w:sz w:val="20"/>
      <w:szCs w:val="20"/>
    </w:rPr>
  </w:style>
  <w:style w:type="paragraph" w:styleId="CommentSubject">
    <w:name w:val="annotation subject"/>
    <w:basedOn w:val="CommentText"/>
    <w:next w:val="CommentText"/>
    <w:link w:val="CommentSubjectChar"/>
    <w:uiPriority w:val="99"/>
    <w:semiHidden/>
    <w:unhideWhenUsed/>
    <w:rsid w:val="004459E9"/>
    <w:rPr>
      <w:b/>
      <w:bCs/>
    </w:rPr>
  </w:style>
  <w:style w:type="character" w:customStyle="1" w:styleId="CommentSubjectChar">
    <w:name w:val="Comment Subject Char"/>
    <w:basedOn w:val="CommentTextChar"/>
    <w:link w:val="CommentSubject"/>
    <w:uiPriority w:val="99"/>
    <w:semiHidden/>
    <w:rsid w:val="004459E9"/>
    <w:rPr>
      <w:b/>
      <w:bCs/>
      <w:sz w:val="20"/>
      <w:szCs w:val="20"/>
    </w:rPr>
  </w:style>
  <w:style w:type="paragraph" w:styleId="Revision">
    <w:name w:val="Revision"/>
    <w:hidden/>
    <w:uiPriority w:val="99"/>
    <w:semiHidden/>
    <w:rsid w:val="00825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2015-03-27T00:00:00</PublishDate>
  <Abstract>The purpose of this document is to measure the effectiveness of Carl D. Perkins Programs of Study.  The objective is to gauge Program of Study components needing assistance and/ or technical support in order to strengthen CTE Programs of Study.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A38BC1-66A8-447A-B953-C468223E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8456</Words>
  <Characters>48202</Characters>
  <Application>Microsoft Office Word</Application>
  <DocSecurity>4</DocSecurity>
  <Lines>401</Lines>
  <Paragraphs>113</Paragraphs>
  <ScaleCrop>false</ScaleCrop>
  <HeadingPairs>
    <vt:vector size="2" baseType="variant">
      <vt:variant>
        <vt:lpstr>Title</vt:lpstr>
      </vt:variant>
      <vt:variant>
        <vt:i4>1</vt:i4>
      </vt:variant>
    </vt:vector>
  </HeadingPairs>
  <TitlesOfParts>
    <vt:vector size="1" baseType="lpstr">
      <vt:lpstr>Career and Technical Education (CTE) Tool for Evaluating Programs of Study</vt:lpstr>
    </vt:vector>
  </TitlesOfParts>
  <Company>College and Career Readiness Bureau</Company>
  <LinksUpToDate>false</LinksUpToDate>
  <CharactersWithSpaces>56545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 (CTE) Tool for Evaluating Programs of Study</dc:title>
  <dc:creator>NM Public Education Department</dc:creator>
  <cp:lastModifiedBy>Mara Trujillo</cp:lastModifiedBy>
  <cp:revision>2</cp:revision>
  <cp:lastPrinted>2015-03-24T21:03:00Z</cp:lastPrinted>
  <dcterms:created xsi:type="dcterms:W3CDTF">2017-12-07T23:37:00Z</dcterms:created>
  <dcterms:modified xsi:type="dcterms:W3CDTF">2017-12-07T23:37:00Z</dcterms:modified>
</cp:coreProperties>
</file>