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583" w:rsidRDefault="00120358" w:rsidP="00364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Flowthrough</w:t>
      </w:r>
      <w:r w:rsidR="00FD317B">
        <w:rPr>
          <w:b/>
          <w:sz w:val="28"/>
          <w:szCs w:val="28"/>
        </w:rPr>
        <w:t xml:space="preserve"> </w:t>
      </w:r>
      <w:r w:rsidR="00364583">
        <w:rPr>
          <w:b/>
          <w:sz w:val="28"/>
          <w:szCs w:val="28"/>
        </w:rPr>
        <w:t xml:space="preserve">BAR Process </w:t>
      </w:r>
      <w:r w:rsidR="00FD317B">
        <w:rPr>
          <w:b/>
          <w:sz w:val="28"/>
          <w:szCs w:val="28"/>
        </w:rPr>
        <w:t>Flow from Creation to Submission to PED</w:t>
      </w:r>
    </w:p>
    <w:p w:rsidR="00364583" w:rsidRDefault="00364583" w:rsidP="00364583">
      <w:pPr>
        <w:jc w:val="center"/>
        <w:rPr>
          <w:b/>
          <w:sz w:val="28"/>
          <w:szCs w:val="28"/>
        </w:rPr>
      </w:pPr>
    </w:p>
    <w:p w:rsidR="00364583" w:rsidRDefault="00364583" w:rsidP="00364583">
      <w:pPr>
        <w:rPr>
          <w:b/>
          <w:sz w:val="28"/>
          <w:szCs w:val="28"/>
        </w:rPr>
      </w:pPr>
    </w:p>
    <w:p w:rsidR="00364583" w:rsidRDefault="00364583" w:rsidP="00364583"/>
    <w:p w:rsidR="00364583" w:rsidRDefault="00364583" w:rsidP="00364583">
      <w:r>
        <w:t xml:space="preserve">The </w:t>
      </w:r>
      <w:r w:rsidR="00E05748">
        <w:t xml:space="preserve">processes of creation and order </w:t>
      </w:r>
      <w:r>
        <w:t>execution and user roles that are allowed to do the process are explained below.</w:t>
      </w:r>
    </w:p>
    <w:p w:rsidR="00364583" w:rsidRDefault="00364583" w:rsidP="00364583"/>
    <w:p w:rsidR="00364583" w:rsidRDefault="00364583" w:rsidP="00364583">
      <w:r>
        <w:t xml:space="preserve">The status of a BAR changes as the user moves through the process.  Statuses are </w:t>
      </w:r>
      <w:r w:rsidRPr="00D61B79">
        <w:rPr>
          <w:b/>
        </w:rPr>
        <w:t>bolded</w:t>
      </w:r>
      <w:r>
        <w:t xml:space="preserve"> in the descriptions below for clarity.</w:t>
      </w:r>
    </w:p>
    <w:p w:rsidR="00364583" w:rsidRDefault="00364583" w:rsidP="00364583"/>
    <w:p w:rsidR="00364583" w:rsidRDefault="00364583" w:rsidP="00364583">
      <w:r>
        <w:t xml:space="preserve">The user’s options change as the BAR moves through its process.  User options are represented as buttons in the application, and are </w:t>
      </w:r>
      <w:r w:rsidRPr="00D61B79">
        <w:rPr>
          <w:i/>
        </w:rPr>
        <w:t>italicized</w:t>
      </w:r>
      <w:r>
        <w:t xml:space="preserve"> in the descriptions below for clarity.</w:t>
      </w:r>
    </w:p>
    <w:p w:rsidR="00364583" w:rsidRDefault="00364583" w:rsidP="00364583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9"/>
        <w:gridCol w:w="4926"/>
      </w:tblGrid>
      <w:tr w:rsidR="00364583" w:rsidRPr="00BC6DE0">
        <w:trPr>
          <w:tblCellSpacing w:w="15" w:type="dxa"/>
          <w:jc w:val="center"/>
        </w:trPr>
        <w:tc>
          <w:tcPr>
            <w:tcW w:w="5385" w:type="dxa"/>
            <w:gridSpan w:val="2"/>
            <w:vAlign w:val="center"/>
          </w:tcPr>
          <w:p w:rsidR="00364583" w:rsidRPr="00BC6DE0" w:rsidRDefault="00364583" w:rsidP="00B83061">
            <w:pPr>
              <w:jc w:val="center"/>
              <w:rPr>
                <w:b/>
              </w:rPr>
            </w:pPr>
            <w:r>
              <w:rPr>
                <w:b/>
              </w:rPr>
              <w:t>User Roles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BA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Budget Analyst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SD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smartTag w:uri="urn:schemas-microsoft-com:office:smarttags" w:element="place">
              <w:r>
                <w:t>School District</w:t>
              </w:r>
            </w:smartTag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CS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smartTag w:uri="urn:schemas-microsoft-com:office:smarttags" w:element="place">
              <w:smartTag w:uri="urn:schemas-microsoft-com:office:smarttags" w:element="PlaceName">
                <w:r>
                  <w:t>Charter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School</w:t>
                </w:r>
              </w:smartTag>
            </w:smartTag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FM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Fund Manager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PM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Program Manager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BS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Budget Supervisor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BD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Budget Director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DS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Deputy Secretary for Finance Admin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SA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System Administrator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FS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Fund Supervisor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PS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Program Supervisor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SE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Secretary of Education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DP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Deputy Secretary for Programs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FD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Fiscal Director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PD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Program Director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SP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Superintendent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F41BEB" w:rsidP="00B83061">
            <w:r>
              <w:t>VW</w:t>
            </w:r>
          </w:p>
        </w:tc>
        <w:tc>
          <w:tcPr>
            <w:tcW w:w="4431" w:type="dxa"/>
            <w:vAlign w:val="center"/>
          </w:tcPr>
          <w:p w:rsidR="00F41BEB" w:rsidRDefault="00F41BEB" w:rsidP="00B83061">
            <w:r>
              <w:t>View Only</w:t>
            </w:r>
          </w:p>
        </w:tc>
      </w:tr>
      <w:tr w:rsidR="00F41BE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41BEB" w:rsidRDefault="00C70800" w:rsidP="00B83061">
            <w:r>
              <w:t>BM</w:t>
            </w:r>
          </w:p>
        </w:tc>
        <w:tc>
          <w:tcPr>
            <w:tcW w:w="4431" w:type="dxa"/>
            <w:vAlign w:val="center"/>
          </w:tcPr>
          <w:p w:rsidR="00F41BEB" w:rsidRDefault="00F353A6" w:rsidP="00B83061">
            <w:r>
              <w:t>Business Manager</w:t>
            </w:r>
          </w:p>
        </w:tc>
      </w:tr>
    </w:tbl>
    <w:p w:rsidR="00364583" w:rsidRDefault="00364583" w:rsidP="00364583">
      <w:pPr>
        <w:jc w:val="center"/>
        <w:rPr>
          <w:b/>
          <w:sz w:val="28"/>
          <w:szCs w:val="28"/>
        </w:rPr>
      </w:pPr>
    </w:p>
    <w:p w:rsidR="005B10C4" w:rsidRDefault="005B10C4" w:rsidP="00364583">
      <w:pPr>
        <w:jc w:val="center"/>
        <w:rPr>
          <w:b/>
        </w:rPr>
      </w:pPr>
    </w:p>
    <w:p w:rsidR="005B10C4" w:rsidRDefault="005B10C4" w:rsidP="00364583">
      <w:pPr>
        <w:jc w:val="center"/>
        <w:rPr>
          <w:b/>
        </w:rPr>
      </w:pPr>
    </w:p>
    <w:p w:rsidR="005B10C4" w:rsidRDefault="005B10C4" w:rsidP="00364583">
      <w:pPr>
        <w:jc w:val="center"/>
        <w:rPr>
          <w:b/>
        </w:rPr>
      </w:pPr>
    </w:p>
    <w:p w:rsidR="005B10C4" w:rsidRDefault="005B10C4" w:rsidP="00364583">
      <w:pPr>
        <w:jc w:val="center"/>
        <w:rPr>
          <w:b/>
        </w:rPr>
      </w:pPr>
    </w:p>
    <w:p w:rsidR="005B10C4" w:rsidRDefault="005B10C4" w:rsidP="00364583">
      <w:pPr>
        <w:jc w:val="center"/>
        <w:rPr>
          <w:b/>
        </w:rPr>
      </w:pPr>
    </w:p>
    <w:p w:rsidR="005B10C4" w:rsidRDefault="005B10C4" w:rsidP="00364583">
      <w:pPr>
        <w:jc w:val="center"/>
        <w:rPr>
          <w:b/>
        </w:rPr>
      </w:pPr>
    </w:p>
    <w:p w:rsidR="005B10C4" w:rsidRDefault="005B10C4" w:rsidP="00364583">
      <w:pPr>
        <w:jc w:val="center"/>
        <w:rPr>
          <w:b/>
        </w:rPr>
      </w:pPr>
    </w:p>
    <w:p w:rsidR="00364583" w:rsidRDefault="00402345" w:rsidP="00364583">
      <w:pPr>
        <w:jc w:val="center"/>
        <w:rPr>
          <w:b/>
        </w:rPr>
      </w:pPr>
      <w:r>
        <w:rPr>
          <w:b/>
        </w:rPr>
        <w:lastRenderedPageBreak/>
        <w:t>Creation</w:t>
      </w:r>
      <w:r w:rsidR="00E05748">
        <w:rPr>
          <w:b/>
        </w:rPr>
        <w:t xml:space="preserve"> of a </w:t>
      </w:r>
      <w:r w:rsidR="00460FA1">
        <w:rPr>
          <w:b/>
        </w:rPr>
        <w:t xml:space="preserve">Flowthrough </w:t>
      </w:r>
      <w:r w:rsidR="00364583">
        <w:rPr>
          <w:b/>
        </w:rPr>
        <w:t>BAR</w:t>
      </w:r>
    </w:p>
    <w:p w:rsidR="00364583" w:rsidRDefault="00364583" w:rsidP="00364583">
      <w:pPr>
        <w:ind w:left="360"/>
      </w:pPr>
    </w:p>
    <w:p w:rsidR="005B10C4" w:rsidRDefault="00706519" w:rsidP="005B10C4">
      <w:pPr>
        <w:numPr>
          <w:ilvl w:val="0"/>
          <w:numId w:val="1"/>
        </w:numPr>
      </w:pPr>
      <w:r>
        <w:t>The</w:t>
      </w:r>
      <w:r w:rsidR="00E05748">
        <w:t xml:space="preserve"> SD, </w:t>
      </w:r>
      <w:r>
        <w:t xml:space="preserve">CS, SP or </w:t>
      </w:r>
      <w:r w:rsidR="00C70800">
        <w:t>BM</w:t>
      </w:r>
      <w:r w:rsidR="008B6785">
        <w:t xml:space="preserve"> (Business Manager Role)</w:t>
      </w:r>
      <w:r>
        <w:t xml:space="preserve"> user must first login to the PED OBMS application from the login page</w:t>
      </w:r>
      <w:r w:rsidR="00E02572">
        <w:t xml:space="preserve"> (see Figure 1.0)</w:t>
      </w:r>
      <w:r>
        <w:t>.</w:t>
      </w:r>
    </w:p>
    <w:p w:rsidR="00E02572" w:rsidRDefault="00E02572" w:rsidP="00E02572">
      <w:pPr>
        <w:ind w:left="360"/>
        <w:jc w:val="center"/>
        <w:rPr>
          <w:b/>
        </w:rPr>
      </w:pPr>
    </w:p>
    <w:p w:rsidR="00E02572" w:rsidRDefault="00E02572" w:rsidP="00E02572">
      <w:pPr>
        <w:ind w:left="360"/>
        <w:jc w:val="center"/>
        <w:rPr>
          <w:b/>
        </w:rPr>
      </w:pPr>
    </w:p>
    <w:p w:rsidR="00E02572" w:rsidRDefault="00253F74" w:rsidP="00E02572">
      <w:pPr>
        <w:ind w:left="36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2" w:rsidRPr="00E02572" w:rsidRDefault="00E02572" w:rsidP="00E02572">
      <w:pPr>
        <w:ind w:left="360"/>
        <w:jc w:val="center"/>
        <w:rPr>
          <w:b/>
        </w:rPr>
      </w:pPr>
      <w:r>
        <w:rPr>
          <w:b/>
        </w:rPr>
        <w:t>Figure 1.0</w:t>
      </w: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E02572" w:rsidRDefault="00E02572" w:rsidP="00E02572">
      <w:pPr>
        <w:ind w:left="360"/>
      </w:pPr>
    </w:p>
    <w:p w:rsidR="00706519" w:rsidRDefault="00706519" w:rsidP="00E02572">
      <w:pPr>
        <w:numPr>
          <w:ilvl w:val="0"/>
          <w:numId w:val="1"/>
        </w:numPr>
      </w:pPr>
      <w:r>
        <w:lastRenderedPageBreak/>
        <w:t xml:space="preserve">Next the user selects the </w:t>
      </w:r>
      <w:r w:rsidRPr="00402345">
        <w:rPr>
          <w:i/>
        </w:rPr>
        <w:t>BAR</w:t>
      </w:r>
      <w:r>
        <w:t xml:space="preserve"> link</w:t>
      </w:r>
      <w:r w:rsidR="008B6785">
        <w:t xml:space="preserve"> </w:t>
      </w:r>
      <w:r>
        <w:t>in the header bar</w:t>
      </w:r>
      <w:r w:rsidR="00E02572">
        <w:t xml:space="preserve"> (see Figure 2.0)</w:t>
      </w:r>
      <w:r>
        <w:t>.</w:t>
      </w:r>
    </w:p>
    <w:p w:rsidR="00E02572" w:rsidRDefault="00E02572" w:rsidP="00E02572">
      <w:pPr>
        <w:jc w:val="center"/>
        <w:rPr>
          <w:b/>
        </w:rPr>
      </w:pPr>
    </w:p>
    <w:p w:rsidR="00E02572" w:rsidRDefault="00E02572" w:rsidP="00E02572">
      <w:pPr>
        <w:jc w:val="center"/>
        <w:rPr>
          <w:b/>
        </w:rPr>
      </w:pPr>
    </w:p>
    <w:p w:rsidR="00E02572" w:rsidRDefault="00253F74" w:rsidP="00E0257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2" w:rsidRPr="00E02572" w:rsidRDefault="00E02572" w:rsidP="00E02572">
      <w:pPr>
        <w:jc w:val="center"/>
        <w:rPr>
          <w:b/>
        </w:rPr>
      </w:pPr>
      <w:r>
        <w:rPr>
          <w:b/>
        </w:rPr>
        <w:t>Figure 2.0</w:t>
      </w:r>
    </w:p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E02572" w:rsidRDefault="00E02572" w:rsidP="00E02572"/>
    <w:p w:rsidR="00706519" w:rsidRDefault="00706519" w:rsidP="00364583">
      <w:pPr>
        <w:numPr>
          <w:ilvl w:val="0"/>
          <w:numId w:val="1"/>
        </w:numPr>
      </w:pPr>
      <w:r>
        <w:lastRenderedPageBreak/>
        <w:t xml:space="preserve">Then the user selects the </w:t>
      </w:r>
      <w:r w:rsidRPr="00402345">
        <w:rPr>
          <w:i/>
        </w:rPr>
        <w:t>BAR Actions</w:t>
      </w:r>
      <w:r>
        <w:t xml:space="preserve"> link</w:t>
      </w:r>
      <w:r w:rsidR="008B6785">
        <w:t xml:space="preserve"> </w:t>
      </w:r>
      <w:r>
        <w:t>in the header bar</w:t>
      </w:r>
      <w:r w:rsidR="00E02572">
        <w:t xml:space="preserve"> (see Figure 3.0)</w:t>
      </w:r>
      <w:r>
        <w:t>.</w:t>
      </w:r>
    </w:p>
    <w:p w:rsidR="00E02572" w:rsidRDefault="00E02572" w:rsidP="00E02572">
      <w:pPr>
        <w:jc w:val="center"/>
        <w:rPr>
          <w:b/>
        </w:rPr>
      </w:pPr>
    </w:p>
    <w:p w:rsidR="00E02572" w:rsidRDefault="00E02572" w:rsidP="00E02572">
      <w:pPr>
        <w:jc w:val="center"/>
        <w:rPr>
          <w:b/>
        </w:rPr>
      </w:pPr>
    </w:p>
    <w:p w:rsidR="00E02572" w:rsidRDefault="00253F74" w:rsidP="00E0257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2" w:rsidRPr="00E02572" w:rsidRDefault="00E02572" w:rsidP="00E02572">
      <w:pPr>
        <w:jc w:val="center"/>
        <w:rPr>
          <w:b/>
        </w:rPr>
      </w:pPr>
      <w:r>
        <w:rPr>
          <w:b/>
        </w:rPr>
        <w:t>Figure 3.0</w:t>
      </w:r>
    </w:p>
    <w:p w:rsidR="00E02572" w:rsidRDefault="00E0257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177BA2" w:rsidRDefault="00177BA2" w:rsidP="00E02572"/>
    <w:p w:rsidR="00706519" w:rsidRDefault="00121903" w:rsidP="00364583">
      <w:pPr>
        <w:numPr>
          <w:ilvl w:val="0"/>
          <w:numId w:val="1"/>
        </w:numPr>
      </w:pPr>
      <w:r>
        <w:lastRenderedPageBreak/>
        <w:t xml:space="preserve">The user must first select a budget from the budget dropdown.  Then </w:t>
      </w:r>
      <w:r w:rsidR="00402345">
        <w:t>the user</w:t>
      </w:r>
      <w:r>
        <w:t xml:space="preserve"> must select the adjustment type from the adjustment dropdown.  And, finally </w:t>
      </w:r>
      <w:r w:rsidR="00402345">
        <w:t>the user</w:t>
      </w:r>
      <w:r>
        <w:t xml:space="preserve"> must select a fund/subfund  from the fund/subfund dropdown</w:t>
      </w:r>
      <w:r w:rsidR="00C70800">
        <w:t>.</w:t>
      </w:r>
      <w:r w:rsidR="00460FA1">
        <w:t xml:space="preserve"> </w:t>
      </w:r>
      <w:r w:rsidR="00C70800">
        <w:t>I</w:t>
      </w:r>
      <w:r w:rsidR="00460FA1">
        <w:t xml:space="preserve">f </w:t>
      </w:r>
      <w:r w:rsidR="00177BA2">
        <w:t xml:space="preserve">a </w:t>
      </w:r>
      <w:r w:rsidR="00402345">
        <w:t>flowthrough fund/subfund s</w:t>
      </w:r>
      <w:r w:rsidR="00460FA1">
        <w:t xml:space="preserve">egment is selected </w:t>
      </w:r>
      <w:r w:rsidR="00402345">
        <w:t xml:space="preserve">(e.g. 24101) </w:t>
      </w:r>
      <w:r w:rsidR="00460FA1">
        <w:t>a Flowthrough BAR will be created</w:t>
      </w:r>
      <w:r w:rsidR="00177BA2">
        <w:t xml:space="preserve"> (see Figure 4.0)</w:t>
      </w:r>
      <w:r>
        <w:t xml:space="preserve">.  </w:t>
      </w:r>
      <w:r w:rsidR="00E05748">
        <w:t xml:space="preserve">The </w:t>
      </w:r>
      <w:r w:rsidR="00E05748" w:rsidRPr="00121903">
        <w:rPr>
          <w:i/>
        </w:rPr>
        <w:t>Create</w:t>
      </w:r>
      <w:r w:rsidR="00E05748">
        <w:t xml:space="preserve"> button will then become active</w:t>
      </w:r>
      <w:r w:rsidR="00177BA2">
        <w:t xml:space="preserve"> (see Figure 5.0)</w:t>
      </w:r>
      <w:r w:rsidR="00E05748">
        <w:t>.</w:t>
      </w:r>
    </w:p>
    <w:p w:rsidR="00177BA2" w:rsidRDefault="00177BA2" w:rsidP="00177BA2">
      <w:pPr>
        <w:jc w:val="center"/>
        <w:rPr>
          <w:b/>
        </w:rPr>
      </w:pPr>
    </w:p>
    <w:p w:rsidR="00177BA2" w:rsidRDefault="00177BA2" w:rsidP="00177BA2">
      <w:pPr>
        <w:jc w:val="center"/>
        <w:rPr>
          <w:b/>
        </w:rPr>
      </w:pPr>
    </w:p>
    <w:p w:rsidR="00177BA2" w:rsidRDefault="00253F74" w:rsidP="00177B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F9" w:rsidRPr="00177BA2" w:rsidRDefault="00471AF9" w:rsidP="00177BA2">
      <w:pPr>
        <w:jc w:val="center"/>
        <w:rPr>
          <w:b/>
        </w:rPr>
      </w:pPr>
      <w:r>
        <w:rPr>
          <w:b/>
        </w:rPr>
        <w:t>Figure 4.0</w:t>
      </w:r>
    </w:p>
    <w:p w:rsidR="00177BA2" w:rsidRDefault="00177BA2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471AF9" w:rsidRDefault="00471AF9" w:rsidP="00177BA2"/>
    <w:p w:rsidR="00364583" w:rsidRDefault="00E05748" w:rsidP="00364583">
      <w:pPr>
        <w:numPr>
          <w:ilvl w:val="0"/>
          <w:numId w:val="1"/>
        </w:numPr>
      </w:pPr>
      <w:r>
        <w:t xml:space="preserve">When  user clicks </w:t>
      </w:r>
      <w:r w:rsidRPr="00E05748">
        <w:rPr>
          <w:i/>
        </w:rPr>
        <w:t>Create</w:t>
      </w:r>
      <w:r w:rsidR="00471AF9">
        <w:t xml:space="preserve"> (see Figure 5.0)</w:t>
      </w:r>
      <w:r>
        <w:t>:</w:t>
      </w:r>
    </w:p>
    <w:p w:rsidR="00364583" w:rsidRPr="00471AF9" w:rsidRDefault="00E05748" w:rsidP="00B93FF5">
      <w:pPr>
        <w:numPr>
          <w:ilvl w:val="1"/>
          <w:numId w:val="1"/>
        </w:numPr>
      </w:pPr>
      <w:r>
        <w:t>T</w:t>
      </w:r>
      <w:r w:rsidR="00364583">
        <w:t xml:space="preserve">he status of the </w:t>
      </w:r>
      <w:r w:rsidR="006D2749">
        <w:t>created BAR becomes</w:t>
      </w:r>
      <w:r w:rsidR="00364583">
        <w:t xml:space="preserve"> </w:t>
      </w:r>
      <w:r w:rsidR="00460FA1">
        <w:rPr>
          <w:b/>
        </w:rPr>
        <w:t>Flowthrough</w:t>
      </w:r>
      <w:r w:rsidR="00E12172">
        <w:rPr>
          <w:b/>
        </w:rPr>
        <w:t xml:space="preserve"> BAR Number Generated</w:t>
      </w:r>
      <w:r w:rsidR="00471AF9">
        <w:rPr>
          <w:b/>
        </w:rPr>
        <w:t xml:space="preserve"> </w:t>
      </w:r>
      <w:r w:rsidR="00471AF9">
        <w:t>(see Figure 5.a)</w:t>
      </w:r>
      <w:r w:rsidR="00E12172">
        <w:rPr>
          <w:b/>
        </w:rPr>
        <w:t>.</w:t>
      </w:r>
    </w:p>
    <w:p w:rsidR="00471AF9" w:rsidRDefault="00471AF9" w:rsidP="00471AF9">
      <w:pPr>
        <w:jc w:val="center"/>
        <w:rPr>
          <w:b/>
        </w:rPr>
      </w:pPr>
    </w:p>
    <w:p w:rsidR="00471AF9" w:rsidRDefault="00471AF9" w:rsidP="00471AF9">
      <w:pPr>
        <w:jc w:val="center"/>
        <w:rPr>
          <w:b/>
        </w:rPr>
      </w:pPr>
    </w:p>
    <w:p w:rsidR="00471AF9" w:rsidRDefault="00253F74" w:rsidP="00471AF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F9" w:rsidRDefault="00471AF9" w:rsidP="00471AF9">
      <w:pPr>
        <w:jc w:val="center"/>
        <w:rPr>
          <w:b/>
        </w:rPr>
      </w:pPr>
      <w:r>
        <w:rPr>
          <w:b/>
        </w:rPr>
        <w:t>Figure 5.0</w:t>
      </w:r>
    </w:p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253F74" w:rsidP="00471AF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486400" cy="39624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F9" w:rsidRPr="00471AF9" w:rsidRDefault="00471AF9" w:rsidP="00471AF9">
      <w:pPr>
        <w:jc w:val="center"/>
        <w:rPr>
          <w:b/>
        </w:rPr>
      </w:pPr>
      <w:r>
        <w:rPr>
          <w:b/>
        </w:rPr>
        <w:t>Figure 5.a</w:t>
      </w:r>
    </w:p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Pr="00B93FF5" w:rsidRDefault="00471AF9" w:rsidP="00471AF9"/>
    <w:p w:rsidR="00B93FF5" w:rsidRDefault="00B93FF5" w:rsidP="00B93FF5">
      <w:pPr>
        <w:numPr>
          <w:ilvl w:val="0"/>
          <w:numId w:val="1"/>
        </w:numPr>
      </w:pPr>
      <w:r>
        <w:t xml:space="preserve">Next </w:t>
      </w:r>
      <w:r w:rsidR="00E12172">
        <w:t xml:space="preserve">the user selects the </w:t>
      </w:r>
      <w:r w:rsidR="00E12172" w:rsidRPr="00FE7948">
        <w:rPr>
          <w:i/>
        </w:rPr>
        <w:t>BAR Entry</w:t>
      </w:r>
      <w:r w:rsidR="00E12172">
        <w:t xml:space="preserve"> link in the header bar</w:t>
      </w:r>
      <w:r w:rsidR="00471AF9">
        <w:t xml:space="preserve"> (see Figure 6)</w:t>
      </w:r>
      <w:r w:rsidR="00E12172">
        <w:t>.</w:t>
      </w:r>
    </w:p>
    <w:p w:rsidR="00471AF9" w:rsidRDefault="00471AF9" w:rsidP="00471AF9">
      <w:pPr>
        <w:jc w:val="center"/>
        <w:rPr>
          <w:b/>
        </w:rPr>
      </w:pPr>
    </w:p>
    <w:p w:rsidR="00471AF9" w:rsidRDefault="00471AF9" w:rsidP="00471AF9">
      <w:pPr>
        <w:jc w:val="center"/>
        <w:rPr>
          <w:b/>
        </w:rPr>
      </w:pPr>
    </w:p>
    <w:p w:rsidR="00471AF9" w:rsidRDefault="00253F74" w:rsidP="00471AF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F9" w:rsidRPr="00471AF9" w:rsidRDefault="00471AF9" w:rsidP="00471AF9">
      <w:pPr>
        <w:jc w:val="center"/>
        <w:rPr>
          <w:b/>
        </w:rPr>
      </w:pPr>
      <w:r>
        <w:rPr>
          <w:b/>
        </w:rPr>
        <w:t>Figure 6.0</w:t>
      </w:r>
    </w:p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E12172" w:rsidRDefault="00E12172" w:rsidP="00B93FF5">
      <w:pPr>
        <w:numPr>
          <w:ilvl w:val="0"/>
          <w:numId w:val="1"/>
        </w:numPr>
      </w:pPr>
      <w:r>
        <w:t xml:space="preserve">This will </w:t>
      </w:r>
      <w:r w:rsidR="0020771B">
        <w:t xml:space="preserve">open </w:t>
      </w:r>
      <w:r>
        <w:t xml:space="preserve">the </w:t>
      </w:r>
      <w:r w:rsidRPr="00FE7948">
        <w:rPr>
          <w:i/>
        </w:rPr>
        <w:t>BAR Header</w:t>
      </w:r>
      <w:r>
        <w:t xml:space="preserve"> control for the newly created BAR</w:t>
      </w:r>
      <w:r w:rsidR="00471AF9">
        <w:t xml:space="preserve"> (see Figure 7.0)</w:t>
      </w:r>
      <w:r>
        <w:t>.</w:t>
      </w:r>
    </w:p>
    <w:p w:rsidR="00471AF9" w:rsidRDefault="00471AF9" w:rsidP="00471AF9">
      <w:pPr>
        <w:jc w:val="center"/>
        <w:rPr>
          <w:b/>
        </w:rPr>
      </w:pPr>
    </w:p>
    <w:p w:rsidR="00471AF9" w:rsidRDefault="00471AF9" w:rsidP="00471AF9">
      <w:pPr>
        <w:jc w:val="center"/>
        <w:rPr>
          <w:b/>
        </w:rPr>
      </w:pPr>
    </w:p>
    <w:p w:rsidR="00471AF9" w:rsidRDefault="00253F74" w:rsidP="00471AF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AF9" w:rsidRPr="00471AF9" w:rsidRDefault="00471AF9" w:rsidP="00471AF9">
      <w:pPr>
        <w:jc w:val="center"/>
        <w:rPr>
          <w:b/>
        </w:rPr>
      </w:pPr>
      <w:r>
        <w:rPr>
          <w:b/>
        </w:rPr>
        <w:t>Figure 7.0</w:t>
      </w:r>
    </w:p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471AF9" w:rsidRDefault="00471AF9" w:rsidP="00471AF9"/>
    <w:p w:rsidR="00223A2B" w:rsidRDefault="0020771B" w:rsidP="00223A2B">
      <w:pPr>
        <w:numPr>
          <w:ilvl w:val="0"/>
          <w:numId w:val="1"/>
        </w:numPr>
      </w:pPr>
      <w:r>
        <w:t xml:space="preserve">The user selects </w:t>
      </w:r>
      <w:r w:rsidR="00600208">
        <w:t>a</w:t>
      </w:r>
      <w:r w:rsidR="007B6027">
        <w:t xml:space="preserve"> </w:t>
      </w:r>
      <w:r w:rsidR="007B6027" w:rsidRPr="007B6027">
        <w:rPr>
          <w:rStyle w:val="labelstylebold1"/>
          <w:i/>
        </w:rPr>
        <w:t>Budget Period From:</w:t>
      </w:r>
      <w:r w:rsidR="007B6027">
        <w:rPr>
          <w:rStyle w:val="labelstylebold1"/>
        </w:rPr>
        <w:t xml:space="preserve"> </w:t>
      </w:r>
      <w:r w:rsidR="007B6027">
        <w:t xml:space="preserve">and </w:t>
      </w:r>
      <w:r w:rsidR="007B6027" w:rsidRPr="007B6027">
        <w:rPr>
          <w:rStyle w:val="labelstylebold1"/>
          <w:i/>
        </w:rPr>
        <w:t>To:</w:t>
      </w:r>
      <w:r w:rsidR="007B6027" w:rsidRPr="007B6027">
        <w:rPr>
          <w:i/>
        </w:rPr>
        <w:t xml:space="preserve"> </w:t>
      </w:r>
      <w:r w:rsidR="007B6027">
        <w:t xml:space="preserve">date or accepts the preset dates.  Then </w:t>
      </w:r>
      <w:r w:rsidR="00FE7948">
        <w:t>the user</w:t>
      </w:r>
      <w:r w:rsidR="00223A2B">
        <w:t xml:space="preserve"> </w:t>
      </w:r>
      <w:r w:rsidR="007B6027">
        <w:t xml:space="preserve">must </w:t>
      </w:r>
      <w:r w:rsidR="00223A2B">
        <w:t xml:space="preserve">enter </w:t>
      </w:r>
      <w:r w:rsidR="007B6027">
        <w:t>an amount in the textboxes labeled “</w:t>
      </w:r>
      <w:r w:rsidR="007B6027" w:rsidRPr="007B6027">
        <w:rPr>
          <w:rStyle w:val="labelstylebold1"/>
          <w:i/>
        </w:rPr>
        <w:t>A. Approved CarryOver:</w:t>
      </w:r>
      <w:r w:rsidR="007B6027">
        <w:rPr>
          <w:rStyle w:val="labelstylebold1"/>
          <w:i/>
        </w:rPr>
        <w:t>”, “</w:t>
      </w:r>
      <w:r w:rsidR="007B6027" w:rsidRPr="007B6027">
        <w:rPr>
          <w:rStyle w:val="labelstylebold1"/>
          <w:i/>
        </w:rPr>
        <w:t>B. Total Current Year Allocation:</w:t>
      </w:r>
      <w:r w:rsidR="007B6027">
        <w:rPr>
          <w:rStyle w:val="labelstylebold1"/>
          <w:i/>
        </w:rPr>
        <w:t>”</w:t>
      </w:r>
      <w:r w:rsidR="00223A2B">
        <w:rPr>
          <w:rStyle w:val="labelstylebold1"/>
          <w:i/>
        </w:rPr>
        <w:t xml:space="preserve">, </w:t>
      </w:r>
      <w:r w:rsidR="00223A2B">
        <w:rPr>
          <w:rStyle w:val="labelstylebold1"/>
          <w:b w:val="0"/>
        </w:rPr>
        <w:t>and “</w:t>
      </w:r>
      <w:r w:rsidR="00223A2B" w:rsidRPr="00223A2B">
        <w:rPr>
          <w:rStyle w:val="labelstylebold1"/>
          <w:i/>
        </w:rPr>
        <w:t>Total Approved Budget (Flowthrough):</w:t>
      </w:r>
      <w:r w:rsidR="00223A2B">
        <w:rPr>
          <w:rStyle w:val="labelstylebold1"/>
          <w:i/>
        </w:rPr>
        <w:t>”.</w:t>
      </w:r>
      <w:r w:rsidR="00223A2B">
        <w:rPr>
          <w:rStyle w:val="labelstylebold1"/>
          <w:rFonts w:ascii="Times New Roman" w:hAnsi="Times New Roman"/>
          <w:b w:val="0"/>
        </w:rPr>
        <w:t xml:space="preserve">  </w:t>
      </w:r>
      <w:r w:rsidR="00223A2B" w:rsidRPr="00223A2B">
        <w:rPr>
          <w:rStyle w:val="labelstylebold1"/>
          <w:rFonts w:ascii="Times New Roman" w:hAnsi="Times New Roman"/>
          <w:b w:val="0"/>
          <w:sz w:val="24"/>
          <w:szCs w:val="24"/>
        </w:rPr>
        <w:t>The user s</w:t>
      </w:r>
      <w:r w:rsidR="00223A2B">
        <w:rPr>
          <w:rStyle w:val="labelstylebold1"/>
          <w:rFonts w:ascii="Times New Roman" w:hAnsi="Times New Roman"/>
          <w:b w:val="0"/>
          <w:sz w:val="24"/>
          <w:szCs w:val="24"/>
        </w:rPr>
        <w:t xml:space="preserve">elects yes or no to </w:t>
      </w:r>
      <w:r w:rsidR="00223A2B" w:rsidRPr="00223A2B">
        <w:rPr>
          <w:rStyle w:val="labelstylebold1"/>
          <w:i/>
        </w:rPr>
        <w:t>Adjustment Changes Intent/Scope of Program</w:t>
      </w:r>
      <w:r w:rsidR="00223A2B">
        <w:rPr>
          <w:rStyle w:val="labelstylebold1"/>
          <w:rFonts w:ascii="Times New Roman" w:hAnsi="Times New Roman"/>
          <w:b w:val="0"/>
          <w:sz w:val="24"/>
          <w:szCs w:val="24"/>
        </w:rPr>
        <w:t xml:space="preserve">.  </w:t>
      </w:r>
      <w:r w:rsidR="00223A2B">
        <w:t>The user selects a contact for the particular enti</w:t>
      </w:r>
      <w:r w:rsidR="00FE7948">
        <w:t>ty from a dropdown, t</w:t>
      </w:r>
      <w:r w:rsidR="00223A2B">
        <w:t>hen enters a justification in the justification textbox</w:t>
      </w:r>
      <w:r w:rsidR="00B8674F">
        <w:t xml:space="preserve"> (see Figures 8.0 and 8.1)</w:t>
      </w:r>
      <w:r w:rsidR="00223A2B">
        <w:t>.</w:t>
      </w:r>
    </w:p>
    <w:p w:rsidR="00B8674F" w:rsidRDefault="00B8674F" w:rsidP="00B8674F">
      <w:pPr>
        <w:jc w:val="center"/>
        <w:rPr>
          <w:b/>
        </w:rPr>
      </w:pPr>
    </w:p>
    <w:p w:rsidR="00B8674F" w:rsidRDefault="00B8674F" w:rsidP="00B8674F">
      <w:pPr>
        <w:jc w:val="center"/>
        <w:rPr>
          <w:b/>
        </w:rPr>
      </w:pPr>
    </w:p>
    <w:p w:rsidR="00B8674F" w:rsidRDefault="00253F74" w:rsidP="00B8674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4F" w:rsidRPr="00B8674F" w:rsidRDefault="00B8674F" w:rsidP="00B8674F">
      <w:pPr>
        <w:jc w:val="center"/>
        <w:rPr>
          <w:b/>
        </w:rPr>
      </w:pPr>
      <w:r>
        <w:rPr>
          <w:b/>
        </w:rPr>
        <w:t>Figure 8.0</w:t>
      </w:r>
    </w:p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>
      <w:pPr>
        <w:jc w:val="center"/>
        <w:rPr>
          <w:b/>
        </w:rPr>
      </w:pPr>
    </w:p>
    <w:p w:rsidR="00B8674F" w:rsidRDefault="00253F74" w:rsidP="00B8674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4F" w:rsidRPr="00B8674F" w:rsidRDefault="00B8674F" w:rsidP="00B8674F">
      <w:pPr>
        <w:jc w:val="center"/>
        <w:rPr>
          <w:b/>
        </w:rPr>
      </w:pPr>
      <w:r>
        <w:rPr>
          <w:b/>
        </w:rPr>
        <w:t>Figure 8.1</w:t>
      </w:r>
    </w:p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20771B" w:rsidRDefault="0020771B" w:rsidP="00B93FF5">
      <w:pPr>
        <w:numPr>
          <w:ilvl w:val="0"/>
          <w:numId w:val="1"/>
        </w:numPr>
      </w:pPr>
      <w:r>
        <w:t xml:space="preserve">The user clicks </w:t>
      </w:r>
      <w:r w:rsidRPr="00B8674F">
        <w:rPr>
          <w:i/>
        </w:rPr>
        <w:t>Update</w:t>
      </w:r>
      <w:r w:rsidR="00B8674F">
        <w:t xml:space="preserve"> (see Figure 9.0)</w:t>
      </w:r>
      <w:r>
        <w:t>:</w:t>
      </w:r>
    </w:p>
    <w:p w:rsidR="0020771B" w:rsidRDefault="0020771B" w:rsidP="0020771B">
      <w:pPr>
        <w:numPr>
          <w:ilvl w:val="1"/>
          <w:numId w:val="1"/>
        </w:numPr>
      </w:pPr>
      <w:r>
        <w:t xml:space="preserve">The status of the BAR becomes </w:t>
      </w:r>
      <w:r>
        <w:rPr>
          <w:b/>
        </w:rPr>
        <w:t xml:space="preserve">Pending </w:t>
      </w:r>
      <w:r w:rsidR="00223A2B">
        <w:rPr>
          <w:b/>
        </w:rPr>
        <w:t>Flowthrough</w:t>
      </w:r>
      <w:r>
        <w:rPr>
          <w:b/>
        </w:rPr>
        <w:t xml:space="preserve"> BAR </w:t>
      </w:r>
      <w:r>
        <w:t>(this status can be view</w:t>
      </w:r>
      <w:r w:rsidR="00314698">
        <w:t>ed</w:t>
      </w:r>
      <w:r>
        <w:t xml:space="preserve"> in the BAR Status control in the BAR Actions area).</w:t>
      </w:r>
    </w:p>
    <w:p w:rsidR="00B8674F" w:rsidRDefault="00B8674F" w:rsidP="00B8674F">
      <w:pPr>
        <w:jc w:val="center"/>
        <w:rPr>
          <w:b/>
        </w:rPr>
      </w:pPr>
    </w:p>
    <w:p w:rsidR="00B8674F" w:rsidRDefault="00B8674F" w:rsidP="00B8674F">
      <w:pPr>
        <w:jc w:val="center"/>
        <w:rPr>
          <w:b/>
        </w:rPr>
      </w:pPr>
    </w:p>
    <w:p w:rsidR="00B8674F" w:rsidRDefault="00253F74" w:rsidP="00B8674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4F" w:rsidRPr="00B8674F" w:rsidRDefault="00B8674F" w:rsidP="00B8674F">
      <w:pPr>
        <w:jc w:val="center"/>
        <w:rPr>
          <w:b/>
        </w:rPr>
      </w:pPr>
      <w:r>
        <w:rPr>
          <w:b/>
        </w:rPr>
        <w:t>Figure 9.0</w:t>
      </w:r>
    </w:p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B8674F" w:rsidRDefault="00B8674F" w:rsidP="00B8674F"/>
    <w:p w:rsidR="00314698" w:rsidRDefault="00314698" w:rsidP="00364583">
      <w:pPr>
        <w:numPr>
          <w:ilvl w:val="0"/>
          <w:numId w:val="1"/>
        </w:numPr>
      </w:pPr>
      <w:r>
        <w:t>Now the user selects functions</w:t>
      </w:r>
      <w:r w:rsidR="0089516B">
        <w:t xml:space="preserve">, objects, programs and job classes for the particular Source and Destination </w:t>
      </w:r>
      <w:r w:rsidR="0089516B" w:rsidRPr="00C70800">
        <w:t xml:space="preserve">from various dropdowns </w:t>
      </w:r>
      <w:r w:rsidR="00FE7948">
        <w:t>as</w:t>
      </w:r>
      <w:r w:rsidR="0089516B" w:rsidRPr="00C70800">
        <w:t xml:space="preserve"> applicable and then</w:t>
      </w:r>
      <w:r w:rsidR="0089516B">
        <w:t xml:space="preserve"> an adjustment amount and FTE adjustment if applicable.  After the selections and monies are entered the user clicks </w:t>
      </w:r>
      <w:r w:rsidR="0089516B">
        <w:rPr>
          <w:i/>
        </w:rPr>
        <w:t>Enter</w:t>
      </w:r>
      <w:r w:rsidR="0089516B">
        <w:t xml:space="preserve"> for both Revenues and Expenditures</w:t>
      </w:r>
      <w:r w:rsidR="008C4973">
        <w:t xml:space="preserve"> (see Figure 10.0)</w:t>
      </w:r>
      <w:r w:rsidR="0089516B">
        <w:t>.</w:t>
      </w:r>
    </w:p>
    <w:p w:rsidR="0089516B" w:rsidRDefault="0089516B" w:rsidP="0089516B">
      <w:pPr>
        <w:numPr>
          <w:ilvl w:val="1"/>
          <w:numId w:val="1"/>
        </w:numPr>
      </w:pPr>
      <w:r>
        <w:t>This creates BAR lines</w:t>
      </w:r>
      <w:r w:rsidR="008C4973">
        <w:t xml:space="preserve"> (see Figure 10.a)</w:t>
      </w:r>
      <w:r>
        <w:t>.</w:t>
      </w:r>
    </w:p>
    <w:p w:rsidR="0089516B" w:rsidRDefault="0089516B" w:rsidP="0089516B">
      <w:pPr>
        <w:numPr>
          <w:ilvl w:val="1"/>
          <w:numId w:val="1"/>
        </w:numPr>
      </w:pPr>
      <w:r>
        <w:t>Attachment can be added</w:t>
      </w:r>
      <w:r w:rsidR="008C4973">
        <w:t xml:space="preserve"> (See Figure 10.b)</w:t>
      </w:r>
      <w:r>
        <w:t>.</w:t>
      </w:r>
    </w:p>
    <w:p w:rsidR="003635B7" w:rsidRDefault="0089516B" w:rsidP="003635B7">
      <w:pPr>
        <w:numPr>
          <w:ilvl w:val="1"/>
          <w:numId w:val="1"/>
        </w:numPr>
      </w:pPr>
      <w:r w:rsidRPr="00C70800">
        <w:t xml:space="preserve">The user </w:t>
      </w:r>
      <w:r w:rsidR="00C70800">
        <w:t>must ensure that the Adjusted Amount of Revenue is equal to the Adjusted Amount of Expenditure</w:t>
      </w:r>
      <w:r w:rsidR="008C4973">
        <w:t xml:space="preserve"> (See Figure 10.c)</w:t>
      </w:r>
      <w:r w:rsidR="00C70800">
        <w:t>.</w:t>
      </w:r>
    </w:p>
    <w:p w:rsidR="00B8674F" w:rsidRDefault="00B8674F" w:rsidP="00B8674F">
      <w:pPr>
        <w:jc w:val="center"/>
        <w:rPr>
          <w:b/>
        </w:rPr>
      </w:pPr>
    </w:p>
    <w:p w:rsidR="00B8674F" w:rsidRDefault="00B8674F" w:rsidP="00B8674F">
      <w:pPr>
        <w:jc w:val="center"/>
        <w:rPr>
          <w:b/>
        </w:rPr>
      </w:pPr>
    </w:p>
    <w:p w:rsidR="00B8674F" w:rsidRDefault="00253F74" w:rsidP="00B8674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4F" w:rsidRPr="00B8674F" w:rsidRDefault="00B8674F" w:rsidP="00B8674F">
      <w:pPr>
        <w:jc w:val="center"/>
        <w:rPr>
          <w:b/>
        </w:rPr>
      </w:pPr>
      <w:r>
        <w:rPr>
          <w:b/>
        </w:rPr>
        <w:t>Figure 10.0</w:t>
      </w:r>
    </w:p>
    <w:p w:rsidR="00B8674F" w:rsidRDefault="00B8674F" w:rsidP="00B8674F"/>
    <w:p w:rsidR="008C4973" w:rsidRDefault="008C4973" w:rsidP="00B8674F"/>
    <w:p w:rsidR="008C4973" w:rsidRDefault="008C4973" w:rsidP="00B8674F"/>
    <w:p w:rsidR="008C4973" w:rsidRDefault="008C4973" w:rsidP="00B8674F"/>
    <w:p w:rsidR="008C4973" w:rsidRDefault="008C4973" w:rsidP="00B8674F"/>
    <w:p w:rsidR="008C4973" w:rsidRDefault="008C4973" w:rsidP="00B8674F"/>
    <w:p w:rsidR="008C4973" w:rsidRDefault="008C4973" w:rsidP="00B8674F"/>
    <w:p w:rsidR="008C4973" w:rsidRDefault="008C4973" w:rsidP="00B8674F"/>
    <w:p w:rsidR="008C4973" w:rsidRDefault="008C4973" w:rsidP="00B8674F"/>
    <w:p w:rsidR="008C4973" w:rsidRDefault="008C4973" w:rsidP="00B8674F"/>
    <w:p w:rsidR="008C4973" w:rsidRDefault="008C4973" w:rsidP="00B8674F"/>
    <w:p w:rsidR="008C4973" w:rsidRDefault="008C4973" w:rsidP="00B8674F"/>
    <w:p w:rsidR="008C4973" w:rsidRDefault="008C4973" w:rsidP="008C4973">
      <w:pPr>
        <w:jc w:val="center"/>
        <w:rPr>
          <w:b/>
        </w:rPr>
      </w:pPr>
    </w:p>
    <w:p w:rsidR="008C4973" w:rsidRDefault="008C4973" w:rsidP="008C4973">
      <w:pPr>
        <w:jc w:val="center"/>
        <w:rPr>
          <w:b/>
        </w:rPr>
      </w:pPr>
    </w:p>
    <w:p w:rsidR="008C4973" w:rsidRDefault="00253F74" w:rsidP="008C497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73" w:rsidRDefault="008C4973" w:rsidP="008C4973">
      <w:pPr>
        <w:jc w:val="center"/>
        <w:rPr>
          <w:b/>
        </w:rPr>
      </w:pPr>
      <w:r>
        <w:rPr>
          <w:b/>
        </w:rPr>
        <w:t>Figure 10.a</w:t>
      </w:r>
    </w:p>
    <w:p w:rsidR="008C4973" w:rsidRDefault="008C4973" w:rsidP="008C4973">
      <w:pPr>
        <w:jc w:val="center"/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jc w:val="center"/>
        <w:rPr>
          <w:b/>
        </w:rPr>
      </w:pPr>
    </w:p>
    <w:p w:rsidR="008C4973" w:rsidRDefault="008C4973" w:rsidP="008C4973">
      <w:pPr>
        <w:jc w:val="center"/>
        <w:rPr>
          <w:b/>
        </w:rPr>
      </w:pPr>
    </w:p>
    <w:p w:rsidR="008C4973" w:rsidRDefault="00253F74" w:rsidP="008C4973">
      <w:pPr>
        <w:jc w:val="center"/>
      </w:pPr>
      <w:r>
        <w:rPr>
          <w:noProof/>
        </w:rPr>
        <w:drawing>
          <wp:inline distT="0" distB="0" distL="0" distR="0">
            <wp:extent cx="5486400" cy="39624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73" w:rsidRPr="008C4973" w:rsidRDefault="008C4973" w:rsidP="008C4973">
      <w:pPr>
        <w:jc w:val="center"/>
        <w:rPr>
          <w:b/>
        </w:rPr>
      </w:pPr>
      <w:r>
        <w:rPr>
          <w:b/>
        </w:rPr>
        <w:t>Figure 10.b</w:t>
      </w: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jc w:val="center"/>
        <w:rPr>
          <w:b/>
        </w:rPr>
      </w:pPr>
    </w:p>
    <w:p w:rsidR="008C4973" w:rsidRDefault="008C4973" w:rsidP="008C4973">
      <w:pPr>
        <w:jc w:val="center"/>
        <w:rPr>
          <w:b/>
        </w:rPr>
      </w:pPr>
    </w:p>
    <w:p w:rsidR="008C4973" w:rsidRDefault="00253F74" w:rsidP="008C497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73" w:rsidRDefault="008C4973" w:rsidP="008C4973">
      <w:pPr>
        <w:jc w:val="center"/>
        <w:rPr>
          <w:b/>
        </w:rPr>
      </w:pPr>
      <w:r>
        <w:rPr>
          <w:b/>
        </w:rPr>
        <w:t>Figure 10.c</w:t>
      </w: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C4973" w:rsidRDefault="008C4973" w:rsidP="008C4973">
      <w:pPr>
        <w:rPr>
          <w:b/>
        </w:rPr>
      </w:pPr>
    </w:p>
    <w:p w:rsidR="0089516B" w:rsidRDefault="0089516B" w:rsidP="0089516B">
      <w:pPr>
        <w:numPr>
          <w:ilvl w:val="0"/>
          <w:numId w:val="1"/>
        </w:numPr>
      </w:pPr>
      <w:r>
        <w:t xml:space="preserve">Once the </w:t>
      </w:r>
      <w:r w:rsidR="00C70800">
        <w:t xml:space="preserve">Adjusted Amount of Revenue is equal to the Adjusted Amount of Expenditure, </w:t>
      </w:r>
      <w:r>
        <w:t xml:space="preserve">the user selects </w:t>
      </w:r>
      <w:r w:rsidRPr="001F58FC">
        <w:rPr>
          <w:i/>
        </w:rPr>
        <w:t>BAR Actions</w:t>
      </w:r>
      <w:r>
        <w:t xml:space="preserve"> link in the header bar</w:t>
      </w:r>
      <w:r w:rsidR="008C4973">
        <w:t xml:space="preserve"> (see Figure 11.0)</w:t>
      </w:r>
      <w:r>
        <w:t>.</w:t>
      </w:r>
    </w:p>
    <w:p w:rsidR="0089516B" w:rsidRDefault="003635B7" w:rsidP="0089516B">
      <w:pPr>
        <w:numPr>
          <w:ilvl w:val="1"/>
          <w:numId w:val="1"/>
        </w:numPr>
      </w:pPr>
      <w:r>
        <w:t xml:space="preserve">The </w:t>
      </w:r>
      <w:r>
        <w:rPr>
          <w:i/>
        </w:rPr>
        <w:t xml:space="preserve">Submit BAR to BM </w:t>
      </w:r>
      <w:r>
        <w:t>button should now be visible</w:t>
      </w:r>
      <w:r w:rsidR="00944034">
        <w:t xml:space="preserve"> (see Figure 11.a)</w:t>
      </w:r>
      <w:r>
        <w:t>.</w:t>
      </w:r>
    </w:p>
    <w:p w:rsidR="003635B7" w:rsidRDefault="003635B7" w:rsidP="0089516B">
      <w:pPr>
        <w:numPr>
          <w:ilvl w:val="1"/>
          <w:numId w:val="1"/>
        </w:numPr>
      </w:pPr>
      <w:r>
        <w:t xml:space="preserve">Note that the user should be able to click </w:t>
      </w:r>
      <w:r>
        <w:rPr>
          <w:i/>
        </w:rPr>
        <w:t>Void BAR</w:t>
      </w:r>
      <w:r>
        <w:t xml:space="preserve"> to void out the BAR</w:t>
      </w:r>
      <w:r w:rsidR="00944034">
        <w:t xml:space="preserve"> (see Figure 11.a)</w:t>
      </w:r>
      <w:r>
        <w:t>.</w:t>
      </w:r>
    </w:p>
    <w:p w:rsidR="008C4973" w:rsidRDefault="008C4973" w:rsidP="008C4973">
      <w:pPr>
        <w:jc w:val="center"/>
        <w:rPr>
          <w:b/>
        </w:rPr>
      </w:pPr>
    </w:p>
    <w:p w:rsidR="008C4973" w:rsidRDefault="008C4973" w:rsidP="008C4973">
      <w:pPr>
        <w:jc w:val="center"/>
        <w:rPr>
          <w:b/>
        </w:rPr>
      </w:pPr>
    </w:p>
    <w:p w:rsidR="008C4973" w:rsidRDefault="00253F74" w:rsidP="008C497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73" w:rsidRDefault="008C4973" w:rsidP="008C4973">
      <w:pPr>
        <w:jc w:val="center"/>
        <w:rPr>
          <w:b/>
        </w:rPr>
      </w:pPr>
      <w:r>
        <w:rPr>
          <w:b/>
        </w:rPr>
        <w:t>Figure 11.0</w:t>
      </w:r>
    </w:p>
    <w:p w:rsidR="008C4973" w:rsidRDefault="008C4973" w:rsidP="008C4973">
      <w:pPr>
        <w:jc w:val="center"/>
        <w:rPr>
          <w:b/>
        </w:rPr>
      </w:pPr>
    </w:p>
    <w:p w:rsidR="008C4973" w:rsidRDefault="008C4973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8C4973">
      <w:pPr>
        <w:rPr>
          <w:b/>
        </w:rPr>
      </w:pPr>
    </w:p>
    <w:p w:rsidR="00944034" w:rsidRDefault="00944034" w:rsidP="00944034">
      <w:pPr>
        <w:jc w:val="center"/>
        <w:rPr>
          <w:b/>
        </w:rPr>
      </w:pPr>
    </w:p>
    <w:p w:rsidR="00944034" w:rsidRDefault="00944034" w:rsidP="00944034">
      <w:pPr>
        <w:jc w:val="center"/>
        <w:rPr>
          <w:b/>
        </w:rPr>
      </w:pPr>
    </w:p>
    <w:p w:rsidR="00944034" w:rsidRDefault="00253F74" w:rsidP="0094403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34" w:rsidRDefault="00944034" w:rsidP="00944034">
      <w:pPr>
        <w:jc w:val="center"/>
        <w:rPr>
          <w:b/>
        </w:rPr>
      </w:pPr>
      <w:r>
        <w:rPr>
          <w:b/>
        </w:rPr>
        <w:t>Figure 11.a</w:t>
      </w:r>
    </w:p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944034" w:rsidRDefault="00944034" w:rsidP="008C4973"/>
    <w:p w:rsidR="003635B7" w:rsidRDefault="0084751F" w:rsidP="003635B7">
      <w:pPr>
        <w:numPr>
          <w:ilvl w:val="0"/>
          <w:numId w:val="1"/>
        </w:numPr>
      </w:pPr>
      <w:r>
        <w:lastRenderedPageBreak/>
        <w:t xml:space="preserve"> The user clicks </w:t>
      </w:r>
      <w:r>
        <w:rPr>
          <w:i/>
        </w:rPr>
        <w:t>Submit BAR to BM</w:t>
      </w:r>
      <w:r w:rsidR="00944034">
        <w:t xml:space="preserve"> (see Figure 12.0)</w:t>
      </w:r>
      <w:r>
        <w:t>:</w:t>
      </w:r>
    </w:p>
    <w:p w:rsidR="0084751F" w:rsidRPr="00944034" w:rsidRDefault="0084751F" w:rsidP="0084751F">
      <w:pPr>
        <w:numPr>
          <w:ilvl w:val="1"/>
          <w:numId w:val="1"/>
        </w:numPr>
      </w:pPr>
      <w:r>
        <w:t xml:space="preserve">The status of the BAR </w:t>
      </w:r>
      <w:r w:rsidRPr="003B0A2D">
        <w:t xml:space="preserve">becomes </w:t>
      </w:r>
      <w:r w:rsidR="00944034">
        <w:rPr>
          <w:b/>
        </w:rPr>
        <w:t>Flowthrough</w:t>
      </w:r>
      <w:r w:rsidR="00453FA6" w:rsidRPr="003B0A2D">
        <w:rPr>
          <w:b/>
        </w:rPr>
        <w:t xml:space="preserve"> </w:t>
      </w:r>
      <w:r w:rsidRPr="003B0A2D">
        <w:rPr>
          <w:b/>
        </w:rPr>
        <w:t>BAR Submit to BM</w:t>
      </w:r>
      <w:r w:rsidR="00944034">
        <w:rPr>
          <w:b/>
        </w:rPr>
        <w:t xml:space="preserve"> </w:t>
      </w:r>
      <w:r w:rsidR="00944034">
        <w:t>(see Figure 14.0)</w:t>
      </w:r>
      <w:r>
        <w:rPr>
          <w:b/>
        </w:rPr>
        <w:t>.</w:t>
      </w:r>
    </w:p>
    <w:p w:rsidR="00944034" w:rsidRDefault="00944034" w:rsidP="00944034">
      <w:pPr>
        <w:jc w:val="center"/>
        <w:rPr>
          <w:b/>
        </w:rPr>
      </w:pPr>
    </w:p>
    <w:p w:rsidR="00944034" w:rsidRDefault="00944034" w:rsidP="00944034">
      <w:pPr>
        <w:jc w:val="center"/>
        <w:rPr>
          <w:b/>
        </w:rPr>
      </w:pPr>
    </w:p>
    <w:p w:rsidR="00944034" w:rsidRDefault="00253F74" w:rsidP="0094403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34" w:rsidRDefault="00944034" w:rsidP="00944034">
      <w:pPr>
        <w:jc w:val="center"/>
        <w:rPr>
          <w:b/>
        </w:rPr>
      </w:pPr>
      <w:r>
        <w:rPr>
          <w:b/>
        </w:rPr>
        <w:t>Figure 12.0</w:t>
      </w:r>
    </w:p>
    <w:p w:rsidR="00944034" w:rsidRDefault="00944034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Default="00F81073" w:rsidP="00944034"/>
    <w:p w:rsidR="00F81073" w:rsidRPr="0084751F" w:rsidRDefault="00F81073" w:rsidP="00944034"/>
    <w:p w:rsidR="00314698" w:rsidRDefault="0084751F" w:rsidP="00364583">
      <w:pPr>
        <w:numPr>
          <w:ilvl w:val="0"/>
          <w:numId w:val="1"/>
        </w:numPr>
      </w:pPr>
      <w:r>
        <w:lastRenderedPageBreak/>
        <w:t xml:space="preserve">The </w:t>
      </w:r>
      <w:r w:rsidR="00C70800" w:rsidRPr="003B0A2D">
        <w:t>BM</w:t>
      </w:r>
      <w:r w:rsidRPr="003B0A2D">
        <w:t xml:space="preserve"> user</w:t>
      </w:r>
      <w:r>
        <w:t xml:space="preserve"> reviews the BAR.</w:t>
      </w:r>
    </w:p>
    <w:p w:rsidR="0084751F" w:rsidRDefault="0084751F" w:rsidP="00364583">
      <w:pPr>
        <w:numPr>
          <w:ilvl w:val="0"/>
          <w:numId w:val="1"/>
        </w:numPr>
      </w:pPr>
      <w:r>
        <w:t xml:space="preserve">The </w:t>
      </w:r>
      <w:r w:rsidRPr="003B0A2D">
        <w:t xml:space="preserve">user </w:t>
      </w:r>
      <w:r>
        <w:t xml:space="preserve">clicks </w:t>
      </w:r>
      <w:r>
        <w:rPr>
          <w:i/>
        </w:rPr>
        <w:t>BM Approve BAR</w:t>
      </w:r>
      <w:r w:rsidR="00944034">
        <w:t xml:space="preserve"> (see Figure 14.0)</w:t>
      </w:r>
      <w:r>
        <w:t>:</w:t>
      </w:r>
    </w:p>
    <w:p w:rsidR="0084751F" w:rsidRPr="00F81073" w:rsidRDefault="0084751F" w:rsidP="0084751F">
      <w:pPr>
        <w:numPr>
          <w:ilvl w:val="1"/>
          <w:numId w:val="1"/>
        </w:numPr>
      </w:pPr>
      <w:r>
        <w:t xml:space="preserve">The status of the BAR becomes </w:t>
      </w:r>
      <w:r>
        <w:rPr>
          <w:b/>
        </w:rPr>
        <w:t xml:space="preserve">BM Approved </w:t>
      </w:r>
      <w:r w:rsidR="00453FA6">
        <w:rPr>
          <w:b/>
        </w:rPr>
        <w:t xml:space="preserve">FT </w:t>
      </w:r>
      <w:r>
        <w:rPr>
          <w:b/>
        </w:rPr>
        <w:t>BAR – Submitted to SP</w:t>
      </w:r>
      <w:r w:rsidR="00944034">
        <w:rPr>
          <w:b/>
        </w:rPr>
        <w:t xml:space="preserve"> </w:t>
      </w:r>
      <w:r w:rsidR="00944034">
        <w:t>(see Figure 16.0)</w:t>
      </w:r>
      <w:r>
        <w:rPr>
          <w:b/>
        </w:rPr>
        <w:t>.</w:t>
      </w:r>
    </w:p>
    <w:p w:rsidR="00F81073" w:rsidRDefault="00F81073" w:rsidP="00F81073">
      <w:pPr>
        <w:jc w:val="center"/>
        <w:rPr>
          <w:b/>
        </w:rPr>
      </w:pPr>
    </w:p>
    <w:p w:rsidR="00F81073" w:rsidRDefault="00F81073" w:rsidP="00F81073">
      <w:pPr>
        <w:jc w:val="center"/>
        <w:rPr>
          <w:b/>
        </w:rPr>
      </w:pPr>
    </w:p>
    <w:p w:rsidR="00F81073" w:rsidRDefault="00253F74" w:rsidP="00F8107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39624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73" w:rsidRDefault="00F81073" w:rsidP="00F81073">
      <w:pPr>
        <w:jc w:val="center"/>
        <w:rPr>
          <w:b/>
        </w:rPr>
      </w:pPr>
      <w:r>
        <w:rPr>
          <w:b/>
        </w:rPr>
        <w:t>Figure 14.0</w:t>
      </w:r>
    </w:p>
    <w:p w:rsidR="00F81073" w:rsidRPr="0084751F" w:rsidRDefault="00F81073" w:rsidP="00F81073"/>
    <w:p w:rsidR="0084751F" w:rsidRDefault="0084751F" w:rsidP="0084751F">
      <w:pPr>
        <w:numPr>
          <w:ilvl w:val="0"/>
          <w:numId w:val="1"/>
        </w:numPr>
      </w:pPr>
      <w:r>
        <w:t xml:space="preserve">The SP </w:t>
      </w:r>
      <w:r w:rsidRPr="003B0A2D">
        <w:t xml:space="preserve">user </w:t>
      </w:r>
      <w:r>
        <w:t>reviews the BAR.</w:t>
      </w:r>
    </w:p>
    <w:p w:rsidR="0084751F" w:rsidRDefault="0084751F" w:rsidP="0084751F">
      <w:pPr>
        <w:numPr>
          <w:ilvl w:val="0"/>
          <w:numId w:val="1"/>
        </w:numPr>
      </w:pPr>
      <w:r>
        <w:t xml:space="preserve">The user clicks </w:t>
      </w:r>
      <w:r>
        <w:rPr>
          <w:i/>
        </w:rPr>
        <w:t>SP Approve BAR</w:t>
      </w:r>
      <w:r w:rsidR="00F81073">
        <w:t xml:space="preserve"> (see Figure 16.0)</w:t>
      </w:r>
      <w:r>
        <w:t>:</w:t>
      </w:r>
    </w:p>
    <w:p w:rsidR="0084751F" w:rsidRPr="00F81073" w:rsidRDefault="0084751F" w:rsidP="0084751F">
      <w:pPr>
        <w:numPr>
          <w:ilvl w:val="1"/>
          <w:numId w:val="1"/>
        </w:numPr>
      </w:pPr>
      <w:r>
        <w:t xml:space="preserve">The status of the BAR becomes </w:t>
      </w:r>
      <w:r>
        <w:rPr>
          <w:b/>
        </w:rPr>
        <w:t xml:space="preserve">SP Approved </w:t>
      </w:r>
      <w:r w:rsidR="00453FA6">
        <w:rPr>
          <w:b/>
        </w:rPr>
        <w:t xml:space="preserve">FT </w:t>
      </w:r>
      <w:r>
        <w:rPr>
          <w:b/>
        </w:rPr>
        <w:t>BAR – Ready to submit to PED</w:t>
      </w:r>
      <w:r w:rsidR="00F81073">
        <w:rPr>
          <w:b/>
        </w:rPr>
        <w:t xml:space="preserve"> </w:t>
      </w:r>
      <w:r w:rsidR="00F81073">
        <w:t>(see Figure 18.0)</w:t>
      </w:r>
      <w:r>
        <w:rPr>
          <w:b/>
        </w:rPr>
        <w:t>.</w:t>
      </w:r>
    </w:p>
    <w:p w:rsidR="00F81073" w:rsidRDefault="00F81073" w:rsidP="00F81073">
      <w:pPr>
        <w:jc w:val="center"/>
        <w:rPr>
          <w:b/>
        </w:rPr>
      </w:pPr>
    </w:p>
    <w:p w:rsidR="00F81073" w:rsidRDefault="00F81073" w:rsidP="00F81073">
      <w:pPr>
        <w:jc w:val="center"/>
        <w:rPr>
          <w:b/>
        </w:rPr>
      </w:pPr>
    </w:p>
    <w:p w:rsidR="00F81073" w:rsidRDefault="00253F74" w:rsidP="00F8107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86400" cy="39624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73" w:rsidRDefault="00F81073" w:rsidP="00F81073">
      <w:pPr>
        <w:jc w:val="center"/>
        <w:rPr>
          <w:b/>
        </w:rPr>
      </w:pPr>
      <w:r>
        <w:rPr>
          <w:b/>
        </w:rPr>
        <w:t>Figure 16.0</w:t>
      </w:r>
    </w:p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Default="00F81073" w:rsidP="00F81073"/>
    <w:p w:rsidR="00F81073" w:rsidRPr="0084751F" w:rsidRDefault="00F81073" w:rsidP="00F81073"/>
    <w:p w:rsidR="0084751F" w:rsidRDefault="0084751F" w:rsidP="0084751F">
      <w:pPr>
        <w:numPr>
          <w:ilvl w:val="0"/>
          <w:numId w:val="1"/>
        </w:numPr>
      </w:pPr>
      <w:r>
        <w:lastRenderedPageBreak/>
        <w:t xml:space="preserve">The </w:t>
      </w:r>
      <w:r w:rsidR="00C70800" w:rsidRPr="005B10C4">
        <w:t>BM</w:t>
      </w:r>
      <w:r w:rsidRPr="005B10C4">
        <w:t xml:space="preserve"> user </w:t>
      </w:r>
      <w:r>
        <w:t>reviews the BAR</w:t>
      </w:r>
      <w:r w:rsidR="005B10C4">
        <w:t xml:space="preserve"> once more</w:t>
      </w:r>
      <w:r>
        <w:t>.</w:t>
      </w:r>
      <w:r w:rsidR="00DF70AD">
        <w:t xml:space="preserve">  </w:t>
      </w:r>
    </w:p>
    <w:p w:rsidR="0084751F" w:rsidRPr="00F81073" w:rsidRDefault="0084751F" w:rsidP="0084751F">
      <w:pPr>
        <w:numPr>
          <w:ilvl w:val="0"/>
          <w:numId w:val="1"/>
        </w:numPr>
        <w:rPr>
          <w:rStyle w:val="labelstylebold1"/>
          <w:rFonts w:ascii="Times New Roman" w:hAnsi="Times New Roman"/>
          <w:b w:val="0"/>
          <w:bCs w:val="0"/>
          <w:sz w:val="24"/>
          <w:szCs w:val="24"/>
        </w:rPr>
      </w:pPr>
      <w:r>
        <w:t xml:space="preserve">The </w:t>
      </w:r>
      <w:r w:rsidR="002F081F" w:rsidRPr="005B10C4">
        <w:t xml:space="preserve">user </w:t>
      </w:r>
      <w:r w:rsidR="002F081F">
        <w:t>enters an approval date in the textbox labeled “</w:t>
      </w:r>
      <w:r w:rsidR="002F081F" w:rsidRPr="002F081F">
        <w:rPr>
          <w:rStyle w:val="labelstylebold1"/>
          <w:i/>
        </w:rPr>
        <w:t>The requested budget/changes were authorized at a scheduled Board of Education or Governance Council meeting open to the public on:</w:t>
      </w:r>
      <w:r w:rsidR="002F081F">
        <w:rPr>
          <w:rStyle w:val="labelstylebold1"/>
          <w:i/>
        </w:rPr>
        <w:t xml:space="preserve"> </w:t>
      </w:r>
      <w:r w:rsidR="002F081F">
        <w:rPr>
          <w:rStyle w:val="labelstylebold1"/>
          <w:b w:val="0"/>
        </w:rPr>
        <w:t>“</w:t>
      </w:r>
      <w:r w:rsidR="00F81073">
        <w:rPr>
          <w:rStyle w:val="labelstylebold1"/>
          <w:b w:val="0"/>
        </w:rPr>
        <w:t xml:space="preserve"> (see Figure 18.0)</w:t>
      </w:r>
      <w:r w:rsidR="002F081F">
        <w:rPr>
          <w:rStyle w:val="labelstylebold1"/>
          <w:b w:val="0"/>
        </w:rPr>
        <w:t>.</w:t>
      </w:r>
    </w:p>
    <w:p w:rsidR="00F81073" w:rsidRDefault="00F81073" w:rsidP="00F81073">
      <w:pPr>
        <w:jc w:val="center"/>
        <w:rPr>
          <w:rStyle w:val="labelstylebold1"/>
        </w:rPr>
      </w:pPr>
    </w:p>
    <w:p w:rsidR="00F81073" w:rsidRDefault="00F81073" w:rsidP="00F81073">
      <w:pPr>
        <w:jc w:val="center"/>
        <w:rPr>
          <w:rStyle w:val="labelstylebold1"/>
        </w:rPr>
      </w:pPr>
    </w:p>
    <w:p w:rsidR="00F81073" w:rsidRDefault="00253F74" w:rsidP="00F81073">
      <w:pPr>
        <w:jc w:val="center"/>
        <w:rPr>
          <w:rStyle w:val="labelstylebold1"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>
            <wp:extent cx="5486400" cy="39624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73" w:rsidRPr="00F81073" w:rsidRDefault="00F81073" w:rsidP="00F81073">
      <w:pPr>
        <w:jc w:val="center"/>
        <w:rPr>
          <w:rStyle w:val="labelstylebold1"/>
        </w:rPr>
      </w:pPr>
      <w:r>
        <w:rPr>
          <w:rStyle w:val="labelstylebold1"/>
        </w:rPr>
        <w:t>Figure 18.0</w:t>
      </w:r>
    </w:p>
    <w:p w:rsidR="00F81073" w:rsidRDefault="00F81073" w:rsidP="00F81073"/>
    <w:p w:rsidR="0084751F" w:rsidRDefault="0084751F" w:rsidP="0084751F">
      <w:pPr>
        <w:numPr>
          <w:ilvl w:val="0"/>
          <w:numId w:val="1"/>
        </w:numPr>
      </w:pPr>
      <w:r>
        <w:t xml:space="preserve">The user clicks </w:t>
      </w:r>
      <w:r>
        <w:rPr>
          <w:i/>
        </w:rPr>
        <w:t>Submit BAR to PED</w:t>
      </w:r>
      <w:r w:rsidR="00F81073">
        <w:t xml:space="preserve"> (see Figure </w:t>
      </w:r>
      <w:r w:rsidR="00157990">
        <w:t>19.0)</w:t>
      </w:r>
      <w:r>
        <w:t>:</w:t>
      </w:r>
    </w:p>
    <w:p w:rsidR="0084751F" w:rsidRPr="00157990" w:rsidRDefault="0084751F" w:rsidP="0084751F">
      <w:pPr>
        <w:numPr>
          <w:ilvl w:val="1"/>
          <w:numId w:val="1"/>
        </w:numPr>
      </w:pPr>
      <w:r>
        <w:t xml:space="preserve">The status of the BAR becomes </w:t>
      </w:r>
      <w:r>
        <w:rPr>
          <w:b/>
        </w:rPr>
        <w:t xml:space="preserve">BM submitted </w:t>
      </w:r>
      <w:r w:rsidR="00453FA6">
        <w:rPr>
          <w:b/>
        </w:rPr>
        <w:t>FT</w:t>
      </w:r>
      <w:r>
        <w:rPr>
          <w:b/>
        </w:rPr>
        <w:t xml:space="preserve"> BAR to PED</w:t>
      </w:r>
      <w:r w:rsidR="00157990">
        <w:rPr>
          <w:b/>
        </w:rPr>
        <w:t xml:space="preserve"> </w:t>
      </w:r>
      <w:r w:rsidR="00157990">
        <w:t>(see Figure 19.a)</w:t>
      </w:r>
      <w:r>
        <w:rPr>
          <w:b/>
        </w:rPr>
        <w:t>.</w:t>
      </w:r>
    </w:p>
    <w:p w:rsidR="00157990" w:rsidRDefault="00157990" w:rsidP="00157990">
      <w:pPr>
        <w:jc w:val="center"/>
        <w:rPr>
          <w:b/>
        </w:rPr>
      </w:pPr>
    </w:p>
    <w:p w:rsidR="00157990" w:rsidRDefault="00157990" w:rsidP="00157990">
      <w:pPr>
        <w:jc w:val="center"/>
        <w:rPr>
          <w:b/>
        </w:rPr>
      </w:pPr>
    </w:p>
    <w:p w:rsidR="00157990" w:rsidRDefault="00253F74" w:rsidP="0015799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86400" cy="39624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90" w:rsidRDefault="00157990" w:rsidP="00157990">
      <w:pPr>
        <w:jc w:val="center"/>
        <w:rPr>
          <w:b/>
        </w:rPr>
      </w:pPr>
      <w:r>
        <w:rPr>
          <w:b/>
        </w:rPr>
        <w:t>Figure 19.0</w:t>
      </w:r>
    </w:p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157990" w:rsidP="00157990"/>
    <w:p w:rsidR="00157990" w:rsidRDefault="00253F74" w:rsidP="00157990">
      <w:r>
        <w:rPr>
          <w:noProof/>
        </w:rPr>
        <w:drawing>
          <wp:inline distT="0" distB="0" distL="0" distR="0">
            <wp:extent cx="5486400" cy="396240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90" w:rsidRDefault="00157990" w:rsidP="00157990">
      <w:pPr>
        <w:jc w:val="center"/>
        <w:rPr>
          <w:b/>
        </w:rPr>
      </w:pPr>
      <w:r>
        <w:rPr>
          <w:b/>
        </w:rPr>
        <w:t>Figure 19.a</w:t>
      </w:r>
    </w:p>
    <w:p w:rsidR="00157990" w:rsidRDefault="00157990" w:rsidP="00157990">
      <w:pPr>
        <w:jc w:val="center"/>
        <w:rPr>
          <w:b/>
        </w:rPr>
      </w:pPr>
    </w:p>
    <w:p w:rsidR="00157990" w:rsidRPr="00157990" w:rsidRDefault="00157990" w:rsidP="00157990">
      <w:pPr>
        <w:jc w:val="center"/>
        <w:rPr>
          <w:b/>
        </w:rPr>
      </w:pPr>
    </w:p>
    <w:p w:rsidR="00364583" w:rsidRDefault="0084751F" w:rsidP="002F081F">
      <w:pPr>
        <w:numPr>
          <w:ilvl w:val="0"/>
          <w:numId w:val="1"/>
        </w:numPr>
      </w:pPr>
      <w:r>
        <w:t>The BAR has been submitted to PED!</w:t>
      </w:r>
    </w:p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Default="00944034" w:rsidP="00944034"/>
    <w:p w:rsidR="00944034" w:rsidRPr="002F081F" w:rsidRDefault="00944034" w:rsidP="00944034"/>
    <w:sectPr w:rsidR="00944034" w:rsidRPr="002F08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D34"/>
    <w:multiLevelType w:val="hybridMultilevel"/>
    <w:tmpl w:val="F53CB4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825C49"/>
    <w:multiLevelType w:val="hybridMultilevel"/>
    <w:tmpl w:val="8500C8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364583"/>
    <w:rsid w:val="00120358"/>
    <w:rsid w:val="00121903"/>
    <w:rsid w:val="00157990"/>
    <w:rsid w:val="00177BA2"/>
    <w:rsid w:val="001C3806"/>
    <w:rsid w:val="001F58FC"/>
    <w:rsid w:val="0020771B"/>
    <w:rsid w:val="00223A2B"/>
    <w:rsid w:val="00253F74"/>
    <w:rsid w:val="002F081F"/>
    <w:rsid w:val="00314698"/>
    <w:rsid w:val="003635B7"/>
    <w:rsid w:val="00364583"/>
    <w:rsid w:val="003B0A2D"/>
    <w:rsid w:val="00402345"/>
    <w:rsid w:val="00453FA6"/>
    <w:rsid w:val="00460FA1"/>
    <w:rsid w:val="0046717E"/>
    <w:rsid w:val="00471AF9"/>
    <w:rsid w:val="005B10C4"/>
    <w:rsid w:val="00600208"/>
    <w:rsid w:val="006D2749"/>
    <w:rsid w:val="00706519"/>
    <w:rsid w:val="007B6027"/>
    <w:rsid w:val="0084751F"/>
    <w:rsid w:val="0089516B"/>
    <w:rsid w:val="008B6785"/>
    <w:rsid w:val="008C4973"/>
    <w:rsid w:val="00944034"/>
    <w:rsid w:val="00B83061"/>
    <w:rsid w:val="00B8674F"/>
    <w:rsid w:val="00B93FF5"/>
    <w:rsid w:val="00BA1EC5"/>
    <w:rsid w:val="00C70800"/>
    <w:rsid w:val="00DF70AD"/>
    <w:rsid w:val="00E02572"/>
    <w:rsid w:val="00E05748"/>
    <w:rsid w:val="00E12172"/>
    <w:rsid w:val="00F353A6"/>
    <w:rsid w:val="00F41BEB"/>
    <w:rsid w:val="00F81073"/>
    <w:rsid w:val="00FD317B"/>
    <w:rsid w:val="00FE7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labelstylebold1">
    <w:name w:val="labelstylebold1"/>
    <w:basedOn w:val="DefaultParagraphFont"/>
    <w:rsid w:val="002F081F"/>
    <w:rPr>
      <w:rFonts w:ascii="Verdana" w:hAnsi="Verdana" w:hint="default"/>
      <w:b/>
      <w:bCs/>
      <w:sz w:val="20"/>
      <w:szCs w:val="20"/>
    </w:rPr>
  </w:style>
  <w:style w:type="character" w:styleId="CommentReference">
    <w:name w:val="annotation reference"/>
    <w:basedOn w:val="DefaultParagraphFont"/>
    <w:semiHidden/>
    <w:rsid w:val="00BA1EC5"/>
    <w:rPr>
      <w:sz w:val="16"/>
      <w:szCs w:val="16"/>
    </w:rPr>
  </w:style>
  <w:style w:type="paragraph" w:styleId="CommentText">
    <w:name w:val="annotation text"/>
    <w:basedOn w:val="Normal"/>
    <w:semiHidden/>
    <w:rsid w:val="00BA1EC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A1EC5"/>
    <w:rPr>
      <w:b/>
      <w:bCs/>
    </w:rPr>
  </w:style>
  <w:style w:type="paragraph" w:styleId="BalloonText">
    <w:name w:val="Balloon Text"/>
    <w:basedOn w:val="Normal"/>
    <w:semiHidden/>
    <w:rsid w:val="00BA1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756</Words>
  <Characters>4310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 Process Flow from Creation to Submission</vt:lpstr>
    </vt:vector>
  </TitlesOfParts>
  <Company>POD Inc.</Company>
  <LinksUpToDate>false</LinksUpToDate>
  <CharactersWithSpaces>5056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 Process Flow from Creation to Submission</dc:title>
  <dc:subject/>
  <dc:creator>steve</dc:creator>
  <cp:keywords/>
  <dc:description/>
  <cp:lastModifiedBy>Susan Lucero</cp:lastModifiedBy>
  <cp:revision>2</cp:revision>
  <dcterms:created xsi:type="dcterms:W3CDTF">2012-11-13T16:53:00Z</dcterms:created>
  <dcterms:modified xsi:type="dcterms:W3CDTF">2012-11-13T16:53:00Z</dcterms:modified>
</cp:coreProperties>
</file>