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CF" w:rsidRPr="000774DD" w:rsidRDefault="003118F2" w:rsidP="00F863DC">
      <w:pPr>
        <w:jc w:val="center"/>
        <w:outlineLvl w:val="0"/>
        <w:rPr>
          <w:rFonts w:ascii="Times New Roman" w:hAnsi="Times New Roman"/>
          <w:b/>
          <w:szCs w:val="20"/>
          <w:u w:val="single"/>
        </w:rPr>
      </w:pPr>
      <w:r w:rsidRPr="000774DD">
        <w:rPr>
          <w:rFonts w:ascii="Times New Roman" w:hAnsi="Times New Roman"/>
          <w:b/>
          <w:szCs w:val="20"/>
          <w:u w:val="single"/>
        </w:rPr>
        <w:t>NOTICE OF</w:t>
      </w:r>
      <w:r w:rsidR="004106EC" w:rsidRPr="000774DD">
        <w:rPr>
          <w:rFonts w:ascii="Times New Roman" w:hAnsi="Times New Roman"/>
          <w:b/>
          <w:szCs w:val="20"/>
          <w:u w:val="single"/>
        </w:rPr>
        <w:t xml:space="preserve"> PROPOSED</w:t>
      </w:r>
      <w:r w:rsidRPr="000774DD">
        <w:rPr>
          <w:rFonts w:ascii="Times New Roman" w:hAnsi="Times New Roman"/>
          <w:b/>
          <w:szCs w:val="20"/>
          <w:u w:val="single"/>
        </w:rPr>
        <w:t xml:space="preserve"> </w:t>
      </w:r>
      <w:r w:rsidR="005E63CF" w:rsidRPr="000774DD">
        <w:rPr>
          <w:rFonts w:ascii="Times New Roman" w:hAnsi="Times New Roman"/>
          <w:b/>
          <w:szCs w:val="20"/>
          <w:u w:val="single"/>
        </w:rPr>
        <w:t>RULEMAKING</w:t>
      </w:r>
    </w:p>
    <w:p w:rsidR="005E63CF" w:rsidRPr="000774DD" w:rsidRDefault="005E63CF" w:rsidP="00F863DC">
      <w:pPr>
        <w:rPr>
          <w:rFonts w:ascii="Times New Roman" w:hAnsi="Times New Roman"/>
          <w:szCs w:val="20"/>
        </w:rPr>
      </w:pPr>
    </w:p>
    <w:p w:rsidR="004C4BDF" w:rsidRPr="000774DD" w:rsidRDefault="000F6AC8" w:rsidP="00F863DC">
      <w:pPr>
        <w:rPr>
          <w:rFonts w:ascii="Times New Roman" w:hAnsi="Times New Roman"/>
          <w:szCs w:val="20"/>
        </w:rPr>
      </w:pPr>
      <w:proofErr w:type="gramStart"/>
      <w:r w:rsidRPr="000774DD">
        <w:rPr>
          <w:rFonts w:ascii="Times New Roman" w:hAnsi="Times New Roman"/>
          <w:b/>
          <w:szCs w:val="20"/>
        </w:rPr>
        <w:t>Public Hearing.</w:t>
      </w:r>
      <w:proofErr w:type="gramEnd"/>
      <w:r w:rsidRPr="000774DD">
        <w:rPr>
          <w:rFonts w:ascii="Times New Roman" w:hAnsi="Times New Roman"/>
          <w:szCs w:val="20"/>
        </w:rPr>
        <w:t xml:space="preserve"> </w:t>
      </w:r>
      <w:r w:rsidR="000775A6">
        <w:rPr>
          <w:rFonts w:ascii="Times New Roman" w:hAnsi="Times New Roman"/>
          <w:szCs w:val="20"/>
        </w:rPr>
        <w:t xml:space="preserve"> </w:t>
      </w:r>
      <w:r w:rsidR="005E63CF" w:rsidRPr="000774DD">
        <w:rPr>
          <w:rFonts w:ascii="Times New Roman" w:hAnsi="Times New Roman"/>
          <w:szCs w:val="20"/>
        </w:rPr>
        <w:t xml:space="preserve">The New Mexico Public Education Department </w:t>
      </w:r>
      <w:r w:rsidR="00EB1AFE" w:rsidRPr="000774DD">
        <w:rPr>
          <w:rFonts w:ascii="Times New Roman" w:hAnsi="Times New Roman"/>
          <w:szCs w:val="20"/>
        </w:rPr>
        <w:t xml:space="preserve">(PED) </w:t>
      </w:r>
      <w:r w:rsidR="005E63CF" w:rsidRPr="000774DD">
        <w:rPr>
          <w:rFonts w:ascii="Times New Roman" w:hAnsi="Times New Roman"/>
          <w:szCs w:val="20"/>
        </w:rPr>
        <w:t>gives notice that it will conduct a public hearing in Mabry Hall</w:t>
      </w:r>
      <w:r w:rsidR="00E2713E" w:rsidRPr="000774DD">
        <w:rPr>
          <w:rFonts w:ascii="Times New Roman" w:hAnsi="Times New Roman"/>
          <w:szCs w:val="20"/>
        </w:rPr>
        <w:t xml:space="preserve"> located</w:t>
      </w:r>
      <w:r w:rsidR="005E63CF" w:rsidRPr="000774DD">
        <w:rPr>
          <w:rFonts w:ascii="Times New Roman" w:hAnsi="Times New Roman"/>
          <w:szCs w:val="20"/>
        </w:rPr>
        <w:t xml:space="preserve"> at the Jerry Apodaca Education Building, 300 Don Gaspar Avenue, Santa Fe, New Mexico 87501, on </w:t>
      </w:r>
      <w:r w:rsidR="00C23BBF" w:rsidRPr="0018710F">
        <w:rPr>
          <w:rFonts w:ascii="Times New Roman" w:hAnsi="Times New Roman"/>
          <w:szCs w:val="20"/>
        </w:rPr>
        <w:t xml:space="preserve">Tuesday, </w:t>
      </w:r>
      <w:r w:rsidR="0018710F" w:rsidRPr="0018710F">
        <w:rPr>
          <w:rFonts w:ascii="Times New Roman" w:hAnsi="Times New Roman"/>
          <w:szCs w:val="20"/>
        </w:rPr>
        <w:t>May 1</w:t>
      </w:r>
      <w:r w:rsidR="00C23BBF" w:rsidRPr="0018710F">
        <w:rPr>
          <w:rFonts w:ascii="Times New Roman" w:hAnsi="Times New Roman"/>
          <w:szCs w:val="20"/>
        </w:rPr>
        <w:t>, 2018</w:t>
      </w:r>
      <w:r w:rsidR="005E63CF" w:rsidRPr="0018710F">
        <w:rPr>
          <w:rFonts w:ascii="Times New Roman" w:hAnsi="Times New Roman"/>
          <w:szCs w:val="20"/>
        </w:rPr>
        <w:t xml:space="preserve">, from </w:t>
      </w:r>
      <w:r w:rsidR="005659B4" w:rsidRPr="0018710F">
        <w:rPr>
          <w:rFonts w:ascii="Times New Roman" w:hAnsi="Times New Roman"/>
          <w:szCs w:val="20"/>
        </w:rPr>
        <w:t>9</w:t>
      </w:r>
      <w:r w:rsidR="00F863DC" w:rsidRPr="0018710F">
        <w:rPr>
          <w:rFonts w:ascii="Times New Roman" w:hAnsi="Times New Roman"/>
          <w:szCs w:val="20"/>
        </w:rPr>
        <w:t>:0</w:t>
      </w:r>
      <w:r w:rsidR="004C4BDF" w:rsidRPr="0018710F">
        <w:rPr>
          <w:rFonts w:ascii="Times New Roman" w:hAnsi="Times New Roman"/>
          <w:szCs w:val="20"/>
        </w:rPr>
        <w:t>0</w:t>
      </w:r>
      <w:r w:rsidR="005E63CF" w:rsidRPr="0018710F">
        <w:rPr>
          <w:rFonts w:ascii="Times New Roman" w:hAnsi="Times New Roman"/>
          <w:szCs w:val="20"/>
        </w:rPr>
        <w:t xml:space="preserve"> </w:t>
      </w:r>
      <w:r w:rsidR="00F863DC" w:rsidRPr="0018710F">
        <w:rPr>
          <w:rFonts w:ascii="Times New Roman" w:hAnsi="Times New Roman"/>
          <w:szCs w:val="20"/>
        </w:rPr>
        <w:t>a</w:t>
      </w:r>
      <w:r w:rsidR="00EB1AFE" w:rsidRPr="0018710F">
        <w:rPr>
          <w:rFonts w:ascii="Times New Roman" w:hAnsi="Times New Roman"/>
          <w:szCs w:val="20"/>
        </w:rPr>
        <w:t>.m.</w:t>
      </w:r>
      <w:r w:rsidR="005E63CF" w:rsidRPr="0018710F">
        <w:rPr>
          <w:rFonts w:ascii="Times New Roman" w:hAnsi="Times New Roman"/>
          <w:szCs w:val="20"/>
        </w:rPr>
        <w:t xml:space="preserve"> to </w:t>
      </w:r>
      <w:r w:rsidR="005659B4" w:rsidRPr="0018710F">
        <w:rPr>
          <w:rFonts w:ascii="Times New Roman" w:hAnsi="Times New Roman"/>
          <w:szCs w:val="20"/>
        </w:rPr>
        <w:t>12</w:t>
      </w:r>
      <w:r w:rsidR="00CE7127" w:rsidRPr="0018710F">
        <w:rPr>
          <w:rFonts w:ascii="Times New Roman" w:hAnsi="Times New Roman"/>
          <w:szCs w:val="20"/>
        </w:rPr>
        <w:t>:0</w:t>
      </w:r>
      <w:r w:rsidR="004C4BDF" w:rsidRPr="0018710F">
        <w:rPr>
          <w:rFonts w:ascii="Times New Roman" w:hAnsi="Times New Roman"/>
          <w:szCs w:val="20"/>
        </w:rPr>
        <w:t>0</w:t>
      </w:r>
      <w:r w:rsidR="005E63CF" w:rsidRPr="0018710F">
        <w:rPr>
          <w:rFonts w:ascii="Times New Roman" w:hAnsi="Times New Roman"/>
          <w:szCs w:val="20"/>
        </w:rPr>
        <w:t xml:space="preserve"> </w:t>
      </w:r>
      <w:r w:rsidR="005659B4" w:rsidRPr="0018710F">
        <w:rPr>
          <w:rFonts w:ascii="Times New Roman" w:hAnsi="Times New Roman"/>
          <w:szCs w:val="20"/>
        </w:rPr>
        <w:t>p</w:t>
      </w:r>
      <w:r w:rsidR="00EB1AFE" w:rsidRPr="0018710F">
        <w:rPr>
          <w:rFonts w:ascii="Times New Roman" w:hAnsi="Times New Roman"/>
          <w:szCs w:val="20"/>
        </w:rPr>
        <w:t>.m.</w:t>
      </w:r>
      <w:r w:rsidR="005E63CF" w:rsidRPr="000774DD">
        <w:rPr>
          <w:rFonts w:ascii="Times New Roman" w:hAnsi="Times New Roman"/>
          <w:szCs w:val="20"/>
        </w:rPr>
        <w:t xml:space="preserve"> </w:t>
      </w:r>
      <w:r w:rsidR="00E2713E" w:rsidRPr="000774DD">
        <w:rPr>
          <w:rFonts w:ascii="Times New Roman" w:hAnsi="Times New Roman"/>
          <w:szCs w:val="20"/>
        </w:rPr>
        <w:t>(MDT)</w:t>
      </w:r>
      <w:r w:rsidR="005E63CF" w:rsidRPr="000774DD">
        <w:rPr>
          <w:rFonts w:ascii="Times New Roman" w:hAnsi="Times New Roman"/>
          <w:szCs w:val="20"/>
        </w:rPr>
        <w:t xml:space="preserve">. </w:t>
      </w:r>
      <w:r w:rsidR="009025AF" w:rsidRPr="000774DD">
        <w:rPr>
          <w:rFonts w:ascii="Times New Roman" w:hAnsi="Times New Roman"/>
          <w:szCs w:val="20"/>
        </w:rPr>
        <w:t xml:space="preserve"> </w:t>
      </w:r>
      <w:r w:rsidR="005E63CF" w:rsidRPr="000774DD">
        <w:rPr>
          <w:rFonts w:ascii="Times New Roman" w:hAnsi="Times New Roman"/>
          <w:szCs w:val="20"/>
        </w:rPr>
        <w:t xml:space="preserve">The purpose of the public hearing is to receive public input on </w:t>
      </w:r>
      <w:r w:rsidR="00894516">
        <w:rPr>
          <w:rFonts w:ascii="Times New Roman" w:hAnsi="Times New Roman"/>
          <w:szCs w:val="20"/>
        </w:rPr>
        <w:t xml:space="preserve">the </w:t>
      </w:r>
      <w:r w:rsidR="00C23BBF" w:rsidRPr="000774DD">
        <w:rPr>
          <w:rFonts w:ascii="Times New Roman" w:hAnsi="Times New Roman"/>
          <w:szCs w:val="20"/>
        </w:rPr>
        <w:t xml:space="preserve">proposed new </w:t>
      </w:r>
      <w:r w:rsidR="00E75ACC">
        <w:rPr>
          <w:rFonts w:ascii="Times New Roman" w:hAnsi="Times New Roman"/>
          <w:szCs w:val="20"/>
        </w:rPr>
        <w:t>rule</w:t>
      </w:r>
      <w:r w:rsidR="00C23BBF" w:rsidRPr="000774DD">
        <w:rPr>
          <w:rFonts w:ascii="Times New Roman" w:hAnsi="Times New Roman"/>
          <w:szCs w:val="20"/>
        </w:rPr>
        <w:t xml:space="preserve"> 6.65.3 NMAC, Educator Preparation Program Accountability.</w:t>
      </w:r>
      <w:r w:rsidR="005659B4" w:rsidRPr="000774DD">
        <w:rPr>
          <w:rFonts w:ascii="Times New Roman" w:hAnsi="Times New Roman"/>
          <w:szCs w:val="20"/>
        </w:rPr>
        <w:t xml:space="preserve"> </w:t>
      </w:r>
      <w:r w:rsidR="009025AF" w:rsidRPr="000774DD">
        <w:rPr>
          <w:rFonts w:ascii="Times New Roman" w:hAnsi="Times New Roman"/>
          <w:szCs w:val="20"/>
        </w:rPr>
        <w:t xml:space="preserve"> </w:t>
      </w:r>
      <w:r w:rsidR="005659B4" w:rsidRPr="000774DD">
        <w:rPr>
          <w:rFonts w:ascii="Times New Roman" w:hAnsi="Times New Roman"/>
          <w:szCs w:val="20"/>
        </w:rPr>
        <w:t>At the hearing, the PED will provide a verbal summary statement on record.</w:t>
      </w:r>
      <w:r w:rsidR="009025AF" w:rsidRPr="000774DD">
        <w:rPr>
          <w:rFonts w:ascii="Times New Roman" w:hAnsi="Times New Roman"/>
          <w:szCs w:val="20"/>
        </w:rPr>
        <w:t xml:space="preserve"> </w:t>
      </w:r>
      <w:r w:rsidR="005659B4" w:rsidRPr="000774DD">
        <w:rPr>
          <w:rFonts w:ascii="Times New Roman" w:hAnsi="Times New Roman"/>
          <w:szCs w:val="20"/>
        </w:rPr>
        <w:t xml:space="preserve"> Attendees who wish to </w:t>
      </w:r>
      <w:r w:rsidR="00E75ACC">
        <w:rPr>
          <w:rFonts w:ascii="Times New Roman" w:hAnsi="Times New Roman"/>
          <w:szCs w:val="20"/>
        </w:rPr>
        <w:t>provide public comment on record</w:t>
      </w:r>
      <w:r w:rsidR="005659B4" w:rsidRPr="000774DD">
        <w:rPr>
          <w:rFonts w:ascii="Times New Roman" w:hAnsi="Times New Roman"/>
          <w:szCs w:val="20"/>
        </w:rPr>
        <w:t xml:space="preserve"> will be given three (3) minutes to make a statement concerning the </w:t>
      </w:r>
      <w:r w:rsidR="00480AAC">
        <w:rPr>
          <w:rFonts w:ascii="Times New Roman" w:hAnsi="Times New Roman"/>
          <w:szCs w:val="20"/>
        </w:rPr>
        <w:t xml:space="preserve">proposed </w:t>
      </w:r>
      <w:r w:rsidR="005659B4" w:rsidRPr="000774DD">
        <w:rPr>
          <w:rFonts w:ascii="Times New Roman" w:hAnsi="Times New Roman"/>
          <w:szCs w:val="20"/>
        </w:rPr>
        <w:t xml:space="preserve">rule changes. </w:t>
      </w:r>
      <w:r w:rsidR="009025AF" w:rsidRPr="000774DD">
        <w:rPr>
          <w:rFonts w:ascii="Times New Roman" w:hAnsi="Times New Roman"/>
          <w:szCs w:val="20"/>
        </w:rPr>
        <w:t xml:space="preserve"> </w:t>
      </w:r>
      <w:r w:rsidR="005659B4" w:rsidRPr="000774DD">
        <w:rPr>
          <w:rFonts w:ascii="Times New Roman" w:hAnsi="Times New Roman"/>
          <w:szCs w:val="20"/>
        </w:rPr>
        <w:t>Written comment will a</w:t>
      </w:r>
      <w:r w:rsidR="009025AF" w:rsidRPr="000774DD">
        <w:rPr>
          <w:rFonts w:ascii="Times New Roman" w:hAnsi="Times New Roman"/>
          <w:szCs w:val="20"/>
        </w:rPr>
        <w:t>lso be accepted at the hearing.</w:t>
      </w:r>
    </w:p>
    <w:p w:rsidR="00E2713E" w:rsidRPr="000774DD" w:rsidRDefault="00E2713E" w:rsidP="00F863DC">
      <w:pPr>
        <w:rPr>
          <w:rFonts w:ascii="Times New Roman" w:hAnsi="Times New Roman"/>
          <w:szCs w:val="20"/>
        </w:rPr>
      </w:pPr>
    </w:p>
    <w:p w:rsidR="00567CF4" w:rsidRDefault="000F6AC8" w:rsidP="00C23BBF">
      <w:pPr>
        <w:rPr>
          <w:rFonts w:ascii="Times New Roman" w:hAnsi="Times New Roman"/>
          <w:szCs w:val="20"/>
        </w:rPr>
      </w:pPr>
      <w:r w:rsidRPr="000774DD">
        <w:rPr>
          <w:rFonts w:ascii="Times New Roman" w:hAnsi="Times New Roman"/>
          <w:b/>
          <w:szCs w:val="20"/>
        </w:rPr>
        <w:t>Rule Change Information.</w:t>
      </w:r>
      <w:r w:rsidR="000775A6">
        <w:rPr>
          <w:rFonts w:ascii="Times New Roman" w:hAnsi="Times New Roman"/>
          <w:szCs w:val="20"/>
        </w:rPr>
        <w:t xml:space="preserve">  </w:t>
      </w:r>
      <w:r w:rsidR="00C23BBF" w:rsidRPr="000774DD">
        <w:rPr>
          <w:rFonts w:ascii="Times New Roman" w:hAnsi="Times New Roman"/>
          <w:szCs w:val="20"/>
        </w:rPr>
        <w:t xml:space="preserve">The purpose of the proposed new rule is to improve and strengthen the preparation of </w:t>
      </w:r>
      <w:r w:rsidR="00F00DD5">
        <w:rPr>
          <w:rFonts w:ascii="Times New Roman" w:hAnsi="Times New Roman"/>
          <w:szCs w:val="20"/>
        </w:rPr>
        <w:t xml:space="preserve">day-one ready </w:t>
      </w:r>
      <w:r w:rsidR="00C23BBF" w:rsidRPr="000774DD">
        <w:rPr>
          <w:rFonts w:ascii="Times New Roman" w:hAnsi="Times New Roman"/>
          <w:szCs w:val="20"/>
        </w:rPr>
        <w:t xml:space="preserve">New Mexico educators </w:t>
      </w:r>
      <w:r w:rsidR="0061728C">
        <w:rPr>
          <w:rFonts w:ascii="Times New Roman" w:hAnsi="Times New Roman"/>
          <w:szCs w:val="20"/>
        </w:rPr>
        <w:t xml:space="preserve">by developing </w:t>
      </w:r>
      <w:r w:rsidR="0061728C" w:rsidRPr="00AB4A00">
        <w:rPr>
          <w:rFonts w:ascii="Times New Roman" w:hAnsi="Times New Roman"/>
          <w:szCs w:val="20"/>
        </w:rPr>
        <w:t xml:space="preserve">standard </w:t>
      </w:r>
      <w:r w:rsidR="00567CF4" w:rsidRPr="00AB4A00">
        <w:rPr>
          <w:rFonts w:ascii="Times New Roman" w:hAnsi="Times New Roman"/>
          <w:szCs w:val="20"/>
        </w:rPr>
        <w:t xml:space="preserve">and transparent </w:t>
      </w:r>
      <w:r w:rsidR="0061728C" w:rsidRPr="00AB4A00">
        <w:rPr>
          <w:rFonts w:ascii="Times New Roman" w:hAnsi="Times New Roman"/>
          <w:szCs w:val="20"/>
        </w:rPr>
        <w:t>processes for the</w:t>
      </w:r>
      <w:r w:rsidR="00C23BBF" w:rsidRPr="00AB4A00">
        <w:rPr>
          <w:rFonts w:ascii="Times New Roman" w:hAnsi="Times New Roman"/>
          <w:szCs w:val="20"/>
        </w:rPr>
        <w:t xml:space="preserve"> evaluation, review, and approval of educator preparation programs</w:t>
      </w:r>
      <w:r w:rsidR="0061728C" w:rsidRPr="00AB4A00">
        <w:rPr>
          <w:rFonts w:ascii="Times New Roman" w:hAnsi="Times New Roman"/>
          <w:szCs w:val="20"/>
        </w:rPr>
        <w:t xml:space="preserve"> (EPPs)</w:t>
      </w:r>
      <w:r w:rsidR="00C23BBF" w:rsidRPr="00AB4A00">
        <w:rPr>
          <w:rFonts w:ascii="Times New Roman" w:hAnsi="Times New Roman"/>
          <w:szCs w:val="20"/>
        </w:rPr>
        <w:t xml:space="preserve"> in the state.</w:t>
      </w:r>
      <w:r w:rsidR="0061728C" w:rsidRPr="00AB4A00">
        <w:rPr>
          <w:rFonts w:ascii="Times New Roman" w:hAnsi="Times New Roman"/>
          <w:szCs w:val="20"/>
        </w:rPr>
        <w:t xml:space="preserve">  </w:t>
      </w:r>
      <w:r w:rsidR="00567CF4" w:rsidRPr="00AB4A00">
        <w:rPr>
          <w:rFonts w:ascii="Times New Roman" w:hAnsi="Times New Roman"/>
          <w:szCs w:val="20"/>
        </w:rPr>
        <w:t xml:space="preserve">The rule </w:t>
      </w:r>
      <w:r w:rsidR="000B409B">
        <w:rPr>
          <w:rFonts w:ascii="Times New Roman" w:hAnsi="Times New Roman"/>
          <w:szCs w:val="20"/>
        </w:rPr>
        <w:t xml:space="preserve">provides a means for </w:t>
      </w:r>
      <w:r w:rsidR="00187926">
        <w:rPr>
          <w:rFonts w:ascii="Times New Roman" w:hAnsi="Times New Roman"/>
          <w:szCs w:val="20"/>
        </w:rPr>
        <w:t xml:space="preserve">the </w:t>
      </w:r>
      <w:r w:rsidR="00567CF4" w:rsidRPr="00AB4A00">
        <w:rPr>
          <w:rFonts w:ascii="Times New Roman" w:hAnsi="Times New Roman"/>
          <w:szCs w:val="20"/>
        </w:rPr>
        <w:t>PED to partner with all EPPs in the state</w:t>
      </w:r>
      <w:r w:rsidR="000775A6">
        <w:rPr>
          <w:rFonts w:ascii="Times New Roman" w:hAnsi="Times New Roman"/>
          <w:szCs w:val="20"/>
        </w:rPr>
        <w:t xml:space="preserve">.  This will </w:t>
      </w:r>
      <w:r w:rsidR="000B409B">
        <w:rPr>
          <w:rFonts w:ascii="Times New Roman" w:hAnsi="Times New Roman"/>
          <w:szCs w:val="20"/>
        </w:rPr>
        <w:t xml:space="preserve">enable </w:t>
      </w:r>
      <w:r w:rsidR="00187926">
        <w:rPr>
          <w:rFonts w:ascii="Times New Roman" w:hAnsi="Times New Roman"/>
          <w:szCs w:val="20"/>
        </w:rPr>
        <w:t xml:space="preserve">the </w:t>
      </w:r>
      <w:r w:rsidR="000B409B">
        <w:rPr>
          <w:rFonts w:ascii="Times New Roman" w:hAnsi="Times New Roman"/>
          <w:szCs w:val="20"/>
        </w:rPr>
        <w:t>PED to benchmark the productivity and accountability of EPP</w:t>
      </w:r>
      <w:r w:rsidR="000775A6">
        <w:rPr>
          <w:rFonts w:ascii="Times New Roman" w:hAnsi="Times New Roman"/>
          <w:szCs w:val="20"/>
        </w:rPr>
        <w:t>s</w:t>
      </w:r>
      <w:r w:rsidR="000B409B">
        <w:rPr>
          <w:rFonts w:ascii="Times New Roman" w:hAnsi="Times New Roman"/>
          <w:szCs w:val="20"/>
        </w:rPr>
        <w:t xml:space="preserve"> to </w:t>
      </w:r>
      <w:r w:rsidR="00156051" w:rsidRPr="00AB4A00">
        <w:rPr>
          <w:rFonts w:ascii="Times New Roman" w:hAnsi="Times New Roman"/>
          <w:szCs w:val="20"/>
        </w:rPr>
        <w:t xml:space="preserve">ensure that </w:t>
      </w:r>
      <w:r w:rsidR="00AB4A00" w:rsidRPr="00AB4A00">
        <w:rPr>
          <w:rFonts w:ascii="Times New Roman" w:hAnsi="Times New Roman"/>
          <w:szCs w:val="20"/>
        </w:rPr>
        <w:t xml:space="preserve">teachers </w:t>
      </w:r>
      <w:r w:rsidR="00E54F60">
        <w:rPr>
          <w:rFonts w:ascii="Times New Roman" w:hAnsi="Times New Roman"/>
          <w:szCs w:val="20"/>
        </w:rPr>
        <w:t>are</w:t>
      </w:r>
      <w:r w:rsidR="00156051" w:rsidRPr="00AB4A00">
        <w:rPr>
          <w:rFonts w:ascii="Times New Roman" w:hAnsi="Times New Roman"/>
          <w:szCs w:val="20"/>
        </w:rPr>
        <w:t xml:space="preserve"> able and ready on their first day </w:t>
      </w:r>
      <w:r w:rsidR="000775A6">
        <w:rPr>
          <w:rFonts w:ascii="Times New Roman" w:hAnsi="Times New Roman"/>
          <w:szCs w:val="20"/>
        </w:rPr>
        <w:t xml:space="preserve">of instruction </w:t>
      </w:r>
      <w:r w:rsidR="00156051" w:rsidRPr="00AB4A00">
        <w:rPr>
          <w:rFonts w:ascii="Times New Roman" w:hAnsi="Times New Roman"/>
          <w:szCs w:val="20"/>
        </w:rPr>
        <w:t xml:space="preserve">to </w:t>
      </w:r>
      <w:r w:rsidR="00AB4A00" w:rsidRPr="00AB4A00">
        <w:rPr>
          <w:rFonts w:ascii="Times New Roman" w:hAnsi="Times New Roman"/>
          <w:szCs w:val="20"/>
        </w:rPr>
        <w:t>positively</w:t>
      </w:r>
      <w:r w:rsidR="00156051" w:rsidRPr="00AB4A00">
        <w:rPr>
          <w:rFonts w:ascii="Times New Roman" w:hAnsi="Times New Roman"/>
          <w:szCs w:val="20"/>
        </w:rPr>
        <w:t xml:space="preserve"> impact student </w:t>
      </w:r>
      <w:r w:rsidR="00AB4A00" w:rsidRPr="00AB4A00">
        <w:rPr>
          <w:rFonts w:ascii="Times New Roman" w:hAnsi="Times New Roman"/>
          <w:szCs w:val="20"/>
        </w:rPr>
        <w:t>learning</w:t>
      </w:r>
      <w:r w:rsidR="00156051" w:rsidRPr="00AB4A00">
        <w:rPr>
          <w:rFonts w:ascii="Times New Roman" w:hAnsi="Times New Roman"/>
          <w:szCs w:val="20"/>
        </w:rPr>
        <w:t xml:space="preserve"> and development</w:t>
      </w:r>
      <w:r w:rsidR="00567CF4" w:rsidRPr="00AB4A00">
        <w:rPr>
          <w:rFonts w:ascii="Times New Roman" w:hAnsi="Times New Roman"/>
          <w:szCs w:val="20"/>
        </w:rPr>
        <w:t>.</w:t>
      </w:r>
      <w:r w:rsidR="00567CF4">
        <w:rPr>
          <w:rFonts w:ascii="Times New Roman" w:hAnsi="Times New Roman"/>
          <w:szCs w:val="20"/>
        </w:rPr>
        <w:t xml:space="preserve"> </w:t>
      </w:r>
    </w:p>
    <w:p w:rsidR="00567CF4" w:rsidRDefault="00567CF4" w:rsidP="00C23BBF">
      <w:pPr>
        <w:rPr>
          <w:rFonts w:ascii="Times New Roman" w:hAnsi="Times New Roman"/>
          <w:szCs w:val="20"/>
        </w:rPr>
      </w:pPr>
    </w:p>
    <w:p w:rsidR="00D3046A" w:rsidRDefault="0061728C" w:rsidP="00F863DC">
      <w:pPr>
        <w:rPr>
          <w:rFonts w:ascii="Times New Roman" w:hAnsi="Times New Roman"/>
          <w:szCs w:val="20"/>
        </w:rPr>
      </w:pPr>
      <w:r>
        <w:rPr>
          <w:rFonts w:ascii="Times New Roman" w:hAnsi="Times New Roman"/>
          <w:szCs w:val="20"/>
        </w:rPr>
        <w:t>The</w:t>
      </w:r>
      <w:r w:rsidR="00AB4A00">
        <w:rPr>
          <w:rFonts w:ascii="Times New Roman" w:hAnsi="Times New Roman"/>
          <w:szCs w:val="20"/>
        </w:rPr>
        <w:t xml:space="preserve"> proposed new</w:t>
      </w:r>
      <w:r>
        <w:rPr>
          <w:rFonts w:ascii="Times New Roman" w:hAnsi="Times New Roman"/>
          <w:szCs w:val="20"/>
        </w:rPr>
        <w:t xml:space="preserve"> </w:t>
      </w:r>
      <w:r w:rsidR="00DB6D3F">
        <w:rPr>
          <w:rFonts w:ascii="Times New Roman" w:hAnsi="Times New Roman"/>
          <w:szCs w:val="20"/>
        </w:rPr>
        <w:t xml:space="preserve">rule defines </w:t>
      </w:r>
      <w:r w:rsidR="00D3046A">
        <w:rPr>
          <w:rFonts w:ascii="Times New Roman" w:hAnsi="Times New Roman"/>
          <w:szCs w:val="20"/>
        </w:rPr>
        <w:t xml:space="preserve">the </w:t>
      </w:r>
      <w:r>
        <w:rPr>
          <w:rFonts w:ascii="Times New Roman" w:hAnsi="Times New Roman"/>
          <w:szCs w:val="20"/>
        </w:rPr>
        <w:t xml:space="preserve">requirements </w:t>
      </w:r>
      <w:r w:rsidR="00DB6D3F">
        <w:rPr>
          <w:rFonts w:ascii="Times New Roman" w:hAnsi="Times New Roman"/>
          <w:szCs w:val="20"/>
        </w:rPr>
        <w:t xml:space="preserve">for </w:t>
      </w:r>
      <w:r w:rsidR="00D3046A">
        <w:rPr>
          <w:rFonts w:ascii="Times New Roman" w:hAnsi="Times New Roman"/>
          <w:szCs w:val="20"/>
        </w:rPr>
        <w:t>EPP</w:t>
      </w:r>
      <w:r w:rsidR="00DB6D3F">
        <w:rPr>
          <w:rFonts w:ascii="Times New Roman" w:hAnsi="Times New Roman"/>
          <w:szCs w:val="20"/>
        </w:rPr>
        <w:t xml:space="preserve"> practices including:</w:t>
      </w:r>
      <w:r w:rsidR="00D3046A">
        <w:rPr>
          <w:rFonts w:ascii="Times New Roman" w:hAnsi="Times New Roman"/>
          <w:szCs w:val="20"/>
        </w:rPr>
        <w:t xml:space="preserve"> </w:t>
      </w:r>
      <w:r w:rsidR="00DB6D3F">
        <w:rPr>
          <w:rFonts w:ascii="Times New Roman" w:hAnsi="Times New Roman"/>
          <w:szCs w:val="20"/>
        </w:rPr>
        <w:t xml:space="preserve"> entry and exit requirements</w:t>
      </w:r>
      <w:r>
        <w:rPr>
          <w:rFonts w:ascii="Times New Roman" w:hAnsi="Times New Roman"/>
          <w:szCs w:val="20"/>
        </w:rPr>
        <w:t xml:space="preserve">, clinical practice experiences, </w:t>
      </w:r>
      <w:r w:rsidR="00DB6D3F">
        <w:rPr>
          <w:rFonts w:ascii="Times New Roman" w:hAnsi="Times New Roman"/>
          <w:szCs w:val="20"/>
        </w:rPr>
        <w:t xml:space="preserve">candidate observation, alignment with department standards, and submittal of data to the </w:t>
      </w:r>
      <w:r w:rsidR="00AB4A00">
        <w:rPr>
          <w:rFonts w:ascii="Times New Roman" w:hAnsi="Times New Roman"/>
          <w:szCs w:val="20"/>
        </w:rPr>
        <w:t>PED</w:t>
      </w:r>
      <w:r w:rsidR="00DB6D3F">
        <w:rPr>
          <w:rFonts w:ascii="Times New Roman" w:hAnsi="Times New Roman"/>
          <w:szCs w:val="20"/>
        </w:rPr>
        <w:t xml:space="preserve">.  </w:t>
      </w:r>
      <w:r w:rsidR="00D3046A">
        <w:rPr>
          <w:rFonts w:ascii="Times New Roman" w:hAnsi="Times New Roman"/>
          <w:szCs w:val="20"/>
        </w:rPr>
        <w:t xml:space="preserve">Programs will be evaluated </w:t>
      </w:r>
      <w:r w:rsidR="001A58C7">
        <w:rPr>
          <w:rFonts w:ascii="Times New Roman" w:hAnsi="Times New Roman"/>
          <w:szCs w:val="20"/>
        </w:rPr>
        <w:t>with</w:t>
      </w:r>
      <w:r w:rsidR="00D3046A">
        <w:rPr>
          <w:rFonts w:ascii="Times New Roman" w:hAnsi="Times New Roman"/>
          <w:szCs w:val="20"/>
        </w:rPr>
        <w:t xml:space="preserve"> both a comprehensive </w:t>
      </w:r>
      <w:r w:rsidR="00567CF4">
        <w:rPr>
          <w:rFonts w:ascii="Times New Roman" w:hAnsi="Times New Roman"/>
          <w:szCs w:val="20"/>
        </w:rPr>
        <w:t xml:space="preserve">site visit </w:t>
      </w:r>
      <w:r w:rsidR="00D3046A">
        <w:rPr>
          <w:rFonts w:ascii="Times New Roman" w:hAnsi="Times New Roman"/>
          <w:szCs w:val="20"/>
        </w:rPr>
        <w:t xml:space="preserve">review and a scorecard.  </w:t>
      </w:r>
      <w:r w:rsidR="00AB4A00">
        <w:rPr>
          <w:rFonts w:ascii="Times New Roman" w:hAnsi="Times New Roman"/>
          <w:szCs w:val="20"/>
        </w:rPr>
        <w:t>The results of</w:t>
      </w:r>
      <w:r w:rsidR="001A58C7">
        <w:rPr>
          <w:rFonts w:ascii="Times New Roman" w:hAnsi="Times New Roman"/>
          <w:szCs w:val="20"/>
        </w:rPr>
        <w:t xml:space="preserve"> both </w:t>
      </w:r>
      <w:r w:rsidR="00AB4A00">
        <w:rPr>
          <w:rFonts w:ascii="Times New Roman" w:hAnsi="Times New Roman"/>
          <w:szCs w:val="20"/>
        </w:rPr>
        <w:t>the site visit review and the scorecard</w:t>
      </w:r>
      <w:r w:rsidR="001A58C7">
        <w:rPr>
          <w:rFonts w:ascii="Times New Roman" w:hAnsi="Times New Roman"/>
          <w:szCs w:val="20"/>
        </w:rPr>
        <w:t xml:space="preserve"> will be used to determine the program’s status and will </w:t>
      </w:r>
      <w:r w:rsidR="00D3046A">
        <w:rPr>
          <w:rFonts w:ascii="Times New Roman" w:hAnsi="Times New Roman"/>
          <w:szCs w:val="20"/>
        </w:rPr>
        <w:t xml:space="preserve">drive the continuous improvement of </w:t>
      </w:r>
      <w:r w:rsidR="001A58C7">
        <w:rPr>
          <w:rFonts w:ascii="Times New Roman" w:hAnsi="Times New Roman"/>
          <w:szCs w:val="20"/>
        </w:rPr>
        <w:t xml:space="preserve">the EPP.  The </w:t>
      </w:r>
      <w:r w:rsidR="00CB453E">
        <w:rPr>
          <w:rFonts w:ascii="Times New Roman" w:hAnsi="Times New Roman"/>
          <w:szCs w:val="20"/>
        </w:rPr>
        <w:t xml:space="preserve">proposed </w:t>
      </w:r>
      <w:r w:rsidR="001A58C7">
        <w:rPr>
          <w:rFonts w:ascii="Times New Roman" w:hAnsi="Times New Roman"/>
          <w:szCs w:val="20"/>
        </w:rPr>
        <w:t xml:space="preserve">new rule maximizes the amount of feedback and data </w:t>
      </w:r>
      <w:r w:rsidR="000B409B">
        <w:rPr>
          <w:rFonts w:ascii="Times New Roman" w:hAnsi="Times New Roman"/>
          <w:szCs w:val="20"/>
        </w:rPr>
        <w:t xml:space="preserve">the PED and </w:t>
      </w:r>
      <w:r w:rsidR="001A58C7">
        <w:rPr>
          <w:rFonts w:ascii="Times New Roman" w:hAnsi="Times New Roman"/>
          <w:szCs w:val="20"/>
        </w:rPr>
        <w:t xml:space="preserve">EPPs receive, allowing </w:t>
      </w:r>
      <w:r w:rsidR="000B409B">
        <w:rPr>
          <w:rFonts w:ascii="Times New Roman" w:hAnsi="Times New Roman"/>
          <w:szCs w:val="20"/>
        </w:rPr>
        <w:t xml:space="preserve">both </w:t>
      </w:r>
      <w:r w:rsidR="00187926">
        <w:rPr>
          <w:rFonts w:ascii="Times New Roman" w:hAnsi="Times New Roman"/>
          <w:szCs w:val="20"/>
        </w:rPr>
        <w:t xml:space="preserve">the </w:t>
      </w:r>
      <w:r w:rsidR="000B409B">
        <w:rPr>
          <w:rFonts w:ascii="Times New Roman" w:hAnsi="Times New Roman"/>
          <w:szCs w:val="20"/>
        </w:rPr>
        <w:t xml:space="preserve">PED and the </w:t>
      </w:r>
      <w:r w:rsidR="000775A6">
        <w:rPr>
          <w:rFonts w:ascii="Times New Roman" w:hAnsi="Times New Roman"/>
          <w:szCs w:val="20"/>
        </w:rPr>
        <w:t>EPPs</w:t>
      </w:r>
      <w:r w:rsidR="000B409B">
        <w:rPr>
          <w:rFonts w:ascii="Times New Roman" w:hAnsi="Times New Roman"/>
          <w:szCs w:val="20"/>
        </w:rPr>
        <w:t xml:space="preserve"> the ability </w:t>
      </w:r>
      <w:r w:rsidR="001A58C7">
        <w:rPr>
          <w:rFonts w:ascii="Times New Roman" w:hAnsi="Times New Roman"/>
          <w:szCs w:val="20"/>
        </w:rPr>
        <w:t>to</w:t>
      </w:r>
      <w:r w:rsidR="000B409B">
        <w:rPr>
          <w:rFonts w:ascii="Times New Roman" w:hAnsi="Times New Roman"/>
          <w:szCs w:val="20"/>
        </w:rPr>
        <w:t xml:space="preserve"> assess the productivity and accountability of New Mexico’s educator work force</w:t>
      </w:r>
      <w:r w:rsidR="001A58C7">
        <w:rPr>
          <w:rFonts w:ascii="Times New Roman" w:hAnsi="Times New Roman"/>
          <w:szCs w:val="20"/>
        </w:rPr>
        <w:t>.</w:t>
      </w:r>
    </w:p>
    <w:p w:rsidR="001A58C7" w:rsidRPr="000774DD" w:rsidRDefault="001A58C7" w:rsidP="00F863DC">
      <w:pPr>
        <w:rPr>
          <w:rFonts w:ascii="Times New Roman" w:hAnsi="Times New Roman"/>
          <w:szCs w:val="20"/>
        </w:rPr>
      </w:pPr>
    </w:p>
    <w:p w:rsidR="004C4BDF" w:rsidRPr="000774DD" w:rsidRDefault="00AA2151" w:rsidP="00F863DC">
      <w:pPr>
        <w:rPr>
          <w:rFonts w:ascii="Times New Roman" w:hAnsi="Times New Roman"/>
          <w:b/>
          <w:szCs w:val="20"/>
        </w:rPr>
      </w:pPr>
      <w:r w:rsidRPr="000774DD">
        <w:rPr>
          <w:rFonts w:ascii="Times New Roman" w:hAnsi="Times New Roman"/>
          <w:b/>
          <w:szCs w:val="20"/>
        </w:rPr>
        <w:t>The statutory authorizations include the following:</w:t>
      </w:r>
    </w:p>
    <w:p w:rsidR="00B35C15" w:rsidRPr="000774DD" w:rsidRDefault="00B35C15" w:rsidP="00F863DC">
      <w:pPr>
        <w:rPr>
          <w:rFonts w:ascii="Times New Roman" w:hAnsi="Times New Roman"/>
          <w:szCs w:val="20"/>
        </w:rPr>
      </w:pPr>
      <w:r w:rsidRPr="000774DD">
        <w:rPr>
          <w:rFonts w:ascii="Times New Roman" w:hAnsi="Times New Roman"/>
          <w:b/>
          <w:szCs w:val="20"/>
        </w:rPr>
        <w:t>Section 22-10A-19.2 NMSA 1978</w:t>
      </w:r>
      <w:r w:rsidRPr="000774DD">
        <w:rPr>
          <w:rFonts w:ascii="Times New Roman" w:hAnsi="Times New Roman"/>
          <w:szCs w:val="20"/>
        </w:rPr>
        <w:t xml:space="preserve"> grants the department the authority to design a uniform statewide educator accountability reporting system for all public post-secondary teacher and administrator preparation programs in New Mexico including </w:t>
      </w:r>
      <w:r w:rsidR="00D3046A">
        <w:rPr>
          <w:rFonts w:ascii="Times New Roman" w:hAnsi="Times New Roman"/>
          <w:szCs w:val="20"/>
        </w:rPr>
        <w:t>alternative licensure programs.</w:t>
      </w:r>
    </w:p>
    <w:p w:rsidR="00B35C15" w:rsidRPr="000774DD" w:rsidRDefault="00B35C15" w:rsidP="00F863DC">
      <w:pPr>
        <w:rPr>
          <w:rFonts w:ascii="Times New Roman" w:hAnsi="Times New Roman"/>
          <w:szCs w:val="20"/>
        </w:rPr>
      </w:pPr>
    </w:p>
    <w:p w:rsidR="000F6AC8" w:rsidRPr="000774DD" w:rsidRDefault="000F6AC8" w:rsidP="00F863DC">
      <w:pPr>
        <w:rPr>
          <w:rFonts w:ascii="Times New Roman" w:hAnsi="Times New Roman"/>
          <w:szCs w:val="20"/>
        </w:rPr>
      </w:pPr>
      <w:r w:rsidRPr="000774DD">
        <w:rPr>
          <w:rFonts w:ascii="Times New Roman" w:hAnsi="Times New Roman"/>
          <w:szCs w:val="20"/>
        </w:rPr>
        <w:t>No technical information served as a basis for this proposed rule change.</w:t>
      </w:r>
    </w:p>
    <w:p w:rsidR="000F6AC8" w:rsidRPr="000774DD" w:rsidRDefault="000F6AC8" w:rsidP="00F863DC">
      <w:pPr>
        <w:rPr>
          <w:rFonts w:ascii="Times New Roman" w:hAnsi="Times New Roman"/>
          <w:szCs w:val="20"/>
        </w:rPr>
      </w:pPr>
    </w:p>
    <w:p w:rsidR="005E63CF" w:rsidRPr="000774DD" w:rsidRDefault="009468A1" w:rsidP="00F863DC">
      <w:pPr>
        <w:rPr>
          <w:rFonts w:ascii="Times New Roman" w:hAnsi="Times New Roman"/>
          <w:szCs w:val="20"/>
        </w:rPr>
      </w:pPr>
      <w:r w:rsidRPr="000774DD">
        <w:rPr>
          <w:rFonts w:ascii="Times New Roman" w:hAnsi="Times New Roman"/>
          <w:b/>
          <w:szCs w:val="20"/>
        </w:rPr>
        <w:t xml:space="preserve">Public </w:t>
      </w:r>
      <w:r w:rsidR="000F6AC8" w:rsidRPr="000774DD">
        <w:rPr>
          <w:rFonts w:ascii="Times New Roman" w:hAnsi="Times New Roman"/>
          <w:b/>
          <w:szCs w:val="20"/>
        </w:rPr>
        <w:t>Comment.</w:t>
      </w:r>
      <w:r w:rsidR="00D3046A">
        <w:rPr>
          <w:rFonts w:ascii="Times New Roman" w:hAnsi="Times New Roman"/>
          <w:b/>
          <w:szCs w:val="20"/>
        </w:rPr>
        <w:t xml:space="preserve"> </w:t>
      </w:r>
      <w:r w:rsidR="009025AF" w:rsidRPr="000774DD">
        <w:rPr>
          <w:rFonts w:ascii="Times New Roman" w:hAnsi="Times New Roman"/>
          <w:szCs w:val="20"/>
        </w:rPr>
        <w:t xml:space="preserve"> </w:t>
      </w:r>
      <w:r w:rsidR="005E63CF" w:rsidRPr="000774DD">
        <w:rPr>
          <w:rFonts w:ascii="Times New Roman" w:hAnsi="Times New Roman"/>
          <w:szCs w:val="20"/>
        </w:rPr>
        <w:t xml:space="preserve">Interested parties may provide </w:t>
      </w:r>
      <w:r w:rsidR="005659B4" w:rsidRPr="000774DD">
        <w:rPr>
          <w:rFonts w:ascii="Times New Roman" w:hAnsi="Times New Roman"/>
          <w:szCs w:val="20"/>
        </w:rPr>
        <w:t>comment</w:t>
      </w:r>
      <w:r w:rsidR="005E63CF" w:rsidRPr="000774DD">
        <w:rPr>
          <w:rFonts w:ascii="Times New Roman" w:hAnsi="Times New Roman"/>
          <w:szCs w:val="20"/>
        </w:rPr>
        <w:t xml:space="preserve"> on the proposed </w:t>
      </w:r>
      <w:r w:rsidR="00E75ACC">
        <w:rPr>
          <w:rFonts w:ascii="Times New Roman" w:hAnsi="Times New Roman"/>
          <w:szCs w:val="20"/>
        </w:rPr>
        <w:t>new rule</w:t>
      </w:r>
      <w:r w:rsidR="00317904" w:rsidRPr="000774DD">
        <w:rPr>
          <w:rFonts w:ascii="Times New Roman" w:hAnsi="Times New Roman"/>
          <w:szCs w:val="20"/>
        </w:rPr>
        <w:t xml:space="preserve"> </w:t>
      </w:r>
      <w:r w:rsidR="005E63CF" w:rsidRPr="000774DD">
        <w:rPr>
          <w:rFonts w:ascii="Times New Roman" w:hAnsi="Times New Roman"/>
          <w:szCs w:val="20"/>
        </w:rPr>
        <w:t>at the public hearing or may submit written comments, or both, to</w:t>
      </w:r>
      <w:r w:rsidR="004C4BDF" w:rsidRPr="000774DD">
        <w:rPr>
          <w:rFonts w:ascii="Times New Roman" w:hAnsi="Times New Roman"/>
          <w:szCs w:val="20"/>
        </w:rPr>
        <w:t xml:space="preserve"> Jamie Gonzales, Policy Division, </w:t>
      </w:r>
      <w:r w:rsidR="005E63CF" w:rsidRPr="000774DD">
        <w:rPr>
          <w:rFonts w:ascii="Times New Roman" w:hAnsi="Times New Roman"/>
          <w:szCs w:val="20"/>
        </w:rPr>
        <w:t xml:space="preserve">New Mexico Public Education Department, </w:t>
      </w:r>
      <w:r w:rsidR="00894D0F" w:rsidRPr="000774DD">
        <w:rPr>
          <w:rFonts w:ascii="Times New Roman" w:hAnsi="Times New Roman"/>
          <w:szCs w:val="20"/>
        </w:rPr>
        <w:t>Room 101</w:t>
      </w:r>
      <w:r w:rsidR="005E63CF" w:rsidRPr="000774DD">
        <w:rPr>
          <w:rFonts w:ascii="Times New Roman" w:hAnsi="Times New Roman"/>
          <w:szCs w:val="20"/>
        </w:rPr>
        <w:t xml:space="preserve">, </w:t>
      </w:r>
      <w:r w:rsidR="004C4BDF" w:rsidRPr="000774DD">
        <w:rPr>
          <w:rFonts w:ascii="Times New Roman" w:hAnsi="Times New Roman"/>
          <w:szCs w:val="20"/>
        </w:rPr>
        <w:t>300 Don Gaspar Avenue</w:t>
      </w:r>
      <w:r w:rsidR="005E63CF" w:rsidRPr="000774DD">
        <w:rPr>
          <w:rFonts w:ascii="Times New Roman" w:hAnsi="Times New Roman"/>
          <w:szCs w:val="20"/>
        </w:rPr>
        <w:t xml:space="preserve">, Santa Fe, New Mexico 87501, or by electronic mail at </w:t>
      </w:r>
      <w:hyperlink r:id="rId6" w:history="1">
        <w:r w:rsidR="005E63CF" w:rsidRPr="000774DD">
          <w:rPr>
            <w:rStyle w:val="Hyperlink"/>
            <w:rFonts w:ascii="Times New Roman" w:hAnsi="Times New Roman"/>
            <w:color w:val="auto"/>
            <w:szCs w:val="20"/>
          </w:rPr>
          <w:t>rule.feedback@state.nm.us</w:t>
        </w:r>
      </w:hyperlink>
      <w:r w:rsidR="005E63CF" w:rsidRPr="000774DD">
        <w:rPr>
          <w:rFonts w:ascii="Times New Roman" w:hAnsi="Times New Roman"/>
          <w:szCs w:val="20"/>
        </w:rPr>
        <w:t xml:space="preserve">, or </w:t>
      </w:r>
      <w:r w:rsidR="006C6415" w:rsidRPr="000774DD">
        <w:rPr>
          <w:rFonts w:ascii="Times New Roman" w:hAnsi="Times New Roman"/>
          <w:szCs w:val="20"/>
        </w:rPr>
        <w:t>fax</w:t>
      </w:r>
      <w:r w:rsidR="005E63CF" w:rsidRPr="000774DD">
        <w:rPr>
          <w:rFonts w:ascii="Times New Roman" w:hAnsi="Times New Roman"/>
          <w:szCs w:val="20"/>
        </w:rPr>
        <w:t xml:space="preserve"> to (505) 827</w:t>
      </w:r>
      <w:r w:rsidR="004C4BDF" w:rsidRPr="000774DD">
        <w:rPr>
          <w:rFonts w:ascii="Times New Roman" w:hAnsi="Times New Roman"/>
          <w:szCs w:val="20"/>
        </w:rPr>
        <w:t>-6681</w:t>
      </w:r>
      <w:r w:rsidR="005E63CF" w:rsidRPr="000774DD">
        <w:rPr>
          <w:rFonts w:ascii="Times New Roman" w:hAnsi="Times New Roman"/>
          <w:szCs w:val="20"/>
        </w:rPr>
        <w:t xml:space="preserve">. </w:t>
      </w:r>
      <w:r w:rsidR="009025AF" w:rsidRPr="000774DD">
        <w:rPr>
          <w:rFonts w:ascii="Times New Roman" w:hAnsi="Times New Roman"/>
          <w:szCs w:val="20"/>
        </w:rPr>
        <w:t xml:space="preserve"> </w:t>
      </w:r>
      <w:r w:rsidR="005E63CF" w:rsidRPr="000774DD">
        <w:rPr>
          <w:rFonts w:ascii="Times New Roman" w:hAnsi="Times New Roman"/>
          <w:szCs w:val="20"/>
        </w:rPr>
        <w:t xml:space="preserve">All written comments must be received no later than 5:00 </w:t>
      </w:r>
      <w:r w:rsidR="006C6415" w:rsidRPr="000774DD">
        <w:rPr>
          <w:rFonts w:ascii="Times New Roman" w:hAnsi="Times New Roman"/>
          <w:szCs w:val="20"/>
        </w:rPr>
        <w:t xml:space="preserve">p.m. </w:t>
      </w:r>
      <w:r w:rsidR="00EB1AFE" w:rsidRPr="000774DD">
        <w:rPr>
          <w:rFonts w:ascii="Times New Roman" w:hAnsi="Times New Roman"/>
          <w:szCs w:val="20"/>
        </w:rPr>
        <w:t xml:space="preserve">(MDT) </w:t>
      </w:r>
      <w:r w:rsidR="00595AD2" w:rsidRPr="000774DD">
        <w:rPr>
          <w:rFonts w:ascii="Times New Roman" w:hAnsi="Times New Roman"/>
          <w:szCs w:val="20"/>
        </w:rPr>
        <w:t xml:space="preserve">on </w:t>
      </w:r>
      <w:r w:rsidR="00E75ACC">
        <w:rPr>
          <w:rFonts w:ascii="Times New Roman" w:hAnsi="Times New Roman"/>
          <w:szCs w:val="20"/>
        </w:rPr>
        <w:t>May 1, 2018</w:t>
      </w:r>
      <w:r w:rsidR="005E63CF" w:rsidRPr="000774DD">
        <w:rPr>
          <w:rFonts w:ascii="Times New Roman" w:hAnsi="Times New Roman"/>
          <w:szCs w:val="20"/>
        </w:rPr>
        <w:t xml:space="preserve">. </w:t>
      </w:r>
      <w:r w:rsidR="009025AF" w:rsidRPr="000774DD">
        <w:rPr>
          <w:rFonts w:ascii="Times New Roman" w:hAnsi="Times New Roman"/>
          <w:szCs w:val="20"/>
        </w:rPr>
        <w:t xml:space="preserve"> </w:t>
      </w:r>
      <w:r w:rsidR="00E2713E" w:rsidRPr="000774DD">
        <w:rPr>
          <w:rFonts w:ascii="Times New Roman" w:hAnsi="Times New Roman"/>
          <w:szCs w:val="20"/>
        </w:rPr>
        <w:t xml:space="preserve">The </w:t>
      </w:r>
      <w:r w:rsidR="00EB1AFE" w:rsidRPr="000774DD">
        <w:rPr>
          <w:rFonts w:ascii="Times New Roman" w:hAnsi="Times New Roman"/>
          <w:szCs w:val="20"/>
        </w:rPr>
        <w:t>PED</w:t>
      </w:r>
      <w:r w:rsidR="00E2713E" w:rsidRPr="000774DD">
        <w:rPr>
          <w:rFonts w:ascii="Times New Roman" w:hAnsi="Times New Roman"/>
          <w:szCs w:val="20"/>
        </w:rPr>
        <w:t xml:space="preserve"> encourages the e</w:t>
      </w:r>
      <w:r w:rsidR="005E63CF" w:rsidRPr="000774DD">
        <w:rPr>
          <w:rFonts w:ascii="Times New Roman" w:hAnsi="Times New Roman"/>
          <w:szCs w:val="20"/>
        </w:rPr>
        <w:t>arly submission o</w:t>
      </w:r>
      <w:r w:rsidR="00E2713E" w:rsidRPr="000774DD">
        <w:rPr>
          <w:rFonts w:ascii="Times New Roman" w:hAnsi="Times New Roman"/>
          <w:szCs w:val="20"/>
        </w:rPr>
        <w:t>f written comments</w:t>
      </w:r>
      <w:r w:rsidR="005E63CF" w:rsidRPr="000774DD">
        <w:rPr>
          <w:rFonts w:ascii="Times New Roman" w:hAnsi="Times New Roman"/>
          <w:szCs w:val="20"/>
        </w:rPr>
        <w:t>.</w:t>
      </w:r>
      <w:r w:rsidR="005659B4" w:rsidRPr="000774DD">
        <w:rPr>
          <w:rFonts w:ascii="Times New Roman" w:hAnsi="Times New Roman"/>
          <w:szCs w:val="20"/>
        </w:rPr>
        <w:t xml:space="preserve"> </w:t>
      </w:r>
      <w:r w:rsidR="009025AF" w:rsidRPr="000774DD">
        <w:rPr>
          <w:rFonts w:ascii="Times New Roman" w:hAnsi="Times New Roman"/>
          <w:szCs w:val="20"/>
        </w:rPr>
        <w:t xml:space="preserve"> </w:t>
      </w:r>
      <w:r w:rsidR="005659B4" w:rsidRPr="000774DD">
        <w:rPr>
          <w:rFonts w:ascii="Times New Roman" w:hAnsi="Times New Roman"/>
          <w:szCs w:val="20"/>
        </w:rPr>
        <w:t xml:space="preserve">The public comment </w:t>
      </w:r>
      <w:r w:rsidR="0046374D">
        <w:rPr>
          <w:rFonts w:ascii="Times New Roman" w:hAnsi="Times New Roman"/>
          <w:szCs w:val="20"/>
        </w:rPr>
        <w:t xml:space="preserve">period </w:t>
      </w:r>
      <w:bookmarkStart w:id="0" w:name="_GoBack"/>
      <w:bookmarkEnd w:id="0"/>
      <w:r w:rsidR="00011462">
        <w:rPr>
          <w:rFonts w:ascii="Times New Roman" w:hAnsi="Times New Roman"/>
          <w:szCs w:val="20"/>
        </w:rPr>
        <w:t>is from</w:t>
      </w:r>
      <w:r w:rsidR="005659B4" w:rsidRPr="000774DD">
        <w:rPr>
          <w:rFonts w:ascii="Times New Roman" w:hAnsi="Times New Roman"/>
          <w:szCs w:val="20"/>
        </w:rPr>
        <w:t xml:space="preserve"> </w:t>
      </w:r>
      <w:r w:rsidR="00C23BBF" w:rsidRPr="000774DD">
        <w:rPr>
          <w:rFonts w:ascii="Times New Roman" w:hAnsi="Times New Roman"/>
          <w:szCs w:val="20"/>
        </w:rPr>
        <w:t xml:space="preserve">March </w:t>
      </w:r>
      <w:r w:rsidR="0018710F">
        <w:rPr>
          <w:rFonts w:ascii="Times New Roman" w:hAnsi="Times New Roman"/>
          <w:szCs w:val="20"/>
        </w:rPr>
        <w:t>27</w:t>
      </w:r>
      <w:r w:rsidR="00011462">
        <w:rPr>
          <w:rFonts w:ascii="Times New Roman" w:hAnsi="Times New Roman"/>
          <w:szCs w:val="20"/>
        </w:rPr>
        <w:t>, 2018</w:t>
      </w:r>
      <w:r w:rsidR="00573E54" w:rsidRPr="000774DD">
        <w:rPr>
          <w:rFonts w:ascii="Times New Roman" w:hAnsi="Times New Roman"/>
          <w:szCs w:val="20"/>
        </w:rPr>
        <w:t xml:space="preserve"> </w:t>
      </w:r>
      <w:r w:rsidR="00011462">
        <w:rPr>
          <w:rFonts w:ascii="Times New Roman" w:hAnsi="Times New Roman"/>
          <w:szCs w:val="20"/>
        </w:rPr>
        <w:t xml:space="preserve">to </w:t>
      </w:r>
      <w:r w:rsidR="0018710F">
        <w:rPr>
          <w:rFonts w:ascii="Times New Roman" w:hAnsi="Times New Roman"/>
          <w:szCs w:val="20"/>
        </w:rPr>
        <w:t>May 1</w:t>
      </w:r>
      <w:r w:rsidR="00C23BBF" w:rsidRPr="000774DD">
        <w:rPr>
          <w:rFonts w:ascii="Times New Roman" w:hAnsi="Times New Roman"/>
          <w:szCs w:val="20"/>
        </w:rPr>
        <w:t>, 2018</w:t>
      </w:r>
      <w:r w:rsidR="00573E54" w:rsidRPr="000774DD">
        <w:rPr>
          <w:rFonts w:ascii="Times New Roman" w:hAnsi="Times New Roman"/>
          <w:szCs w:val="20"/>
        </w:rPr>
        <w:t xml:space="preserve"> at 5</w:t>
      </w:r>
      <w:r w:rsidR="00C23BBF" w:rsidRPr="000774DD">
        <w:rPr>
          <w:rFonts w:ascii="Times New Roman" w:hAnsi="Times New Roman"/>
          <w:szCs w:val="20"/>
        </w:rPr>
        <w:t>:00</w:t>
      </w:r>
      <w:r w:rsidR="00573E54" w:rsidRPr="000774DD">
        <w:rPr>
          <w:rFonts w:ascii="Times New Roman" w:hAnsi="Times New Roman"/>
          <w:szCs w:val="20"/>
        </w:rPr>
        <w:t xml:space="preserve"> p.m. (MDT).</w:t>
      </w:r>
    </w:p>
    <w:p w:rsidR="005E63CF" w:rsidRPr="000774DD" w:rsidRDefault="005E63CF" w:rsidP="00F863DC">
      <w:pPr>
        <w:rPr>
          <w:rFonts w:ascii="Times New Roman" w:hAnsi="Times New Roman"/>
          <w:szCs w:val="20"/>
        </w:rPr>
      </w:pPr>
    </w:p>
    <w:p w:rsidR="005E63CF" w:rsidRPr="000774DD" w:rsidRDefault="00E2713E" w:rsidP="00F863DC">
      <w:pPr>
        <w:rPr>
          <w:rFonts w:ascii="Times New Roman" w:hAnsi="Times New Roman"/>
          <w:szCs w:val="20"/>
        </w:rPr>
      </w:pPr>
      <w:r w:rsidRPr="000774DD">
        <w:rPr>
          <w:rFonts w:ascii="Times New Roman" w:hAnsi="Times New Roman"/>
          <w:szCs w:val="20"/>
        </w:rPr>
        <w:t xml:space="preserve">Copies of the proposed rules </w:t>
      </w:r>
      <w:r w:rsidR="005E63CF" w:rsidRPr="000774DD">
        <w:rPr>
          <w:rFonts w:ascii="Times New Roman" w:hAnsi="Times New Roman"/>
          <w:szCs w:val="20"/>
        </w:rPr>
        <w:t xml:space="preserve">may be accessed through the </w:t>
      </w:r>
      <w:r w:rsidR="00EB1AFE" w:rsidRPr="000774DD">
        <w:rPr>
          <w:rFonts w:ascii="Times New Roman" w:hAnsi="Times New Roman"/>
          <w:szCs w:val="20"/>
        </w:rPr>
        <w:t>New Mexico Public Education Department's</w:t>
      </w:r>
      <w:r w:rsidR="005E63CF" w:rsidRPr="000774DD">
        <w:rPr>
          <w:rFonts w:ascii="Times New Roman" w:hAnsi="Times New Roman"/>
          <w:szCs w:val="20"/>
        </w:rPr>
        <w:t xml:space="preserve"> website under the “Public Notices” link at</w:t>
      </w:r>
      <w:r w:rsidR="00C23BBF" w:rsidRPr="000774DD">
        <w:rPr>
          <w:rFonts w:ascii="Times New Roman" w:hAnsi="Times New Roman"/>
          <w:szCs w:val="20"/>
        </w:rPr>
        <w:t xml:space="preserve"> </w:t>
      </w:r>
      <w:hyperlink r:id="rId7" w:history="1">
        <w:r w:rsidR="00C23BBF" w:rsidRPr="00D3046A">
          <w:rPr>
            <w:rStyle w:val="Hyperlink"/>
            <w:rFonts w:ascii="Times New Roman" w:hAnsi="Times New Roman"/>
            <w:szCs w:val="20"/>
          </w:rPr>
          <w:t>http://webnew.ped.state.nm.us/bureaus/policy-innovation-measurement/rule-notification/</w:t>
        </w:r>
      </w:hyperlink>
      <w:r w:rsidR="005E63CF" w:rsidRPr="00D3046A">
        <w:rPr>
          <w:rFonts w:ascii="Times New Roman" w:hAnsi="Times New Roman"/>
          <w:szCs w:val="20"/>
        </w:rPr>
        <w:t>,</w:t>
      </w:r>
      <w:r w:rsidR="005E63CF" w:rsidRPr="000774DD">
        <w:rPr>
          <w:rFonts w:ascii="Times New Roman" w:hAnsi="Times New Roman"/>
          <w:szCs w:val="20"/>
        </w:rPr>
        <w:t xml:space="preserve"> or may be obtained from </w:t>
      </w:r>
      <w:r w:rsidR="004C4BDF" w:rsidRPr="000774DD">
        <w:rPr>
          <w:rFonts w:ascii="Times New Roman" w:hAnsi="Times New Roman"/>
          <w:szCs w:val="20"/>
        </w:rPr>
        <w:t xml:space="preserve">Jamie Gonzales </w:t>
      </w:r>
      <w:r w:rsidR="00595AD2" w:rsidRPr="000774DD">
        <w:rPr>
          <w:rFonts w:ascii="Times New Roman" w:hAnsi="Times New Roman"/>
          <w:szCs w:val="20"/>
        </w:rPr>
        <w:t>at (505) 827-78</w:t>
      </w:r>
      <w:r w:rsidR="004C4BDF" w:rsidRPr="000774DD">
        <w:rPr>
          <w:rFonts w:ascii="Times New Roman" w:hAnsi="Times New Roman"/>
          <w:szCs w:val="20"/>
        </w:rPr>
        <w:t>89</w:t>
      </w:r>
      <w:r w:rsidR="003118F2" w:rsidRPr="000774DD">
        <w:rPr>
          <w:rFonts w:ascii="Times New Roman" w:hAnsi="Times New Roman"/>
          <w:szCs w:val="20"/>
        </w:rPr>
        <w:t xml:space="preserve"> during regular</w:t>
      </w:r>
      <w:r w:rsidR="005E63CF" w:rsidRPr="000774DD">
        <w:rPr>
          <w:rFonts w:ascii="Times New Roman" w:hAnsi="Times New Roman"/>
          <w:szCs w:val="20"/>
        </w:rPr>
        <w:t xml:space="preserve"> business hours.</w:t>
      </w:r>
    </w:p>
    <w:p w:rsidR="005E63CF" w:rsidRPr="000774DD" w:rsidRDefault="005E63CF" w:rsidP="00F863DC">
      <w:pPr>
        <w:rPr>
          <w:rFonts w:ascii="Times New Roman" w:hAnsi="Times New Roman"/>
          <w:szCs w:val="20"/>
        </w:rPr>
      </w:pPr>
    </w:p>
    <w:p w:rsidR="005E63CF" w:rsidRPr="000774DD" w:rsidRDefault="005E63CF" w:rsidP="00F863DC">
      <w:pPr>
        <w:rPr>
          <w:rFonts w:ascii="Times New Roman" w:hAnsi="Times New Roman"/>
          <w:szCs w:val="20"/>
        </w:rPr>
      </w:pPr>
      <w:r w:rsidRPr="000774DD">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4C4BDF" w:rsidRPr="000774DD">
        <w:rPr>
          <w:rFonts w:ascii="Times New Roman" w:hAnsi="Times New Roman"/>
          <w:szCs w:val="20"/>
        </w:rPr>
        <w:t xml:space="preserve">Jamie Gonzales at (505) 827-7889 </w:t>
      </w:r>
      <w:r w:rsidRPr="000774DD">
        <w:rPr>
          <w:rFonts w:ascii="Times New Roman" w:hAnsi="Times New Roman"/>
          <w:szCs w:val="20"/>
        </w:rPr>
        <w:t xml:space="preserve">as soon as possible before the date set for the public hearing. </w:t>
      </w:r>
      <w:r w:rsidR="009025AF" w:rsidRPr="000774DD">
        <w:rPr>
          <w:rFonts w:ascii="Times New Roman" w:hAnsi="Times New Roman"/>
          <w:szCs w:val="20"/>
        </w:rPr>
        <w:t xml:space="preserve"> </w:t>
      </w:r>
      <w:r w:rsidRPr="000774DD">
        <w:rPr>
          <w:rFonts w:ascii="Times New Roman" w:hAnsi="Times New Roman"/>
          <w:szCs w:val="20"/>
        </w:rPr>
        <w:t xml:space="preserve">The </w:t>
      </w:r>
      <w:r w:rsidR="00EB1AFE" w:rsidRPr="000774DD">
        <w:rPr>
          <w:rFonts w:ascii="Times New Roman" w:hAnsi="Times New Roman"/>
          <w:szCs w:val="20"/>
        </w:rPr>
        <w:t>PED</w:t>
      </w:r>
      <w:r w:rsidRPr="000774DD">
        <w:rPr>
          <w:rFonts w:ascii="Times New Roman" w:hAnsi="Times New Roman"/>
          <w:szCs w:val="20"/>
        </w:rPr>
        <w:t xml:space="preserve"> requires at least ten (10) calendar days advance notice to provide any special accommodations requested.</w:t>
      </w:r>
    </w:p>
    <w:sectPr w:rsidR="005E63CF" w:rsidRPr="000774DD"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9"/>
    <w:rsid w:val="00011462"/>
    <w:rsid w:val="00024CED"/>
    <w:rsid w:val="000408E4"/>
    <w:rsid w:val="00052375"/>
    <w:rsid w:val="00060209"/>
    <w:rsid w:val="00062FBF"/>
    <w:rsid w:val="00064CF5"/>
    <w:rsid w:val="00075E0C"/>
    <w:rsid w:val="000774DD"/>
    <w:rsid w:val="000775A6"/>
    <w:rsid w:val="000B0C07"/>
    <w:rsid w:val="000B409B"/>
    <w:rsid w:val="000F00DE"/>
    <w:rsid w:val="000F6AC8"/>
    <w:rsid w:val="00101DAD"/>
    <w:rsid w:val="00101FD5"/>
    <w:rsid w:val="00116454"/>
    <w:rsid w:val="00133DCF"/>
    <w:rsid w:val="00150927"/>
    <w:rsid w:val="00156051"/>
    <w:rsid w:val="001579FB"/>
    <w:rsid w:val="0016629B"/>
    <w:rsid w:val="001727AD"/>
    <w:rsid w:val="00181A71"/>
    <w:rsid w:val="0018710F"/>
    <w:rsid w:val="00187926"/>
    <w:rsid w:val="001A58C7"/>
    <w:rsid w:val="002874DC"/>
    <w:rsid w:val="002E58FF"/>
    <w:rsid w:val="002F3FE9"/>
    <w:rsid w:val="002F541E"/>
    <w:rsid w:val="00304D21"/>
    <w:rsid w:val="003118F2"/>
    <w:rsid w:val="00317904"/>
    <w:rsid w:val="0033704A"/>
    <w:rsid w:val="00373D9D"/>
    <w:rsid w:val="003C332A"/>
    <w:rsid w:val="003D10B6"/>
    <w:rsid w:val="004106EC"/>
    <w:rsid w:val="004207B9"/>
    <w:rsid w:val="004351F4"/>
    <w:rsid w:val="0046374D"/>
    <w:rsid w:val="00480AAC"/>
    <w:rsid w:val="004915DF"/>
    <w:rsid w:val="004919F0"/>
    <w:rsid w:val="004A4FB6"/>
    <w:rsid w:val="004A67D1"/>
    <w:rsid w:val="004C4BDF"/>
    <w:rsid w:val="004D0059"/>
    <w:rsid w:val="004E6969"/>
    <w:rsid w:val="005619DD"/>
    <w:rsid w:val="005659B4"/>
    <w:rsid w:val="00567344"/>
    <w:rsid w:val="00567CF4"/>
    <w:rsid w:val="00573E54"/>
    <w:rsid w:val="00575909"/>
    <w:rsid w:val="00581A7B"/>
    <w:rsid w:val="00595AD2"/>
    <w:rsid w:val="005A38B2"/>
    <w:rsid w:val="005A40D9"/>
    <w:rsid w:val="005C06C7"/>
    <w:rsid w:val="005C4A2F"/>
    <w:rsid w:val="005E63CF"/>
    <w:rsid w:val="0061728C"/>
    <w:rsid w:val="006208C6"/>
    <w:rsid w:val="006766A5"/>
    <w:rsid w:val="006915E1"/>
    <w:rsid w:val="006C6415"/>
    <w:rsid w:val="00732734"/>
    <w:rsid w:val="00735F84"/>
    <w:rsid w:val="00740813"/>
    <w:rsid w:val="00745B6C"/>
    <w:rsid w:val="00773B9C"/>
    <w:rsid w:val="00776CC6"/>
    <w:rsid w:val="007B4C5B"/>
    <w:rsid w:val="007C35A7"/>
    <w:rsid w:val="007F2FBA"/>
    <w:rsid w:val="008031C0"/>
    <w:rsid w:val="00824012"/>
    <w:rsid w:val="00824EC8"/>
    <w:rsid w:val="00842B8F"/>
    <w:rsid w:val="00844B4B"/>
    <w:rsid w:val="00860B12"/>
    <w:rsid w:val="00890112"/>
    <w:rsid w:val="00894516"/>
    <w:rsid w:val="00894D0F"/>
    <w:rsid w:val="00896150"/>
    <w:rsid w:val="008C1D05"/>
    <w:rsid w:val="008C2F6C"/>
    <w:rsid w:val="008C524F"/>
    <w:rsid w:val="008E3E81"/>
    <w:rsid w:val="008E4625"/>
    <w:rsid w:val="009025AF"/>
    <w:rsid w:val="00913362"/>
    <w:rsid w:val="00931B42"/>
    <w:rsid w:val="00933B29"/>
    <w:rsid w:val="00941BDF"/>
    <w:rsid w:val="009468A1"/>
    <w:rsid w:val="0095235C"/>
    <w:rsid w:val="009736B2"/>
    <w:rsid w:val="00997608"/>
    <w:rsid w:val="009A68C5"/>
    <w:rsid w:val="009B6636"/>
    <w:rsid w:val="009E44C3"/>
    <w:rsid w:val="00A92691"/>
    <w:rsid w:val="00A94BED"/>
    <w:rsid w:val="00AA2151"/>
    <w:rsid w:val="00AA53C8"/>
    <w:rsid w:val="00AB4A00"/>
    <w:rsid w:val="00AC26B1"/>
    <w:rsid w:val="00AD6422"/>
    <w:rsid w:val="00AE600C"/>
    <w:rsid w:val="00AE670C"/>
    <w:rsid w:val="00B2689C"/>
    <w:rsid w:val="00B35C15"/>
    <w:rsid w:val="00B62F21"/>
    <w:rsid w:val="00B92C42"/>
    <w:rsid w:val="00B97353"/>
    <w:rsid w:val="00BC3D29"/>
    <w:rsid w:val="00BE303C"/>
    <w:rsid w:val="00BE5990"/>
    <w:rsid w:val="00C020CE"/>
    <w:rsid w:val="00C0745B"/>
    <w:rsid w:val="00C23BBF"/>
    <w:rsid w:val="00C628AB"/>
    <w:rsid w:val="00C65637"/>
    <w:rsid w:val="00C9019C"/>
    <w:rsid w:val="00C94DFD"/>
    <w:rsid w:val="00CB453E"/>
    <w:rsid w:val="00CC0C9F"/>
    <w:rsid w:val="00CC31C2"/>
    <w:rsid w:val="00CD0133"/>
    <w:rsid w:val="00CE7127"/>
    <w:rsid w:val="00D04F24"/>
    <w:rsid w:val="00D069C8"/>
    <w:rsid w:val="00D11313"/>
    <w:rsid w:val="00D3046A"/>
    <w:rsid w:val="00D54B55"/>
    <w:rsid w:val="00D6388E"/>
    <w:rsid w:val="00D874BD"/>
    <w:rsid w:val="00DB6D3F"/>
    <w:rsid w:val="00DD2AC9"/>
    <w:rsid w:val="00E04D45"/>
    <w:rsid w:val="00E2713E"/>
    <w:rsid w:val="00E4334A"/>
    <w:rsid w:val="00E54F60"/>
    <w:rsid w:val="00E72D94"/>
    <w:rsid w:val="00E7333B"/>
    <w:rsid w:val="00E75ACC"/>
    <w:rsid w:val="00E811F4"/>
    <w:rsid w:val="00EB05FC"/>
    <w:rsid w:val="00EB0B3C"/>
    <w:rsid w:val="00EB1AFE"/>
    <w:rsid w:val="00EB6AB4"/>
    <w:rsid w:val="00EC0461"/>
    <w:rsid w:val="00ED1F75"/>
    <w:rsid w:val="00F00DD5"/>
    <w:rsid w:val="00F40A10"/>
    <w:rsid w:val="00F84B6E"/>
    <w:rsid w:val="00F863DC"/>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9"/>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B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9"/>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new.ped.state.nm.us/bureaus/policy-innovation-measurement/rule-notifi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ule.feedback@state.nm.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4B07-FC19-46DB-ACEE-B6916BA3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NMPED</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Jamie Gonzales</dc:creator>
  <cp:lastModifiedBy>Jane Henzerling</cp:lastModifiedBy>
  <cp:revision>3</cp:revision>
  <cp:lastPrinted>2018-03-15T18:42:00Z</cp:lastPrinted>
  <dcterms:created xsi:type="dcterms:W3CDTF">2018-03-15T20:24:00Z</dcterms:created>
  <dcterms:modified xsi:type="dcterms:W3CDTF">2018-03-26T21:46:00Z</dcterms:modified>
</cp:coreProperties>
</file>