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Pr="00084E28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084E28">
        <w:rPr>
          <w:rFonts w:asciiTheme="minorHAnsi" w:hAnsiTheme="minorHAnsi" w:cstheme="minorHAnsi"/>
          <w:b/>
          <w:sz w:val="20"/>
          <w:szCs w:val="20"/>
        </w:rPr>
        <w:t>2016</w:t>
      </w:r>
      <w:r w:rsidR="007211B4" w:rsidRPr="00084E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6C5B" w:rsidRPr="00084E28">
        <w:rPr>
          <w:rFonts w:asciiTheme="minorHAnsi" w:hAnsiTheme="minorHAnsi" w:cstheme="minorHAnsi"/>
          <w:b/>
          <w:sz w:val="20"/>
          <w:szCs w:val="20"/>
        </w:rPr>
        <w:t>Instructional Material Summer Review Institute</w:t>
      </w:r>
    </w:p>
    <w:p w:rsidR="007211B4" w:rsidRPr="00084E28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84E28">
        <w:rPr>
          <w:rFonts w:asciiTheme="minorHAnsi" w:hAnsiTheme="minorHAnsi" w:cstheme="minorHAnsi"/>
          <w:b/>
          <w:sz w:val="20"/>
          <w:szCs w:val="20"/>
        </w:rPr>
        <w:t>Grade K-8: Social Studies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</w:t>
      </w:r>
      <w:r w:rsidR="008D10B7" w:rsidRPr="001D0657">
        <w:rPr>
          <w:rFonts w:asciiTheme="minorHAnsi" w:hAnsiTheme="minorHAnsi" w:cstheme="minorHAnsi"/>
          <w:b/>
          <w:color w:val="059AB8"/>
          <w:sz w:val="28"/>
        </w:rPr>
        <w:t>K-8</w:t>
      </w:r>
      <w:r w:rsidR="008D10B7">
        <w:rPr>
          <w:rFonts w:asciiTheme="minorHAnsi" w:hAnsiTheme="minorHAnsi" w:cstheme="minorHAnsi"/>
          <w:b/>
          <w:color w:val="059AB8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84E28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84E28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84E28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84E28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C6301C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World History- Great Civilizations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C6301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NG/Cengage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C6301C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World History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C6301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6-8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C6301C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9781285352305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C6301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9781337099875</w:t>
            </w:r>
          </w:p>
        </w:tc>
      </w:tr>
      <w:tr w:rsidR="00512DD3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512DD3" w:rsidRPr="00BE1D5A" w:rsidRDefault="00512DD3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512DD3" w:rsidRPr="00BE1D5A" w:rsidRDefault="00512DD3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1D0657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492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552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7E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200165" w:rsidRPr="002E540B" w:rsidRDefault="00C6301C" w:rsidP="002E540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540B">
              <w:rPr>
                <w:rFonts w:asciiTheme="minorHAnsi" w:hAnsiTheme="minorHAnsi" w:cstheme="minorHAnsi"/>
                <w:sz w:val="20"/>
                <w:szCs w:val="20"/>
              </w:rPr>
              <w:t xml:space="preserve">Good middle school book </w:t>
            </w:r>
          </w:p>
          <w:p w:rsidR="00C6301C" w:rsidRPr="002E540B" w:rsidRDefault="00C6301C" w:rsidP="002E540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540B">
              <w:rPr>
                <w:rFonts w:asciiTheme="minorHAnsi" w:hAnsiTheme="minorHAnsi" w:cstheme="minorHAnsi"/>
                <w:sz w:val="20"/>
                <w:szCs w:val="20"/>
              </w:rPr>
              <w:t>Covers standards and benchmarks</w:t>
            </w:r>
          </w:p>
          <w:p w:rsidR="00C6301C" w:rsidRPr="002E540B" w:rsidRDefault="00C6301C" w:rsidP="002E540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540B">
              <w:rPr>
                <w:rFonts w:asciiTheme="minorHAnsi" w:hAnsiTheme="minorHAnsi" w:cstheme="minorHAnsi"/>
                <w:sz w:val="20"/>
                <w:szCs w:val="20"/>
              </w:rPr>
              <w:t>Good use of graphics, pictures and other visual aides</w:t>
            </w:r>
          </w:p>
          <w:p w:rsidR="00C6301C" w:rsidRPr="002E540B" w:rsidRDefault="00C6301C" w:rsidP="002E540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540B">
              <w:rPr>
                <w:rFonts w:asciiTheme="minorHAnsi" w:hAnsiTheme="minorHAnsi" w:cstheme="minorHAnsi"/>
                <w:sz w:val="20"/>
                <w:szCs w:val="20"/>
              </w:rPr>
              <w:t>Consistent use of primary documents</w:t>
            </w:r>
          </w:p>
          <w:p w:rsidR="00C6301C" w:rsidRPr="002E540B" w:rsidRDefault="00C6301C" w:rsidP="002E540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540B">
              <w:rPr>
                <w:rFonts w:asciiTheme="minorHAnsi" w:hAnsiTheme="minorHAnsi" w:cstheme="minorHAnsi"/>
                <w:sz w:val="20"/>
                <w:szCs w:val="20"/>
              </w:rPr>
              <w:t>DBQs evident and relevant</w:t>
            </w: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5972DF" w:rsidRPr="00084E28" w:rsidRDefault="005972D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Pr="00084E28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>Guidance for completing this section:</w:t>
            </w:r>
          </w:p>
          <w:p w:rsidR="00200165" w:rsidRPr="00084E28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Focus on the </w:t>
            </w:r>
            <w:r w:rsidR="001D0657" w:rsidRPr="00084E28">
              <w:rPr>
                <w:rFonts w:asciiTheme="minorHAnsi" w:hAnsiTheme="minorHAnsi" w:cstheme="minorHAnsi"/>
                <w:sz w:val="20"/>
                <w:szCs w:val="20"/>
              </w:rPr>
              <w:t>NM Content Standards and Benchmarks</w:t>
            </w: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 assessed in Section 1</w:t>
            </w:r>
          </w:p>
          <w:p w:rsidR="00200165" w:rsidRPr="00084E28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E28">
              <w:rPr>
                <w:rFonts w:asciiTheme="minorHAnsi" w:hAnsiTheme="minorHAnsi" w:cstheme="minorHAnsi"/>
                <w:sz w:val="20"/>
                <w:szCs w:val="20"/>
              </w:rPr>
              <w:t xml:space="preserve">Ensure that the narrative is consistent with the individual and average score for Section 1. That is, if the score are in the 90% range, you should not be focusing on how the text does not meet common core standards.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1D0657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 and Section 2.A Total:     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>1. #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 xml:space="preserve"> TOTAL  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48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 xml:space="preserve"> TOTAL  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44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 xml:space="preserve"> TOTAL 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519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65F3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</w:t>
            </w:r>
          </w:p>
          <w:p w:rsidR="00CF65F3" w:rsidRPr="002E540B" w:rsidRDefault="00CF65F3" w:rsidP="002E54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540B">
              <w:rPr>
                <w:rFonts w:asciiTheme="minorHAnsi" w:hAnsiTheme="minorHAnsi" w:cstheme="minorHAnsi"/>
                <w:sz w:val="20"/>
                <w:szCs w:val="20"/>
              </w:rPr>
              <w:t>Text complexity is on grade level</w:t>
            </w:r>
          </w:p>
          <w:p w:rsidR="00CF65F3" w:rsidRPr="002E540B" w:rsidRDefault="00CF65F3" w:rsidP="002E54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540B">
              <w:rPr>
                <w:rFonts w:asciiTheme="minorHAnsi" w:hAnsiTheme="minorHAnsi" w:cstheme="minorHAnsi"/>
                <w:sz w:val="20"/>
                <w:szCs w:val="20"/>
              </w:rPr>
              <w:t>DBQs adequate for grade level</w:t>
            </w:r>
          </w:p>
          <w:p w:rsidR="0089368C" w:rsidRPr="002E540B" w:rsidRDefault="00CF65F3" w:rsidP="002E54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540B">
              <w:rPr>
                <w:rFonts w:asciiTheme="minorHAnsi" w:hAnsiTheme="minorHAnsi" w:cstheme="minorHAnsi"/>
                <w:sz w:val="20"/>
                <w:szCs w:val="20"/>
              </w:rPr>
              <w:t xml:space="preserve">Vocabulary strategies evident and useful </w:t>
            </w:r>
          </w:p>
          <w:p w:rsidR="00CF65F3" w:rsidRPr="002E540B" w:rsidRDefault="00CF65F3" w:rsidP="002E54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540B">
              <w:rPr>
                <w:rFonts w:asciiTheme="minorHAnsi" w:hAnsiTheme="minorHAnsi" w:cstheme="minorHAnsi"/>
                <w:sz w:val="20"/>
                <w:szCs w:val="20"/>
              </w:rPr>
              <w:t>Good use of primary and secondary documentation</w:t>
            </w:r>
          </w:p>
          <w:p w:rsidR="00CF65F3" w:rsidRDefault="00CF65F3" w:rsidP="00CF65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Writing</w:t>
            </w:r>
          </w:p>
        </w:tc>
      </w:tr>
      <w:tr w:rsidR="000D6EF4" w:rsidTr="00E13474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 and Section 2.B Total:     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>1. #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 xml:space="preserve"> TOTAL  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106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 xml:space="preserve"> TOTAL  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104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 xml:space="preserve"> TOTAL  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104</w:t>
            </w:r>
          </w:p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CF65F3" w:rsidRPr="002E540B" w:rsidRDefault="00CF65F3" w:rsidP="002E540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540B">
              <w:rPr>
                <w:rFonts w:asciiTheme="minorHAnsi" w:hAnsiTheme="minorHAnsi" w:cstheme="minorHAnsi"/>
                <w:sz w:val="20"/>
                <w:szCs w:val="20"/>
              </w:rPr>
              <w:t>Good use of graphic organizers and designed to assist in the writing process</w:t>
            </w:r>
          </w:p>
          <w:p w:rsidR="00CF65F3" w:rsidRPr="002E540B" w:rsidRDefault="00CF65F3" w:rsidP="002E540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540B">
              <w:rPr>
                <w:rFonts w:asciiTheme="minorHAnsi" w:hAnsiTheme="minorHAnsi" w:cstheme="minorHAnsi"/>
                <w:sz w:val="20"/>
                <w:szCs w:val="20"/>
              </w:rPr>
              <w:t>Multiple activities to enhance writing experiences in varying lengths and types</w:t>
            </w: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E13474">
        <w:tc>
          <w:tcPr>
            <w:tcW w:w="10350" w:type="dxa"/>
            <w:shd w:val="clear" w:color="auto" w:fill="00B0F0"/>
            <w:vAlign w:val="center"/>
          </w:tcPr>
          <w:p w:rsidR="001D0657" w:rsidRPr="00307B1A" w:rsidRDefault="001D0657" w:rsidP="00FB0C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2.C Publisher’s Criteria</w:t>
            </w:r>
          </w:p>
        </w:tc>
      </w:tr>
      <w:tr w:rsidR="001D0657" w:rsidTr="00E13474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771965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2.C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Total:     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>1. #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 xml:space="preserve"> TOTAL  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 xml:space="preserve">       TOTAL  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 xml:space="preserve"> TOTAL  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63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</w:p>
          <w:p w:rsidR="00CF65F3" w:rsidRPr="002E540B" w:rsidRDefault="00CF65F3" w:rsidP="002E540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540B">
              <w:rPr>
                <w:rFonts w:asciiTheme="minorHAnsi" w:hAnsiTheme="minorHAnsi" w:cstheme="minorHAnsi"/>
                <w:sz w:val="20"/>
                <w:szCs w:val="20"/>
              </w:rPr>
              <w:t>Differentiation for all types of learners was evident and useful for any grade level teacher</w:t>
            </w:r>
          </w:p>
          <w:p w:rsidR="00CF65F3" w:rsidRPr="002E540B" w:rsidRDefault="00CF65F3" w:rsidP="002E540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540B">
              <w:rPr>
                <w:rFonts w:asciiTheme="minorHAnsi" w:hAnsiTheme="minorHAnsi" w:cstheme="minorHAnsi"/>
                <w:sz w:val="20"/>
                <w:szCs w:val="20"/>
              </w:rPr>
              <w:t>Good pacing and scaffolding</w:t>
            </w:r>
          </w:p>
          <w:p w:rsidR="00CF65F3" w:rsidRDefault="00CF65F3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65F3" w:rsidRDefault="00CF65F3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E13474">
        <w:tc>
          <w:tcPr>
            <w:tcW w:w="10350" w:type="dxa"/>
            <w:shd w:val="clear" w:color="auto" w:fill="00B0F0"/>
            <w:vAlign w:val="center"/>
          </w:tcPr>
          <w:p w:rsidR="001D0657" w:rsidRPr="00307B1A" w:rsidRDefault="001D0657" w:rsidP="00FB0C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SECTION 2.D Student/Teacher Edition Criteria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771965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2.D</w:t>
            </w:r>
            <w:r w:rsidR="001D0657">
              <w:rPr>
                <w:rFonts w:asciiTheme="minorHAnsi" w:hAnsiTheme="minorHAnsi" w:cstheme="minorHAnsi"/>
                <w:sz w:val="20"/>
                <w:szCs w:val="20"/>
              </w:rPr>
              <w:t xml:space="preserve"> Total:     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>1. #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 xml:space="preserve"> TOTAL  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 xml:space="preserve"> TOTAL  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 w:rsidR="00C6301C">
              <w:rPr>
                <w:rFonts w:asciiTheme="minorHAnsi" w:hAnsiTheme="minorHAnsi" w:cstheme="minorHAnsi"/>
                <w:sz w:val="20"/>
                <w:szCs w:val="20"/>
              </w:rPr>
              <w:t xml:space="preserve"> TOTAL  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6301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63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CF65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</w:p>
          <w:p w:rsidR="00CF65F3" w:rsidRPr="002E540B" w:rsidRDefault="00CF65F3" w:rsidP="002E540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540B">
              <w:rPr>
                <w:rFonts w:asciiTheme="minorHAnsi" w:hAnsiTheme="minorHAnsi" w:cstheme="minorHAnsi"/>
                <w:sz w:val="20"/>
                <w:szCs w:val="20"/>
              </w:rPr>
              <w:t>Cultural equity was present and points of view were evident</w:t>
            </w:r>
          </w:p>
          <w:p w:rsidR="00CF65F3" w:rsidRPr="002E540B" w:rsidRDefault="00CF65F3" w:rsidP="002E540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540B">
              <w:rPr>
                <w:rFonts w:asciiTheme="minorHAnsi" w:hAnsiTheme="minorHAnsi" w:cstheme="minorHAnsi"/>
                <w:sz w:val="20"/>
                <w:szCs w:val="20"/>
              </w:rPr>
              <w:t>Strong supports for all learners</w:t>
            </w:r>
          </w:p>
          <w:p w:rsidR="00CF65F3" w:rsidRPr="002E540B" w:rsidRDefault="00CF65F3" w:rsidP="002E540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540B">
              <w:rPr>
                <w:rFonts w:asciiTheme="minorHAnsi" w:hAnsiTheme="minorHAnsi" w:cstheme="minorHAnsi"/>
                <w:sz w:val="20"/>
                <w:szCs w:val="20"/>
              </w:rPr>
              <w:t>Easy to read and implement</w:t>
            </w: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F312E6" w:rsidRDefault="00F312E6" w:rsidP="00F31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Teacher for 31 years, Level III, Endorsed in Social Studies and PE, has taught all Social Studies courses at the high school level</w:t>
            </w:r>
          </w:p>
          <w:p w:rsidR="00F312E6" w:rsidRDefault="00F312E6" w:rsidP="00F31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596B80">
              <w:rPr>
                <w:rFonts w:asciiTheme="minorHAnsi" w:hAnsiTheme="minorHAnsi" w:cstheme="minorHAnsi"/>
                <w:sz w:val="20"/>
                <w:szCs w:val="20"/>
              </w:rPr>
              <w:t>Excellent book for teacher planning and strategies and is good grade level book for 7</w:t>
            </w:r>
            <w:r w:rsidR="00596B80" w:rsidRPr="00596B8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596B80">
              <w:rPr>
                <w:rFonts w:asciiTheme="minorHAnsi" w:hAnsiTheme="minorHAnsi" w:cstheme="minorHAnsi"/>
                <w:sz w:val="20"/>
                <w:szCs w:val="20"/>
              </w:rPr>
              <w:t xml:space="preserve"> grade students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312E6" w:rsidRDefault="00F312E6" w:rsidP="00F312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12E6" w:rsidRDefault="00F312E6" w:rsidP="00F31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F312E6" w:rsidRPr="00370E5A" w:rsidRDefault="00F312E6" w:rsidP="00F31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Teacher for 13 years, Level II Endorsed in social studies 7-12, language arts 7-12 – Has taught NM History, US History, W. History, Government, Economics, AP Government, AP Macroeconomics, Journalism, Yearbook Comments:  This is a good book for new and experienced teachers.  </w:t>
            </w:r>
            <w:r w:rsidR="00CF65F3">
              <w:rPr>
                <w:rFonts w:asciiTheme="minorHAnsi" w:hAnsiTheme="minorHAnsi" w:cstheme="minorHAnsi"/>
                <w:sz w:val="20"/>
                <w:szCs w:val="20"/>
              </w:rPr>
              <w:t xml:space="preserve">All levels of teachers could find many of the learning strategies useful and </w:t>
            </w:r>
            <w:r w:rsidR="00596B80">
              <w:rPr>
                <w:rFonts w:asciiTheme="minorHAnsi" w:hAnsiTheme="minorHAnsi" w:cstheme="minorHAnsi"/>
                <w:sz w:val="20"/>
                <w:szCs w:val="20"/>
              </w:rPr>
              <w:t>adaptable.  Good grade level book for middle school.</w:t>
            </w:r>
          </w:p>
          <w:p w:rsidR="00F312E6" w:rsidRDefault="00F312E6" w:rsidP="00F312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12E6" w:rsidRDefault="00F312E6" w:rsidP="00F312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12E6" w:rsidRDefault="00F312E6" w:rsidP="00F31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Teacher for 24 years, Level III, Endorsed in 7-12 social studies, has taught World History, US History and AP US History</w:t>
            </w:r>
          </w:p>
          <w:p w:rsidR="00F312E6" w:rsidRPr="00370E5A" w:rsidRDefault="00F312E6" w:rsidP="00F31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Comments:  Good number of activities to address all types of learners and styles.</w:t>
            </w:r>
            <w:r w:rsidR="00596B80">
              <w:rPr>
                <w:rFonts w:asciiTheme="minorHAnsi" w:hAnsiTheme="minorHAnsi" w:cstheme="minorHAnsi"/>
                <w:sz w:val="20"/>
                <w:szCs w:val="20"/>
              </w:rPr>
              <w:t xml:space="preserve"> Lessons and </w:t>
            </w:r>
            <w:r w:rsidR="002E540B">
              <w:rPr>
                <w:rFonts w:asciiTheme="minorHAnsi" w:hAnsiTheme="minorHAnsi" w:cstheme="minorHAnsi"/>
                <w:sz w:val="20"/>
                <w:szCs w:val="20"/>
              </w:rPr>
              <w:t>activities are adaptable for any</w:t>
            </w:r>
            <w:r w:rsidR="00596B80">
              <w:rPr>
                <w:rFonts w:asciiTheme="minorHAnsi" w:hAnsiTheme="minorHAnsi" w:cstheme="minorHAnsi"/>
                <w:sz w:val="20"/>
                <w:szCs w:val="20"/>
              </w:rPr>
              <w:t xml:space="preserve"> grade level. 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C0AFF"/>
    <w:multiLevelType w:val="hybridMultilevel"/>
    <w:tmpl w:val="2EFC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E752F"/>
    <w:multiLevelType w:val="hybridMultilevel"/>
    <w:tmpl w:val="B56C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045CB"/>
    <w:multiLevelType w:val="hybridMultilevel"/>
    <w:tmpl w:val="6DF6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B6FFF"/>
    <w:multiLevelType w:val="hybridMultilevel"/>
    <w:tmpl w:val="99E2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D6BF3"/>
    <w:multiLevelType w:val="hybridMultilevel"/>
    <w:tmpl w:val="523A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0"/>
  </w:num>
  <w:num w:numId="5">
    <w:abstractNumId w:val="28"/>
  </w:num>
  <w:num w:numId="6">
    <w:abstractNumId w:val="37"/>
  </w:num>
  <w:num w:numId="7">
    <w:abstractNumId w:val="34"/>
  </w:num>
  <w:num w:numId="8">
    <w:abstractNumId w:val="13"/>
  </w:num>
  <w:num w:numId="9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4E28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0B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DD3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6B80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965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6CF7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01C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65F3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3474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2E6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27D81F91-8BE3-4442-AF93-9FA49399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0D2F-6D59-4F3E-9CBF-FD97B3F0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3787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2015-03-26T19:08:00Z</cp:lastPrinted>
  <dcterms:created xsi:type="dcterms:W3CDTF">2018-04-20T15:06:00Z</dcterms:created>
  <dcterms:modified xsi:type="dcterms:W3CDTF">2018-04-20T15:06:00Z</dcterms:modified>
</cp:coreProperties>
</file>