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3D7287" w:rsidP="001D7409">
            <w:pPr>
              <w:rPr>
                <w:rFonts w:asciiTheme="minorHAnsi" w:hAnsiTheme="minorHAnsi" w:cstheme="minorHAnsi"/>
                <w:sz w:val="20"/>
                <w:szCs w:val="18"/>
              </w:rPr>
            </w:pPr>
            <w:r>
              <w:rPr>
                <w:rFonts w:asciiTheme="minorHAnsi" w:hAnsiTheme="minorHAnsi" w:cstheme="minorHAnsi"/>
                <w:sz w:val="20"/>
                <w:szCs w:val="20"/>
              </w:rPr>
              <w:t>Mirrors &amp; Windows</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3D7287" w:rsidP="001D7409">
            <w:pPr>
              <w:rPr>
                <w:rFonts w:asciiTheme="minorHAnsi" w:hAnsiTheme="minorHAnsi" w:cstheme="minorHAnsi"/>
                <w:color w:val="FF0000"/>
                <w:sz w:val="20"/>
                <w:szCs w:val="18"/>
              </w:rPr>
            </w:pPr>
            <w:r>
              <w:rPr>
                <w:rFonts w:asciiTheme="minorHAnsi" w:hAnsiTheme="minorHAnsi" w:cstheme="minorHAnsi"/>
                <w:sz w:val="20"/>
                <w:szCs w:val="20"/>
              </w:rPr>
              <w:t>EMC Publishing, LLC</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536632" w:rsidP="001D7409">
            <w:pPr>
              <w:rPr>
                <w:rFonts w:asciiTheme="minorHAnsi" w:hAnsiTheme="minorHAnsi" w:cstheme="minorHAnsi"/>
                <w:sz w:val="20"/>
                <w:szCs w:val="18"/>
              </w:rPr>
            </w:pPr>
            <w:r>
              <w:rPr>
                <w:rFonts w:asciiTheme="minorHAnsi" w:hAnsiTheme="minorHAnsi" w:cstheme="minorHAnsi"/>
                <w:sz w:val="20"/>
                <w:szCs w:val="20"/>
              </w:rPr>
              <w:t>Level 2</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536632" w:rsidP="001D7409">
            <w:pPr>
              <w:rPr>
                <w:rFonts w:asciiTheme="minorHAnsi" w:hAnsiTheme="minorHAnsi" w:cstheme="minorHAnsi"/>
                <w:color w:val="FF0000"/>
                <w:sz w:val="20"/>
                <w:szCs w:val="18"/>
              </w:rPr>
            </w:pPr>
            <w:r>
              <w:rPr>
                <w:rFonts w:asciiTheme="minorHAnsi" w:hAnsiTheme="minorHAnsi" w:cstheme="minorHAnsi"/>
                <w:sz w:val="20"/>
                <w:szCs w:val="20"/>
                <w:vertAlign w:val="superscript"/>
              </w:rPr>
              <w:t>7</w:t>
            </w:r>
            <w:r w:rsidR="003D7287" w:rsidRPr="003D7287">
              <w:rPr>
                <w:rFonts w:asciiTheme="minorHAnsi" w:hAnsiTheme="minorHAnsi" w:cstheme="minorHAnsi"/>
                <w:sz w:val="20"/>
                <w:szCs w:val="20"/>
                <w:vertAlign w:val="superscript"/>
              </w:rPr>
              <w:t>th</w:t>
            </w:r>
            <w:r w:rsidR="003D7287">
              <w:rPr>
                <w:rFonts w:asciiTheme="minorHAnsi" w:hAnsiTheme="minorHAnsi" w:cstheme="minorHAnsi"/>
                <w:sz w:val="20"/>
                <w:szCs w:val="20"/>
              </w:rPr>
              <w:t xml:space="preserve"> Grade</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536632" w:rsidP="001D7409">
            <w:pPr>
              <w:rPr>
                <w:rFonts w:asciiTheme="minorHAnsi" w:hAnsiTheme="minorHAnsi" w:cstheme="minorHAnsi"/>
                <w:sz w:val="20"/>
                <w:szCs w:val="18"/>
              </w:rPr>
            </w:pPr>
            <w:r>
              <w:rPr>
                <w:rFonts w:asciiTheme="minorHAnsi" w:hAnsiTheme="minorHAnsi" w:cstheme="minorHAnsi"/>
                <w:sz w:val="20"/>
                <w:szCs w:val="20"/>
              </w:rPr>
              <w:t>9780821973103</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536632" w:rsidP="00536632">
            <w:pPr>
              <w:rPr>
                <w:rFonts w:asciiTheme="minorHAnsi" w:hAnsiTheme="minorHAnsi" w:cstheme="minorHAnsi"/>
                <w:color w:val="FF0000"/>
                <w:sz w:val="20"/>
                <w:szCs w:val="18"/>
              </w:rPr>
            </w:pPr>
            <w:r>
              <w:rPr>
                <w:rFonts w:asciiTheme="minorHAnsi" w:hAnsiTheme="minorHAnsi" w:cstheme="minorHAnsi"/>
                <w:sz w:val="20"/>
                <w:szCs w:val="20"/>
              </w:rPr>
              <w:t>9780821972885</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3D7287">
              <w:rPr>
                <w:rFonts w:asciiTheme="minorHAnsi" w:hAnsiTheme="minorHAnsi" w:cstheme="minorHAnsi"/>
                <w:sz w:val="20"/>
                <w:szCs w:val="20"/>
                <w:u w:val="single"/>
              </w:rPr>
              <w:t>39</w:t>
            </w:r>
            <w:r>
              <w:rPr>
                <w:rFonts w:asciiTheme="minorHAnsi" w:hAnsiTheme="minorHAnsi" w:cstheme="minorHAnsi"/>
                <w:sz w:val="20"/>
                <w:szCs w:val="20"/>
              </w:rPr>
              <w:t xml:space="preserve"> TOTAL</w:t>
            </w:r>
            <w:r w:rsidR="007237CD">
              <w:rPr>
                <w:rFonts w:asciiTheme="minorHAnsi" w:hAnsiTheme="minorHAnsi" w:cstheme="minorHAnsi"/>
                <w:sz w:val="20"/>
                <w:szCs w:val="20"/>
                <w:u w:val="single"/>
              </w:rPr>
              <w:t>:581</w:t>
            </w:r>
            <w:r>
              <w:rPr>
                <w:rFonts w:asciiTheme="minorHAnsi" w:hAnsiTheme="minorHAnsi" w:cstheme="minorHAnsi"/>
                <w:sz w:val="20"/>
                <w:szCs w:val="20"/>
              </w:rPr>
              <w:tab/>
              <w:t xml:space="preserve">  2. #</w:t>
            </w:r>
            <w:r w:rsidR="003D7287">
              <w:rPr>
                <w:rFonts w:asciiTheme="minorHAnsi" w:hAnsiTheme="minorHAnsi" w:cstheme="minorHAnsi"/>
                <w:sz w:val="20"/>
                <w:szCs w:val="20"/>
                <w:u w:val="single"/>
              </w:rPr>
              <w:t>38</w:t>
            </w:r>
            <w:r>
              <w:rPr>
                <w:rFonts w:asciiTheme="minorHAnsi" w:hAnsiTheme="minorHAnsi" w:cstheme="minorHAnsi"/>
                <w:sz w:val="20"/>
                <w:szCs w:val="20"/>
              </w:rPr>
              <w:t xml:space="preserve"> TOTAL</w:t>
            </w:r>
            <w:r w:rsidR="00FD62CD">
              <w:rPr>
                <w:rFonts w:asciiTheme="minorHAnsi" w:hAnsiTheme="minorHAnsi" w:cstheme="minorHAnsi"/>
                <w:sz w:val="20"/>
                <w:szCs w:val="20"/>
              </w:rPr>
              <w:t>:</w:t>
            </w:r>
            <w:r w:rsidR="007237CD">
              <w:rPr>
                <w:rFonts w:asciiTheme="minorHAnsi" w:hAnsiTheme="minorHAnsi" w:cstheme="minorHAnsi"/>
                <w:sz w:val="20"/>
                <w:szCs w:val="20"/>
              </w:rPr>
              <w:t>575</w:t>
            </w:r>
            <w:r>
              <w:rPr>
                <w:rFonts w:asciiTheme="minorHAnsi" w:hAnsiTheme="minorHAnsi" w:cstheme="minorHAnsi"/>
                <w:sz w:val="20"/>
                <w:szCs w:val="20"/>
              </w:rPr>
              <w:t xml:space="preserve">    3. #</w:t>
            </w:r>
            <w:r w:rsidR="003D7287">
              <w:rPr>
                <w:rFonts w:asciiTheme="minorHAnsi" w:hAnsiTheme="minorHAnsi" w:cstheme="minorHAnsi"/>
                <w:sz w:val="20"/>
                <w:szCs w:val="20"/>
                <w:u w:val="single"/>
              </w:rPr>
              <w:t>37</w:t>
            </w:r>
            <w:r>
              <w:rPr>
                <w:rFonts w:asciiTheme="minorHAnsi" w:hAnsiTheme="minorHAnsi" w:cstheme="minorHAnsi"/>
                <w:sz w:val="20"/>
                <w:szCs w:val="20"/>
              </w:rPr>
              <w:t xml:space="preserve"> TOTAL</w:t>
            </w:r>
            <w:r w:rsidR="00FD62CD">
              <w:rPr>
                <w:rFonts w:asciiTheme="minorHAnsi" w:hAnsiTheme="minorHAnsi" w:cstheme="minorHAnsi"/>
                <w:sz w:val="20"/>
                <w:szCs w:val="20"/>
              </w:rPr>
              <w:t>:</w:t>
            </w:r>
            <w:r w:rsidR="007237CD">
              <w:rPr>
                <w:rFonts w:asciiTheme="minorHAnsi" w:hAnsiTheme="minorHAnsi" w:cstheme="minorHAnsi"/>
                <w:sz w:val="20"/>
                <w:szCs w:val="20"/>
              </w:rPr>
              <w:t>491</w:t>
            </w:r>
          </w:p>
          <w:p w:rsidR="00200165" w:rsidRDefault="00FD62CD" w:rsidP="00200165">
            <w:pPr>
              <w:rPr>
                <w:rFonts w:asciiTheme="minorHAnsi" w:hAnsiTheme="minorHAnsi" w:cstheme="minorHAnsi"/>
                <w:sz w:val="20"/>
                <w:szCs w:val="20"/>
              </w:rPr>
            </w:pPr>
            <w:r>
              <w:rPr>
                <w:rFonts w:asciiTheme="minorHAnsi" w:hAnsiTheme="minorHAnsi" w:cstheme="minorHAnsi"/>
                <w:sz w:val="20"/>
                <w:szCs w:val="20"/>
              </w:rPr>
              <w:t xml:space="preserve">     Average Score:</w:t>
            </w:r>
            <w:r w:rsidR="007237CD">
              <w:rPr>
                <w:rFonts w:asciiTheme="minorHAnsi" w:hAnsiTheme="minorHAnsi" w:cstheme="minorHAnsi"/>
                <w:sz w:val="20"/>
                <w:szCs w:val="20"/>
              </w:rPr>
              <w:t>549</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F11AD5">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1:  </w:t>
            </w:r>
            <w:r w:rsidR="003D7287">
              <w:rPr>
                <w:rFonts w:asciiTheme="minorHAnsi" w:hAnsiTheme="minorHAnsi" w:cstheme="minorHAnsi"/>
                <w:sz w:val="20"/>
                <w:szCs w:val="20"/>
              </w:rPr>
              <w:t>Textbook is in compliance with Common Core Standards.</w:t>
            </w:r>
            <w:r w:rsidR="004E1359">
              <w:rPr>
                <w:rFonts w:asciiTheme="minorHAnsi" w:hAnsiTheme="minorHAnsi" w:cstheme="minorHAnsi"/>
                <w:sz w:val="20"/>
                <w:szCs w:val="20"/>
              </w:rPr>
              <w:t xml:space="preserve"> The </w:t>
            </w:r>
            <w:r w:rsidR="008244DE">
              <w:rPr>
                <w:rFonts w:asciiTheme="minorHAnsi" w:hAnsiTheme="minorHAnsi" w:cstheme="minorHAnsi"/>
                <w:sz w:val="20"/>
                <w:szCs w:val="20"/>
              </w:rPr>
              <w:t>text uses a variety of complex questions and tasks to analyze a variety of texts. The text has well developed writing lessons that go from prewriting all the way to presentation and also includes shorter writing assignments as well as collaboration writing assignments.  The text struggles to develop vocabulary acquisition at a Bloom’s level 3 but does a good</w:t>
            </w:r>
            <w:r w:rsidR="00A7283C">
              <w:rPr>
                <w:rFonts w:asciiTheme="minorHAnsi" w:hAnsiTheme="minorHAnsi" w:cstheme="minorHAnsi"/>
                <w:sz w:val="20"/>
                <w:szCs w:val="20"/>
              </w:rPr>
              <w:t xml:space="preserve"> job at level 2.  The text has</w:t>
            </w:r>
            <w:r w:rsidR="008244DE">
              <w:rPr>
                <w:rFonts w:asciiTheme="minorHAnsi" w:hAnsiTheme="minorHAnsi" w:cstheme="minorHAnsi"/>
                <w:sz w:val="20"/>
                <w:szCs w:val="20"/>
              </w:rPr>
              <w:t xml:space="preserve"> creative and real life application scenarios.  </w:t>
            </w:r>
          </w:p>
          <w:p w:rsidR="00F11AD5" w:rsidRPr="00F11AD5" w:rsidRDefault="00F11AD5" w:rsidP="00F11AD5">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3D7287">
              <w:rPr>
                <w:rFonts w:asciiTheme="minorHAnsi" w:hAnsiTheme="minorHAnsi" w:cstheme="minorHAnsi"/>
                <w:sz w:val="20"/>
                <w:szCs w:val="20"/>
                <w:u w:val="single"/>
              </w:rPr>
              <w:t>39</w:t>
            </w:r>
            <w:r w:rsidR="00370E5A">
              <w:rPr>
                <w:rFonts w:asciiTheme="minorHAnsi" w:hAnsiTheme="minorHAnsi" w:cstheme="minorHAnsi"/>
                <w:sz w:val="20"/>
                <w:szCs w:val="20"/>
              </w:rPr>
              <w:t xml:space="preserve"> TOTAL</w:t>
            </w:r>
            <w:r w:rsidR="008244DE">
              <w:rPr>
                <w:rFonts w:asciiTheme="minorHAnsi" w:hAnsiTheme="minorHAnsi" w:cstheme="minorHAnsi"/>
                <w:sz w:val="20"/>
                <w:szCs w:val="20"/>
              </w:rPr>
              <w:t>:</w:t>
            </w:r>
            <w:r w:rsidR="003D7287">
              <w:rPr>
                <w:rFonts w:asciiTheme="minorHAnsi" w:hAnsiTheme="minorHAnsi" w:cstheme="minorHAnsi"/>
                <w:sz w:val="20"/>
                <w:szCs w:val="20"/>
                <w:u w:val="single"/>
              </w:rPr>
              <w:t xml:space="preserve"> </w:t>
            </w:r>
            <w:r w:rsidR="007237CD">
              <w:rPr>
                <w:rFonts w:asciiTheme="minorHAnsi" w:hAnsiTheme="minorHAnsi" w:cstheme="minorHAnsi"/>
                <w:sz w:val="20"/>
                <w:szCs w:val="20"/>
                <w:u w:val="single"/>
              </w:rPr>
              <w:t>170</w:t>
            </w:r>
            <w:r w:rsidR="00370E5A">
              <w:rPr>
                <w:rFonts w:asciiTheme="minorHAnsi" w:hAnsiTheme="minorHAnsi" w:cstheme="minorHAnsi"/>
                <w:sz w:val="20"/>
                <w:szCs w:val="20"/>
              </w:rPr>
              <w:tab/>
              <w:t xml:space="preserve">  2. #</w:t>
            </w:r>
            <w:r w:rsidR="003D7287">
              <w:rPr>
                <w:rFonts w:asciiTheme="minorHAnsi" w:hAnsiTheme="minorHAnsi" w:cstheme="minorHAnsi"/>
                <w:sz w:val="20"/>
                <w:szCs w:val="20"/>
                <w:u w:val="single"/>
              </w:rPr>
              <w:t>38</w:t>
            </w:r>
            <w:r w:rsidR="00370E5A">
              <w:rPr>
                <w:rFonts w:asciiTheme="minorHAnsi" w:hAnsiTheme="minorHAnsi" w:cstheme="minorHAnsi"/>
                <w:sz w:val="20"/>
                <w:szCs w:val="20"/>
              </w:rPr>
              <w:t xml:space="preserve"> TOTAL</w:t>
            </w:r>
            <w:r w:rsidR="00A7283C">
              <w:rPr>
                <w:rFonts w:asciiTheme="minorHAnsi" w:hAnsiTheme="minorHAnsi" w:cstheme="minorHAnsi"/>
                <w:sz w:val="20"/>
                <w:szCs w:val="20"/>
              </w:rPr>
              <w:t xml:space="preserve">: </w:t>
            </w:r>
            <w:r w:rsidR="007237CD">
              <w:rPr>
                <w:rFonts w:asciiTheme="minorHAnsi" w:hAnsiTheme="minorHAnsi" w:cstheme="minorHAnsi"/>
                <w:sz w:val="20"/>
                <w:szCs w:val="20"/>
              </w:rPr>
              <w:t>165</w:t>
            </w:r>
            <w:r w:rsidR="00370E5A">
              <w:rPr>
                <w:rFonts w:asciiTheme="minorHAnsi" w:hAnsiTheme="minorHAnsi" w:cstheme="minorHAnsi"/>
                <w:sz w:val="20"/>
                <w:szCs w:val="20"/>
              </w:rPr>
              <w:tab/>
              <w:t xml:space="preserve">    3. #</w:t>
            </w:r>
            <w:r w:rsidR="003D7287">
              <w:rPr>
                <w:rFonts w:asciiTheme="minorHAnsi" w:hAnsiTheme="minorHAnsi" w:cstheme="minorHAnsi"/>
                <w:sz w:val="20"/>
                <w:szCs w:val="20"/>
                <w:u w:val="single"/>
              </w:rPr>
              <w:t>37</w:t>
            </w:r>
            <w:r w:rsidR="00370E5A">
              <w:rPr>
                <w:rFonts w:asciiTheme="minorHAnsi" w:hAnsiTheme="minorHAnsi" w:cstheme="minorHAnsi"/>
                <w:sz w:val="20"/>
                <w:szCs w:val="20"/>
              </w:rPr>
              <w:t xml:space="preserve"> TOTAL</w:t>
            </w:r>
            <w:r w:rsidR="008244DE">
              <w:rPr>
                <w:rFonts w:asciiTheme="minorHAnsi" w:hAnsiTheme="minorHAnsi" w:cstheme="minorHAnsi"/>
                <w:sz w:val="20"/>
                <w:szCs w:val="20"/>
              </w:rPr>
              <w:t>:</w:t>
            </w:r>
            <w:r w:rsidR="007237CD">
              <w:rPr>
                <w:rFonts w:asciiTheme="minorHAnsi" w:hAnsiTheme="minorHAnsi" w:cstheme="minorHAnsi"/>
                <w:sz w:val="20"/>
                <w:szCs w:val="20"/>
              </w:rPr>
              <w:t>160</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7237CD">
              <w:rPr>
                <w:rFonts w:asciiTheme="minorHAnsi" w:hAnsiTheme="minorHAnsi" w:cstheme="minorHAnsi"/>
                <w:sz w:val="20"/>
                <w:szCs w:val="20"/>
              </w:rPr>
              <w:t>165</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46349E">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46349E">
              <w:rPr>
                <w:rFonts w:asciiTheme="minorHAnsi" w:hAnsiTheme="minorHAnsi" w:cstheme="minorHAnsi"/>
                <w:sz w:val="20"/>
                <w:szCs w:val="20"/>
              </w:rPr>
              <w:t xml:space="preserve">The text provides a detailed scope and sequence as well as differentiated instruction opportunities for struggling students, ELL and Enrichment.  The </w:t>
            </w:r>
            <w:r w:rsidR="00A7283C">
              <w:rPr>
                <w:rFonts w:asciiTheme="minorHAnsi" w:hAnsiTheme="minorHAnsi" w:cstheme="minorHAnsi"/>
                <w:sz w:val="20"/>
                <w:szCs w:val="20"/>
              </w:rPr>
              <w:t xml:space="preserve">text provides opportunity for both direct instructions as well as independent and collaborative learning. The program integrates grammar and vocabulary into the lessons.  </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4E1359">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4E1359">
              <w:rPr>
                <w:rFonts w:asciiTheme="minorHAnsi" w:hAnsiTheme="minorHAnsi" w:cstheme="minorHAnsi"/>
                <w:sz w:val="20"/>
                <w:szCs w:val="20"/>
              </w:rPr>
              <w:t xml:space="preserve">The text provides a scope and sequence to build upon and guide each unit. It provided pre-reading activities as well as concluded assessments.  It has a variety of fiction and nonfiction text.  </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2F0073"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3D7287">
              <w:rPr>
                <w:rFonts w:asciiTheme="minorHAnsi" w:hAnsiTheme="minorHAnsi" w:cstheme="minorHAnsi"/>
                <w:sz w:val="20"/>
                <w:szCs w:val="20"/>
                <w:u w:val="single"/>
              </w:rPr>
              <w:t>39</w:t>
            </w:r>
            <w:r>
              <w:rPr>
                <w:rFonts w:asciiTheme="minorHAnsi" w:hAnsiTheme="minorHAnsi" w:cstheme="minorHAnsi"/>
                <w:sz w:val="20"/>
                <w:szCs w:val="20"/>
              </w:rPr>
              <w:tab/>
              <w:t xml:space="preserve">Reviewer Background:   </w:t>
            </w:r>
            <w:r w:rsidR="003D7287">
              <w:rPr>
                <w:rFonts w:asciiTheme="minorHAnsi" w:hAnsiTheme="minorHAnsi" w:cstheme="minorHAnsi"/>
                <w:sz w:val="20"/>
                <w:szCs w:val="20"/>
              </w:rPr>
              <w:t>12 years of educational experience. Currently serving as an instructional reading coach for grades K-8. Degrees in Early Childhood, endorsements in reading, TESOL and Bilingual Education.  Master’s degree in Curriculum and Design.  Currently completing my doctoral studies in Leadership and management.</w:t>
            </w:r>
          </w:p>
          <w:p w:rsidR="00370E5A" w:rsidRDefault="003D7287" w:rsidP="00370E5A">
            <w:pPr>
              <w:rPr>
                <w:rFonts w:asciiTheme="minorHAnsi" w:hAnsiTheme="minorHAnsi" w:cstheme="minorHAnsi"/>
                <w:sz w:val="20"/>
                <w:szCs w:val="20"/>
              </w:rPr>
            </w:pPr>
            <w:r>
              <w:rPr>
                <w:rFonts w:asciiTheme="minorHAnsi" w:hAnsiTheme="minorHAnsi" w:cstheme="minorHAnsi"/>
                <w:sz w:val="20"/>
                <w:szCs w:val="20"/>
              </w:rPr>
              <w:t xml:space="preserve"> </w:t>
            </w:r>
            <w:r w:rsidR="00E372D9">
              <w:rPr>
                <w:rFonts w:asciiTheme="minorHAnsi" w:hAnsiTheme="minorHAnsi" w:cstheme="minorHAnsi"/>
                <w:sz w:val="20"/>
                <w:szCs w:val="20"/>
              </w:rPr>
              <w:t xml:space="preserve">     </w:t>
            </w:r>
            <w:r w:rsidR="00370E5A">
              <w:rPr>
                <w:rFonts w:asciiTheme="minorHAnsi" w:hAnsiTheme="minorHAnsi" w:cstheme="minorHAnsi"/>
                <w:sz w:val="20"/>
                <w:szCs w:val="20"/>
              </w:rPr>
              <w:t xml:space="preserve">Comments:  </w:t>
            </w:r>
            <w:r w:rsidR="00EF6E8F">
              <w:rPr>
                <w:rFonts w:asciiTheme="minorHAnsi" w:hAnsiTheme="minorHAnsi" w:cstheme="minorHAnsi"/>
                <w:sz w:val="20"/>
                <w:szCs w:val="20"/>
              </w:rPr>
              <w:t xml:space="preserve">This curriculum overall was very teacher and student friendly. There </w:t>
            </w:r>
            <w:r w:rsidR="000A7CB3">
              <w:rPr>
                <w:rFonts w:asciiTheme="minorHAnsi" w:hAnsiTheme="minorHAnsi" w:cstheme="minorHAnsi"/>
                <w:sz w:val="20"/>
                <w:szCs w:val="20"/>
              </w:rPr>
              <w:t xml:space="preserve">was a variety of multicultural texts that allow the students to connect with their cultures as well as the real world.  </w:t>
            </w:r>
          </w:p>
          <w:p w:rsidR="00370E5A" w:rsidRDefault="00370E5A" w:rsidP="00370E5A">
            <w:pPr>
              <w:rPr>
                <w:rFonts w:asciiTheme="minorHAnsi" w:hAnsiTheme="minorHAnsi" w:cstheme="minorHAnsi"/>
                <w:sz w:val="20"/>
                <w:szCs w:val="20"/>
              </w:rPr>
            </w:pPr>
          </w:p>
          <w:p w:rsidR="00172C68"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4E1359">
              <w:rPr>
                <w:rFonts w:asciiTheme="minorHAnsi" w:hAnsiTheme="minorHAnsi" w:cstheme="minorHAnsi"/>
                <w:sz w:val="20"/>
                <w:szCs w:val="20"/>
                <w:u w:val="single"/>
              </w:rPr>
              <w:t>37</w:t>
            </w:r>
            <w:r>
              <w:rPr>
                <w:rFonts w:asciiTheme="minorHAnsi" w:hAnsiTheme="minorHAnsi" w:cstheme="minorHAnsi"/>
                <w:sz w:val="20"/>
                <w:szCs w:val="20"/>
              </w:rPr>
              <w:tab/>
              <w:t xml:space="preserve">Reviewer Background:   </w:t>
            </w:r>
            <w:r w:rsidR="004E1359">
              <w:rPr>
                <w:rFonts w:asciiTheme="minorHAnsi" w:hAnsiTheme="minorHAnsi" w:cstheme="minorHAnsi"/>
                <w:sz w:val="20"/>
                <w:szCs w:val="20"/>
              </w:rPr>
              <w:t xml:space="preserve">13 years of classroom experience. Currently serving as a middle school reading teacher. </w:t>
            </w:r>
            <w:r w:rsidR="00172C68">
              <w:rPr>
                <w:rFonts w:asciiTheme="minorHAnsi" w:hAnsiTheme="minorHAnsi" w:cstheme="minorHAnsi"/>
                <w:sz w:val="20"/>
                <w:szCs w:val="20"/>
              </w:rPr>
              <w:t xml:space="preserve">Degrees in History and Political Science, endorsements in K-12 Reading, Language Arts and Social Studies.  Master’s degree in Curriculum and Instruction with and emphasis in Reading. </w:t>
            </w: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ab/>
              <w:t xml:space="preserve">Comments:  </w:t>
            </w:r>
            <w:r w:rsidR="00EF6E8F">
              <w:rPr>
                <w:rFonts w:asciiTheme="minorHAnsi" w:hAnsiTheme="minorHAnsi" w:cstheme="minorHAnsi"/>
                <w:sz w:val="20"/>
                <w:szCs w:val="20"/>
              </w:rPr>
              <w:t>This text offered a good scope and sequence that set a clear direction for the curriculum and built on the previous learning goals.  It effectively addressed the Common Core Standards, and had many unique a</w:t>
            </w:r>
            <w:r w:rsidR="000A7CB3">
              <w:rPr>
                <w:rFonts w:asciiTheme="minorHAnsi" w:hAnsiTheme="minorHAnsi" w:cstheme="minorHAnsi"/>
                <w:sz w:val="20"/>
                <w:szCs w:val="20"/>
              </w:rPr>
              <w:t xml:space="preserve">nd creative learning activities.  It provides a variety of engaging writing activities and projects.  The information was clear and comprehensible and organized in an effective manner for the reader. </w:t>
            </w:r>
          </w:p>
          <w:p w:rsidR="00370E5A" w:rsidRDefault="00370E5A" w:rsidP="00370E5A">
            <w:pPr>
              <w:rPr>
                <w:rFonts w:asciiTheme="minorHAnsi" w:hAnsiTheme="minorHAnsi" w:cstheme="minorHAnsi"/>
                <w:sz w:val="20"/>
                <w:szCs w:val="20"/>
              </w:rPr>
            </w:pPr>
          </w:p>
          <w:p w:rsidR="002F0073" w:rsidRDefault="00370E5A" w:rsidP="00370E5A">
            <w:pPr>
              <w:rPr>
                <w:rFonts w:asciiTheme="minorHAnsi" w:hAnsiTheme="minorHAnsi" w:cstheme="minorHAnsi"/>
                <w:sz w:val="20"/>
                <w:szCs w:val="20"/>
              </w:rPr>
            </w:pPr>
            <w:r>
              <w:rPr>
                <w:rFonts w:asciiTheme="minorHAnsi" w:hAnsiTheme="minorHAnsi" w:cstheme="minorHAnsi"/>
                <w:sz w:val="20"/>
                <w:szCs w:val="20"/>
              </w:rPr>
              <w:lastRenderedPageBreak/>
              <w:t xml:space="preserve">Reviewer #: </w:t>
            </w:r>
            <w:r w:rsidR="00172C68">
              <w:rPr>
                <w:rFonts w:asciiTheme="minorHAnsi" w:hAnsiTheme="minorHAnsi" w:cstheme="minorHAnsi"/>
                <w:sz w:val="20"/>
                <w:szCs w:val="20"/>
                <w:u w:val="single"/>
              </w:rPr>
              <w:t>38</w:t>
            </w:r>
            <w:r>
              <w:rPr>
                <w:rFonts w:asciiTheme="minorHAnsi" w:hAnsiTheme="minorHAnsi" w:cstheme="minorHAnsi"/>
                <w:sz w:val="20"/>
                <w:szCs w:val="20"/>
              </w:rPr>
              <w:tab/>
              <w:t xml:space="preserve">Reviewer Background:   </w:t>
            </w:r>
            <w:r w:rsidR="00172C68">
              <w:rPr>
                <w:rFonts w:asciiTheme="minorHAnsi" w:hAnsiTheme="minorHAnsi" w:cstheme="minorHAnsi"/>
                <w:sz w:val="20"/>
                <w:szCs w:val="20"/>
              </w:rPr>
              <w:t>21 years of classroom experience. Currently serving as a cross-categorical special education teacher. Degree in Special Education, TESOL endorsement, and a minor in Bilingual Education. Master’s degree in Guidance and Counseling, with an emphasis area in Rehabilitation Counseling.</w:t>
            </w:r>
            <w:r>
              <w:rPr>
                <w:rFonts w:asciiTheme="minorHAnsi" w:hAnsiTheme="minorHAnsi" w:cstheme="minorHAnsi"/>
                <w:sz w:val="20"/>
                <w:szCs w:val="20"/>
              </w:rPr>
              <w:tab/>
            </w:r>
          </w:p>
          <w:p w:rsidR="00370E5A" w:rsidRPr="00370E5A" w:rsidRDefault="00E372D9" w:rsidP="00370E5A">
            <w:pPr>
              <w:rPr>
                <w:rFonts w:asciiTheme="minorHAnsi" w:hAnsiTheme="minorHAnsi" w:cstheme="minorHAnsi"/>
                <w:sz w:val="20"/>
                <w:szCs w:val="20"/>
              </w:rPr>
            </w:pPr>
            <w:r>
              <w:rPr>
                <w:rFonts w:asciiTheme="minorHAnsi" w:hAnsiTheme="minorHAnsi" w:cstheme="minorHAnsi"/>
                <w:sz w:val="20"/>
                <w:szCs w:val="20"/>
              </w:rPr>
              <w:t xml:space="preserve">     </w:t>
            </w:r>
            <w:r w:rsidR="00370E5A">
              <w:rPr>
                <w:rFonts w:asciiTheme="minorHAnsi" w:hAnsiTheme="minorHAnsi" w:cstheme="minorHAnsi"/>
                <w:sz w:val="20"/>
                <w:szCs w:val="20"/>
              </w:rPr>
              <w:t xml:space="preserve">Comments:  </w:t>
            </w:r>
            <w:r w:rsidR="00EF6E8F">
              <w:rPr>
                <w:rFonts w:asciiTheme="minorHAnsi" w:hAnsiTheme="minorHAnsi" w:cstheme="minorHAnsi"/>
                <w:sz w:val="20"/>
                <w:szCs w:val="20"/>
              </w:rPr>
              <w:t xml:space="preserve">This academic curriculum was easy to understand and text was informative and interesting for the reader. It provided much opportunity for repetition and practice. I especially liked the differentiation strategies and activities for student engagement. </w:t>
            </w:r>
          </w:p>
          <w:p w:rsidR="00F01D32" w:rsidRDefault="00F01D32"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lastRenderedPageBreak/>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15E" w:rsidRDefault="0094215E">
      <w:r>
        <w:separator/>
      </w:r>
    </w:p>
  </w:endnote>
  <w:endnote w:type="continuationSeparator" w:id="0">
    <w:p w:rsidR="0094215E" w:rsidRDefault="0094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15E" w:rsidRDefault="0094215E">
      <w:r>
        <w:separator/>
      </w:r>
    </w:p>
  </w:footnote>
  <w:footnote w:type="continuationSeparator" w:id="0">
    <w:p w:rsidR="0094215E" w:rsidRDefault="00942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A7CB3"/>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2C68"/>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0073"/>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D7287"/>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349E"/>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359"/>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663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37CD"/>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0E39"/>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1AB7"/>
    <w:rsid w:val="00812FF9"/>
    <w:rsid w:val="00814A06"/>
    <w:rsid w:val="00815C88"/>
    <w:rsid w:val="00815E0A"/>
    <w:rsid w:val="00816CF0"/>
    <w:rsid w:val="00817486"/>
    <w:rsid w:val="00817E71"/>
    <w:rsid w:val="008223F5"/>
    <w:rsid w:val="00822F2E"/>
    <w:rsid w:val="008244D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215E"/>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19E1"/>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283C"/>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372D9"/>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6E8F"/>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423A"/>
    <w:rsid w:val="00FB7A26"/>
    <w:rsid w:val="00FB7E4E"/>
    <w:rsid w:val="00FC086A"/>
    <w:rsid w:val="00FC0906"/>
    <w:rsid w:val="00FC12AE"/>
    <w:rsid w:val="00FC321C"/>
    <w:rsid w:val="00FC729A"/>
    <w:rsid w:val="00FC7B9D"/>
    <w:rsid w:val="00FC7BB3"/>
    <w:rsid w:val="00FD269D"/>
    <w:rsid w:val="00FD28D7"/>
    <w:rsid w:val="00FD2DEF"/>
    <w:rsid w:val="00FD35ED"/>
    <w:rsid w:val="00FD62C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94AE41F-ED5E-4CC7-8FDD-586C4F56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05F9-D9E5-4B01-A78C-3C6E03EC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4014</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2015-04-23T19:24:00Z</cp:lastPrinted>
  <dcterms:created xsi:type="dcterms:W3CDTF">2018-04-24T21:18:00Z</dcterms:created>
  <dcterms:modified xsi:type="dcterms:W3CDTF">2018-04-24T21:18:00Z</dcterms:modified>
</cp:coreProperties>
</file>