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86C5B" w:rsidRDefault="008D10B7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2016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C7349E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</w:t>
      </w:r>
      <w:r w:rsidR="008D10B7">
        <w:rPr>
          <w:rFonts w:asciiTheme="minorHAnsi" w:hAnsiTheme="minorHAnsi" w:cstheme="minorHAnsi"/>
          <w:sz w:val="20"/>
          <w:szCs w:val="20"/>
        </w:rPr>
        <w:t>: Social Studies</w:t>
      </w:r>
    </w:p>
    <w:p w:rsidR="00C86C5B" w:rsidRPr="00C7349E" w:rsidRDefault="007211B4" w:rsidP="001D7409">
      <w:pPr>
        <w:jc w:val="center"/>
        <w:rPr>
          <w:rFonts w:asciiTheme="minorHAnsi" w:hAnsiTheme="minorHAnsi" w:cstheme="minorHAnsi"/>
          <w:b/>
          <w:color w:val="7030A0"/>
          <w:sz w:val="28"/>
        </w:rPr>
      </w:pPr>
      <w:r w:rsidRPr="00C7349E">
        <w:rPr>
          <w:rFonts w:asciiTheme="minorHAnsi" w:hAnsiTheme="minorHAnsi" w:cstheme="minorHAnsi"/>
          <w:b/>
          <w:color w:val="7030A0"/>
          <w:sz w:val="28"/>
        </w:rPr>
        <w:t>Review Team</w:t>
      </w:r>
      <w:r w:rsidR="00F602E5" w:rsidRPr="00C7349E">
        <w:rPr>
          <w:rFonts w:asciiTheme="minorHAnsi" w:hAnsiTheme="minorHAnsi" w:cstheme="minorHAnsi"/>
          <w:b/>
          <w:color w:val="7030A0"/>
          <w:sz w:val="28"/>
        </w:rPr>
        <w:t xml:space="preserve"> Appraisal of Title</w:t>
      </w:r>
      <w:r w:rsidR="002B2028" w:rsidRPr="00C7349E">
        <w:rPr>
          <w:rFonts w:asciiTheme="minorHAnsi" w:hAnsiTheme="minorHAnsi" w:cstheme="minorHAnsi"/>
          <w:b/>
          <w:color w:val="7030A0"/>
          <w:sz w:val="28"/>
        </w:rPr>
        <w:t xml:space="preserve"> – </w:t>
      </w:r>
      <w:r w:rsidR="00C7349E" w:rsidRPr="00C7349E">
        <w:rPr>
          <w:rFonts w:asciiTheme="minorHAnsi" w:hAnsiTheme="minorHAnsi" w:cstheme="minorHAnsi"/>
          <w:b/>
          <w:color w:val="7030A0"/>
          <w:sz w:val="28"/>
        </w:rPr>
        <w:t>9-12</w:t>
      </w:r>
      <w:r w:rsidR="008D10B7" w:rsidRPr="00C7349E">
        <w:rPr>
          <w:rFonts w:asciiTheme="minorHAnsi" w:hAnsiTheme="minorHAnsi" w:cstheme="minorHAnsi"/>
          <w:b/>
          <w:color w:val="7030A0"/>
          <w:sz w:val="28"/>
        </w:rPr>
        <w:t xml:space="preserve"> Social Studies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025E05" w:rsidRDefault="00C86C5B" w:rsidP="001D7409">
      <w:pPr>
        <w:ind w:left="-630"/>
        <w:rPr>
          <w:rFonts w:asciiTheme="minorHAnsi" w:hAnsiTheme="minorHAnsi" w:cstheme="minorHAnsi"/>
          <w:sz w:val="20"/>
          <w:szCs w:val="18"/>
        </w:rPr>
      </w:pPr>
      <w:r w:rsidRPr="00025E05">
        <w:rPr>
          <w:rFonts w:asciiTheme="minorHAnsi" w:hAnsiTheme="minorHAnsi" w:cstheme="minorHAnsi"/>
          <w:sz w:val="20"/>
          <w:szCs w:val="18"/>
        </w:rPr>
        <w:t>This information is provided for local school boards</w:t>
      </w:r>
      <w:r w:rsidR="007211B4" w:rsidRPr="00025E05">
        <w:rPr>
          <w:rFonts w:asciiTheme="minorHAnsi" w:hAnsiTheme="minorHAnsi" w:cstheme="minorHAnsi"/>
          <w:sz w:val="20"/>
          <w:szCs w:val="18"/>
        </w:rPr>
        <w:t xml:space="preserve"> and governing authorities of charter schools</w:t>
      </w:r>
      <w:r w:rsidRPr="00025E05">
        <w:rPr>
          <w:rFonts w:asciiTheme="minorHAnsi" w:hAnsiTheme="minorHAnsi" w:cstheme="minorHAnsi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4924"/>
        <w:gridCol w:w="1408"/>
        <w:gridCol w:w="2375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7D170F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Pearson United States History, Reconstruction to the Present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7D170F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Pearson Education Incl. publishing as Prentice Hall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7D170F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United States History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7D170F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9-12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7D170F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9780133335538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Default="007D170F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9780133332582</w:t>
            </w:r>
          </w:p>
        </w:tc>
      </w:tr>
      <w:tr w:rsidR="009F7D3E" w:rsidRPr="00BE1D5A" w:rsidTr="00FB0C27">
        <w:trPr>
          <w:gridAfter w:val="2"/>
          <w:wAfter w:w="1870" w:type="pct"/>
        </w:trPr>
        <w:tc>
          <w:tcPr>
            <w:tcW w:w="696" w:type="pct"/>
          </w:tcPr>
          <w:p w:rsidR="009F7D3E" w:rsidRPr="00BE1D5A" w:rsidRDefault="009F7D3E" w:rsidP="00FB0C2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SW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9F7D3E" w:rsidRPr="00BE1D5A" w:rsidRDefault="009F7D3E" w:rsidP="00FB0C2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C7349E">
        <w:tc>
          <w:tcPr>
            <w:tcW w:w="10350" w:type="dxa"/>
            <w:shd w:val="clear" w:color="auto" w:fill="92D050"/>
          </w:tcPr>
          <w:p w:rsidR="002B2028" w:rsidRPr="00307B1A" w:rsidRDefault="002B2028" w:rsidP="001D0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>NM Content Standards and Benchmarks</w:t>
            </w:r>
          </w:p>
        </w:tc>
      </w:tr>
      <w:tr w:rsidR="002B2028" w:rsidTr="00C7349E">
        <w:trPr>
          <w:trHeight w:val="3024"/>
        </w:trPr>
        <w:tc>
          <w:tcPr>
            <w:tcW w:w="10350" w:type="dxa"/>
            <w:tcBorders>
              <w:bottom w:val="single" w:sz="4" w:space="0" w:color="auto"/>
            </w:tcBorders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622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678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660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653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</w:p>
          <w:p w:rsidR="007D170F" w:rsidRDefault="007D170F" w:rsidP="007D17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Meets the standards</w:t>
            </w:r>
          </w:p>
          <w:p w:rsidR="007D170F" w:rsidRPr="007D170F" w:rsidRDefault="007D170F" w:rsidP="007D17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Concrete examples that meet the standards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72DF" w:rsidRDefault="005972DF" w:rsidP="0020016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5972DF" w:rsidRDefault="005972DF" w:rsidP="0020016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5972DF" w:rsidRDefault="005972DF" w:rsidP="0020016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200165" w:rsidRPr="00025E0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>Guidance for completing this section:</w:t>
            </w:r>
          </w:p>
          <w:p w:rsidR="00200165" w:rsidRPr="00025E05" w:rsidRDefault="00200165" w:rsidP="00BE1D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 xml:space="preserve">Focus on the </w:t>
            </w:r>
            <w:r w:rsidR="001D0657" w:rsidRPr="00025E05">
              <w:rPr>
                <w:rFonts w:asciiTheme="minorHAnsi" w:hAnsiTheme="minorHAnsi" w:cstheme="minorHAnsi"/>
                <w:sz w:val="20"/>
                <w:szCs w:val="20"/>
              </w:rPr>
              <w:t>NM Content Standards and Benchmarks</w:t>
            </w: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 xml:space="preserve"> assessed in Section 1</w:t>
            </w:r>
          </w:p>
          <w:p w:rsidR="00200165" w:rsidRPr="00025E05" w:rsidRDefault="00200165" w:rsidP="00BE1D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 xml:space="preserve">Ensure that the narrative is consistent with the individual and average score for Section 1. That is, if the score are in the 90% range, you should not be focusing on how the text does not meet common core standards. 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C7349E">
        <w:tc>
          <w:tcPr>
            <w:tcW w:w="10350" w:type="dxa"/>
            <w:shd w:val="clear" w:color="auto" w:fill="FFFF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2.A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9-10 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>Reading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D6EF4" w:rsidTr="00C7349E">
        <w:trPr>
          <w:trHeight w:val="2304"/>
        </w:trPr>
        <w:tc>
          <w:tcPr>
            <w:tcW w:w="10350" w:type="dxa"/>
            <w:tcBorders>
              <w:bottom w:val="single" w:sz="4" w:space="0" w:color="auto"/>
            </w:tcBorders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58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368C" w:rsidRDefault="005972DF" w:rsidP="007D17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2.A:  </w:t>
            </w:r>
          </w:p>
          <w:p w:rsidR="007D170F" w:rsidRDefault="007D170F" w:rsidP="007D170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Meets the standards </w:t>
            </w:r>
          </w:p>
          <w:p w:rsidR="007D170F" w:rsidRPr="007D170F" w:rsidRDefault="007D170F" w:rsidP="007D170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Multiple reading assignments for the 9/10 grade level</w:t>
            </w:r>
          </w:p>
        </w:tc>
      </w:tr>
      <w:tr w:rsidR="000D6EF4" w:rsidTr="00C7349E">
        <w:tc>
          <w:tcPr>
            <w:tcW w:w="10350" w:type="dxa"/>
            <w:shd w:val="clear" w:color="auto" w:fill="FFFF00"/>
            <w:vAlign w:val="center"/>
          </w:tcPr>
          <w:p w:rsidR="000D6EF4" w:rsidRPr="00307B1A" w:rsidRDefault="00370E5A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2.B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11-12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>Reading</w:t>
            </w:r>
          </w:p>
        </w:tc>
      </w:tr>
      <w:tr w:rsidR="000D6EF4" w:rsidTr="00C7349E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59</w:t>
            </w:r>
          </w:p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5972DF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</w:p>
          <w:p w:rsidR="007D170F" w:rsidRDefault="007D170F" w:rsidP="007D170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Meets the standards</w:t>
            </w:r>
          </w:p>
          <w:p w:rsidR="007D170F" w:rsidRPr="007D170F" w:rsidRDefault="007D170F" w:rsidP="007D170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Great reading assignments for the higher level students</w:t>
            </w: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657" w:rsidRPr="00307B1A" w:rsidTr="00C7349E">
        <w:tc>
          <w:tcPr>
            <w:tcW w:w="10350" w:type="dxa"/>
            <w:shd w:val="clear" w:color="auto" w:fill="FFFF00"/>
            <w:vAlign w:val="center"/>
          </w:tcPr>
          <w:p w:rsidR="001D0657" w:rsidRPr="00307B1A" w:rsidRDefault="001D0657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2.C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9-10 CCSS Writing </w:t>
            </w:r>
          </w:p>
        </w:tc>
      </w:tr>
      <w:tr w:rsidR="001D0657" w:rsidTr="00C7349E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Reviewer # and Section 2.B Total:     1. #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100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99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2.C:  </w:t>
            </w:r>
          </w:p>
          <w:p w:rsidR="007D170F" w:rsidRDefault="007D170F" w:rsidP="007D170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Meets the standards</w:t>
            </w:r>
          </w:p>
          <w:p w:rsidR="007D170F" w:rsidRPr="007D170F" w:rsidRDefault="007D170F" w:rsidP="007D170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Multiple writing assignments</w:t>
            </w:r>
            <w:r w:rsidR="00330373">
              <w:rPr>
                <w:rFonts w:asciiTheme="minorHAnsi" w:hAnsiTheme="minorHAnsi" w:cstheme="minorHAnsi"/>
                <w:sz w:val="20"/>
                <w:szCs w:val="20"/>
              </w:rPr>
              <w:t xml:space="preserve"> that always require paragraphs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657" w:rsidRPr="00307B1A" w:rsidTr="00C7349E">
        <w:tc>
          <w:tcPr>
            <w:tcW w:w="10350" w:type="dxa"/>
            <w:shd w:val="clear" w:color="auto" w:fill="FFFF00"/>
            <w:vAlign w:val="center"/>
          </w:tcPr>
          <w:p w:rsidR="001D0657" w:rsidRPr="00307B1A" w:rsidRDefault="001D0657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2.D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>11-12 CCSS Writing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D0657" w:rsidTr="001D065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102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100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2.D:  </w:t>
            </w:r>
          </w:p>
          <w:p w:rsidR="007D170F" w:rsidRDefault="007D170F" w:rsidP="007D170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Extensive writing assignments for the higher level students</w:t>
            </w:r>
          </w:p>
          <w:p w:rsidR="007D170F" w:rsidRPr="007D170F" w:rsidRDefault="007D170F" w:rsidP="007D170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All assignments require a </w:t>
            </w:r>
            <w:r w:rsidR="00330373">
              <w:rPr>
                <w:rFonts w:asciiTheme="minorHAnsi" w:hAnsiTheme="minorHAnsi" w:cstheme="minorHAnsi"/>
                <w:sz w:val="20"/>
                <w:szCs w:val="20"/>
              </w:rPr>
              <w:t>paragraph as a minimum response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349E" w:rsidRPr="00307B1A" w:rsidTr="00FB0C2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C7349E" w:rsidRPr="00307B1A" w:rsidRDefault="00C7349E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2.E Publisher’s Criteria</w:t>
            </w:r>
          </w:p>
        </w:tc>
      </w:tr>
      <w:tr w:rsidR="00C7349E" w:rsidTr="00FB0C2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50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52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2.E:  </w:t>
            </w:r>
          </w:p>
          <w:p w:rsidR="007D170F" w:rsidRDefault="008219F6" w:rsidP="008219F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Meets the requirements</w:t>
            </w:r>
          </w:p>
          <w:p w:rsidR="008219F6" w:rsidRPr="008219F6" w:rsidRDefault="008219F6" w:rsidP="008219F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Multiple writing assignments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349E" w:rsidRPr="00307B1A" w:rsidTr="00FB0C2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C7349E" w:rsidRPr="00307B1A" w:rsidRDefault="00C7349E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2.F Student/Teacher Edition Criteria</w:t>
            </w:r>
          </w:p>
        </w:tc>
      </w:tr>
      <w:tr w:rsidR="00C7349E" w:rsidTr="00FB0C2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8219F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8219F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7D17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8219F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65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8219F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62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2.F:  </w:t>
            </w:r>
          </w:p>
          <w:p w:rsidR="008219F6" w:rsidRDefault="008219F6" w:rsidP="008219F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Text is good for establishing a routine </w:t>
            </w:r>
          </w:p>
          <w:p w:rsidR="008219F6" w:rsidRPr="008219F6" w:rsidRDefault="008219F6" w:rsidP="008219F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Same format throughout the text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1D065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8219F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8219F6">
              <w:rPr>
                <w:rFonts w:asciiTheme="minorHAnsi" w:hAnsiTheme="minorHAnsi" w:cstheme="minorHAnsi"/>
                <w:sz w:val="20"/>
                <w:szCs w:val="20"/>
              </w:rPr>
              <w:t>I have been teaching U.S. Government, World History, Intro to Law &amp; Geography for 23 years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8219F6">
              <w:rPr>
                <w:rFonts w:asciiTheme="minorHAnsi" w:hAnsiTheme="minorHAnsi" w:cstheme="minorHAnsi"/>
                <w:sz w:val="20"/>
                <w:szCs w:val="20"/>
              </w:rPr>
              <w:t>This is a good book</w:t>
            </w:r>
            <w:r w:rsidR="00330373">
              <w:rPr>
                <w:rFonts w:asciiTheme="minorHAnsi" w:hAnsiTheme="minorHAnsi" w:cstheme="minorHAnsi"/>
                <w:sz w:val="20"/>
                <w:szCs w:val="20"/>
              </w:rPr>
              <w:t xml:space="preserve"> for an</w:t>
            </w:r>
            <w:r w:rsidR="008219F6">
              <w:rPr>
                <w:rFonts w:asciiTheme="minorHAnsi" w:hAnsiTheme="minorHAnsi" w:cstheme="minorHAnsi"/>
                <w:sz w:val="20"/>
                <w:szCs w:val="20"/>
              </w:rPr>
              <w:t xml:space="preserve"> experienced teacher</w:t>
            </w:r>
            <w:r w:rsidR="00330373">
              <w:rPr>
                <w:rFonts w:asciiTheme="minorHAnsi" w:hAnsiTheme="minorHAnsi" w:cstheme="minorHAnsi"/>
                <w:sz w:val="20"/>
                <w:szCs w:val="20"/>
              </w:rPr>
              <w:t>.  It is also a good book if a teacher</w:t>
            </w:r>
            <w:r w:rsidR="008219F6">
              <w:rPr>
                <w:rFonts w:asciiTheme="minorHAnsi" w:hAnsiTheme="minorHAnsi" w:cstheme="minorHAnsi"/>
                <w:sz w:val="20"/>
                <w:szCs w:val="20"/>
              </w:rPr>
              <w:t xml:space="preserve"> want</w:t>
            </w:r>
            <w:r w:rsidR="00330373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219F6">
              <w:rPr>
                <w:rFonts w:asciiTheme="minorHAnsi" w:hAnsiTheme="minorHAnsi" w:cstheme="minorHAnsi"/>
                <w:sz w:val="20"/>
                <w:szCs w:val="20"/>
              </w:rPr>
              <w:t xml:space="preserve"> to establish a daily or weekly routine.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8219F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8219F6">
              <w:rPr>
                <w:rFonts w:asciiTheme="minorHAnsi" w:hAnsiTheme="minorHAnsi" w:cstheme="minorHAnsi"/>
                <w:sz w:val="20"/>
                <w:szCs w:val="20"/>
              </w:rPr>
              <w:t xml:space="preserve">I have been teaching for 18 years.  I currently teach government and Economics.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8219F6">
              <w:rPr>
                <w:rFonts w:asciiTheme="minorHAnsi" w:hAnsiTheme="minorHAnsi" w:cstheme="minorHAnsi"/>
                <w:sz w:val="20"/>
                <w:szCs w:val="20"/>
              </w:rPr>
              <w:t>The text follows a routine throughout the entire book.  The t</w:t>
            </w:r>
            <w:r w:rsidR="00330373">
              <w:rPr>
                <w:rFonts w:asciiTheme="minorHAnsi" w:hAnsiTheme="minorHAnsi" w:cstheme="minorHAnsi"/>
                <w:sz w:val="20"/>
                <w:szCs w:val="20"/>
              </w:rPr>
              <w:t>ext also includes a large number of writing activities.</w:t>
            </w:r>
            <w:r w:rsidR="008219F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19F6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#:</w:t>
            </w:r>
            <w:r w:rsidR="008219F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</w:t>
            </w:r>
            <w:r w:rsidR="008219F6">
              <w:rPr>
                <w:rFonts w:asciiTheme="minorHAnsi" w:hAnsiTheme="minorHAnsi" w:cstheme="minorHAnsi"/>
                <w:sz w:val="20"/>
                <w:szCs w:val="20"/>
              </w:rPr>
              <w:t>Level II teacher 15 years teaching experience  Teach all levels of US History</w:t>
            </w:r>
          </w:p>
          <w:p w:rsidR="00F01D32" w:rsidRDefault="00370E5A" w:rsidP="008219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</w:t>
            </w:r>
            <w:r w:rsidR="008219F6">
              <w:rPr>
                <w:rFonts w:asciiTheme="minorHAnsi" w:hAnsiTheme="minorHAnsi" w:cstheme="minorHAnsi"/>
                <w:sz w:val="20"/>
                <w:szCs w:val="20"/>
              </w:rPr>
              <w:t>Textbook meets requirements.  Good text activities for reading and writing.</w:t>
            </w: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629" w:rsidRDefault="00B84629">
      <w:r>
        <w:separator/>
      </w:r>
    </w:p>
  </w:endnote>
  <w:endnote w:type="continuationSeparator" w:id="0">
    <w:p w:rsidR="00B84629" w:rsidRDefault="00B8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629" w:rsidRDefault="00B84629">
      <w:r>
        <w:separator/>
      </w:r>
    </w:p>
  </w:footnote>
  <w:footnote w:type="continuationSeparator" w:id="0">
    <w:p w:rsidR="00B84629" w:rsidRDefault="00B8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24C59"/>
    <w:multiLevelType w:val="hybridMultilevel"/>
    <w:tmpl w:val="679E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55CFC"/>
    <w:multiLevelType w:val="hybridMultilevel"/>
    <w:tmpl w:val="D3D8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9613F"/>
    <w:multiLevelType w:val="hybridMultilevel"/>
    <w:tmpl w:val="12D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65F3E"/>
    <w:multiLevelType w:val="hybridMultilevel"/>
    <w:tmpl w:val="1884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929F2"/>
    <w:multiLevelType w:val="hybridMultilevel"/>
    <w:tmpl w:val="C2FA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E5E5C"/>
    <w:multiLevelType w:val="hybridMultilevel"/>
    <w:tmpl w:val="9028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80B2C"/>
    <w:multiLevelType w:val="hybridMultilevel"/>
    <w:tmpl w:val="A3E0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7"/>
  </w:num>
  <w:num w:numId="4">
    <w:abstractNumId w:val="0"/>
  </w:num>
  <w:num w:numId="5">
    <w:abstractNumId w:val="35"/>
  </w:num>
  <w:num w:numId="6">
    <w:abstractNumId w:val="38"/>
  </w:num>
  <w:num w:numId="7">
    <w:abstractNumId w:val="13"/>
  </w:num>
  <w:num w:numId="8">
    <w:abstractNumId w:val="23"/>
  </w:num>
  <w:num w:numId="9">
    <w:abstractNumId w:val="21"/>
  </w:num>
  <w:num w:numId="10">
    <w:abstractNumId w:val="28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5E05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657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C8A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0373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5688"/>
    <w:rsid w:val="003965DA"/>
    <w:rsid w:val="00396A6D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0D9A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170F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19F6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10B7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9F7D3E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4629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49E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2337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FCC3C72-8711-4105-AEBF-E31A4C0C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476D-3265-4C72-8E5E-BCA4F750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3757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Jessica Green</cp:lastModifiedBy>
  <cp:revision>2</cp:revision>
  <cp:lastPrinted>2015-03-26T19:08:00Z</cp:lastPrinted>
  <dcterms:created xsi:type="dcterms:W3CDTF">2018-04-20T15:19:00Z</dcterms:created>
  <dcterms:modified xsi:type="dcterms:W3CDTF">2018-04-20T15:19:00Z</dcterms:modified>
</cp:coreProperties>
</file>