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C3DFA" w14:textId="77777777" w:rsidR="002C0C91" w:rsidRDefault="002C0C91" w:rsidP="002C0C91">
      <w:pPr>
        <w:pStyle w:val="Heading1"/>
      </w:pPr>
      <w:bookmarkStart w:id="0" w:name="_Toc512847980"/>
      <w:r w:rsidRPr="00FE7D65">
        <w:t>Appendix A</w:t>
      </w:r>
      <w:r>
        <w:t>-</w:t>
      </w:r>
      <w:r w:rsidRPr="005A2208">
        <w:t xml:space="preserve"> Assurances Signature Letter</w:t>
      </w:r>
      <w:bookmarkEnd w:id="0"/>
    </w:p>
    <w:p w14:paraId="0582A486" w14:textId="77777777" w:rsidR="002C0C91" w:rsidRPr="00FE7D65" w:rsidRDefault="002C0C91" w:rsidP="002C0C91">
      <w:pPr>
        <w:pStyle w:val="Default"/>
        <w:jc w:val="center"/>
        <w:rPr>
          <w:rFonts w:ascii="Calibri" w:hAnsi="Calibri" w:cs="Arial"/>
        </w:rPr>
      </w:pPr>
    </w:p>
    <w:p w14:paraId="7FEE502A" w14:textId="77777777" w:rsidR="002C0C91" w:rsidRPr="00FE7D65" w:rsidRDefault="002C0C91" w:rsidP="002C0C91">
      <w:pPr>
        <w:spacing w:after="0" w:line="240" w:lineRule="auto"/>
        <w:jc w:val="both"/>
        <w:rPr>
          <w:rFonts w:ascii="Calibri" w:hAnsi="Calibri" w:cs="Calibri"/>
          <w:i/>
          <w:sz w:val="24"/>
          <w:szCs w:val="24"/>
        </w:rPr>
      </w:pPr>
      <w:r w:rsidRPr="00FE7D65">
        <w:rPr>
          <w:rFonts w:ascii="Calibri" w:hAnsi="Calibri" w:cs="Calibri"/>
          <w:i/>
          <w:sz w:val="24"/>
          <w:szCs w:val="24"/>
        </w:rPr>
        <w:t>On School District or State Charter letterhead, submit this Assurances Signature letter. Identify the inclusive partnering organizations for which the application is being submitted and inc</w:t>
      </w:r>
      <w:r>
        <w:rPr>
          <w:rFonts w:ascii="Calibri" w:hAnsi="Calibri" w:cs="Calibri"/>
          <w:i/>
          <w:sz w:val="24"/>
          <w:szCs w:val="24"/>
        </w:rPr>
        <w:t>lude primary business partner(s</w:t>
      </w:r>
      <w:r w:rsidRPr="00FE7D65">
        <w:rPr>
          <w:rFonts w:ascii="Calibri" w:hAnsi="Calibri" w:cs="Calibri"/>
          <w:i/>
          <w:sz w:val="24"/>
          <w:szCs w:val="24"/>
        </w:rPr>
        <w:t>) signature. Assurance must include the following statement:</w:t>
      </w:r>
    </w:p>
    <w:p w14:paraId="748650E4" w14:textId="77777777" w:rsidR="002C0C91" w:rsidRPr="00FE7D65" w:rsidRDefault="002C0C91" w:rsidP="002C0C91">
      <w:pPr>
        <w:spacing w:before="100" w:beforeAutospacing="1" w:after="100" w:afterAutospacing="1" w:line="240" w:lineRule="auto"/>
        <w:rPr>
          <w:rFonts w:ascii="Calibri" w:eastAsia="Times New Roman" w:hAnsi="Calibri"/>
          <w:sz w:val="24"/>
          <w:szCs w:val="24"/>
        </w:rPr>
      </w:pPr>
      <w:r w:rsidRPr="00FE7D65">
        <w:rPr>
          <w:rFonts w:ascii="Calibri" w:hAnsi="Calibri" w:cs="Calibri"/>
          <w:sz w:val="24"/>
          <w:szCs w:val="24"/>
        </w:rPr>
        <w:t xml:space="preserve">The </w:t>
      </w:r>
      <w:r w:rsidRPr="00FE7D65">
        <w:rPr>
          <w:rFonts w:ascii="Calibri" w:hAnsi="Calibri" w:cs="Calibri"/>
          <w:sz w:val="24"/>
          <w:szCs w:val="24"/>
          <w:highlight w:val="yellow"/>
        </w:rPr>
        <w:t>DISTRICT/INSTITUTION NAME HERE</w:t>
      </w:r>
      <w:r w:rsidRPr="00FE7D65">
        <w:rPr>
          <w:rFonts w:ascii="Calibri" w:hAnsi="Calibri" w:cs="Calibri"/>
          <w:sz w:val="24"/>
          <w:szCs w:val="24"/>
        </w:rPr>
        <w:t xml:space="preserve"> assures that the following have been included as part of the application for ECHS Designation and that it will abide by each requirement</w:t>
      </w:r>
      <w:r w:rsidRPr="00FE7D65">
        <w:rPr>
          <w:rFonts w:ascii="Calibri" w:eastAsia="Times New Roman" w:hAnsi="Calibri"/>
          <w:sz w:val="24"/>
          <w:szCs w:val="24"/>
        </w:rPr>
        <w:t>:</w:t>
      </w:r>
    </w:p>
    <w:p w14:paraId="5FDA41C6" w14:textId="77777777" w:rsidR="002C0C91" w:rsidRPr="00FE7D65" w:rsidRDefault="002C0C91" w:rsidP="002C0C91">
      <w:pPr>
        <w:spacing w:after="0"/>
        <w:jc w:val="both"/>
        <w:rPr>
          <w:rFonts w:ascii="Calibri" w:hAnsi="Calibri"/>
          <w:sz w:val="24"/>
          <w:szCs w:val="24"/>
        </w:rPr>
      </w:pPr>
      <w:r w:rsidRPr="00FE7D65">
        <w:rPr>
          <w:rFonts w:ascii="Calibri" w:hAnsi="Calibri"/>
          <w:sz w:val="24"/>
          <w:szCs w:val="24"/>
        </w:rPr>
        <w:t xml:space="preserve">A. Integrates New Mexico Public Education Department-approved standards into courses within a structured pathway that meets local and state graduation requirements. </w:t>
      </w:r>
    </w:p>
    <w:p w14:paraId="531A2803" w14:textId="77777777" w:rsidR="002C0C91" w:rsidRPr="00FE7D65" w:rsidRDefault="002C0C91" w:rsidP="002C0C91">
      <w:pPr>
        <w:spacing w:after="0"/>
        <w:jc w:val="both"/>
        <w:rPr>
          <w:rFonts w:ascii="Calibri" w:hAnsi="Calibri"/>
          <w:sz w:val="24"/>
          <w:szCs w:val="24"/>
        </w:rPr>
      </w:pPr>
      <w:r w:rsidRPr="00FE7D65">
        <w:rPr>
          <w:rFonts w:ascii="Calibri" w:hAnsi="Calibri"/>
          <w:sz w:val="24"/>
          <w:szCs w:val="24"/>
        </w:rPr>
        <w:t xml:space="preserve">B. Follows a pathway that results in a workforce recognized credential without tuition cost to the student or the student’s family. </w:t>
      </w:r>
    </w:p>
    <w:p w14:paraId="2D7DE830" w14:textId="77777777" w:rsidR="002C0C91" w:rsidRPr="00FE7D65" w:rsidRDefault="002C0C91" w:rsidP="002C0C91">
      <w:pPr>
        <w:spacing w:after="0"/>
        <w:jc w:val="both"/>
        <w:rPr>
          <w:rFonts w:ascii="Calibri" w:hAnsi="Calibri"/>
          <w:sz w:val="24"/>
          <w:szCs w:val="24"/>
        </w:rPr>
      </w:pPr>
      <w:r w:rsidRPr="00FE7D65">
        <w:rPr>
          <w:rFonts w:ascii="Calibri" w:hAnsi="Calibri"/>
          <w:sz w:val="24"/>
          <w:szCs w:val="24"/>
        </w:rPr>
        <w:t xml:space="preserve">C. Focuses on efforts to reach youth underrepresented in higher education by establishing outreach and recruiting processes striving for equitable access. Focused recruiting efforts shall encourage applicants from underrepresented populations. </w:t>
      </w:r>
    </w:p>
    <w:p w14:paraId="52413EE5" w14:textId="77777777" w:rsidR="002C0C91" w:rsidRPr="00FE7D65" w:rsidRDefault="002C0C91" w:rsidP="002C0C91">
      <w:pPr>
        <w:spacing w:after="0"/>
        <w:jc w:val="both"/>
        <w:rPr>
          <w:rFonts w:ascii="Calibri" w:hAnsi="Calibri"/>
          <w:sz w:val="24"/>
          <w:szCs w:val="24"/>
        </w:rPr>
      </w:pPr>
      <w:r w:rsidRPr="00FE7D65">
        <w:rPr>
          <w:rFonts w:ascii="Calibri" w:hAnsi="Calibri"/>
          <w:sz w:val="24"/>
          <w:szCs w:val="24"/>
        </w:rPr>
        <w:t>D. Accelerates student learning through the use of dual credit courses beginning no later than tenth grade. Dual credit courses shall:</w:t>
      </w:r>
    </w:p>
    <w:p w14:paraId="2C16BFA5" w14:textId="77777777" w:rsidR="002C0C91" w:rsidRPr="00FE7D65" w:rsidRDefault="002C0C91" w:rsidP="002C0C91">
      <w:pPr>
        <w:tabs>
          <w:tab w:val="left" w:pos="1440"/>
        </w:tabs>
        <w:spacing w:after="0"/>
        <w:ind w:left="360"/>
        <w:jc w:val="both"/>
        <w:rPr>
          <w:rFonts w:ascii="Calibri" w:hAnsi="Calibri"/>
          <w:sz w:val="24"/>
          <w:szCs w:val="24"/>
        </w:rPr>
      </w:pPr>
      <w:r w:rsidRPr="00FE7D65">
        <w:rPr>
          <w:rFonts w:ascii="Calibri" w:hAnsi="Calibri"/>
          <w:sz w:val="24"/>
          <w:szCs w:val="24"/>
        </w:rPr>
        <w:t xml:space="preserve">(1) </w:t>
      </w:r>
      <w:proofErr w:type="gramStart"/>
      <w:r w:rsidRPr="00FE7D65">
        <w:rPr>
          <w:rFonts w:ascii="Calibri" w:hAnsi="Calibri"/>
          <w:sz w:val="24"/>
          <w:szCs w:val="24"/>
        </w:rPr>
        <w:t>accelerate</w:t>
      </w:r>
      <w:proofErr w:type="gramEnd"/>
      <w:r w:rsidRPr="00FE7D65">
        <w:rPr>
          <w:rFonts w:ascii="Calibri" w:hAnsi="Calibri"/>
          <w:sz w:val="24"/>
          <w:szCs w:val="24"/>
        </w:rPr>
        <w:t xml:space="preserve"> the timeline for high school students to complete college; </w:t>
      </w:r>
    </w:p>
    <w:p w14:paraId="7FC2D85B" w14:textId="77777777" w:rsidR="002C0C91" w:rsidRPr="00FE7D65" w:rsidRDefault="002C0C91" w:rsidP="002C0C91">
      <w:pPr>
        <w:tabs>
          <w:tab w:val="left" w:pos="1440"/>
        </w:tabs>
        <w:spacing w:after="0"/>
        <w:ind w:left="360"/>
        <w:jc w:val="both"/>
        <w:rPr>
          <w:rFonts w:ascii="Calibri" w:hAnsi="Calibri"/>
          <w:sz w:val="24"/>
          <w:szCs w:val="24"/>
        </w:rPr>
      </w:pPr>
      <w:r w:rsidRPr="00FE7D65">
        <w:rPr>
          <w:rFonts w:ascii="Calibri" w:hAnsi="Calibri"/>
          <w:sz w:val="24"/>
          <w:szCs w:val="24"/>
        </w:rPr>
        <w:t xml:space="preserve">(2) </w:t>
      </w:r>
      <w:proofErr w:type="gramStart"/>
      <w:r w:rsidRPr="00FE7D65">
        <w:rPr>
          <w:rFonts w:ascii="Calibri" w:hAnsi="Calibri"/>
          <w:sz w:val="24"/>
          <w:szCs w:val="24"/>
        </w:rPr>
        <w:t>be</w:t>
      </w:r>
      <w:proofErr w:type="gramEnd"/>
      <w:r w:rsidRPr="00FE7D65">
        <w:rPr>
          <w:rFonts w:ascii="Calibri" w:hAnsi="Calibri"/>
          <w:sz w:val="24"/>
          <w:szCs w:val="24"/>
        </w:rPr>
        <w:t xml:space="preserve"> delivered through one or more postsecondary partners; </w:t>
      </w:r>
    </w:p>
    <w:p w14:paraId="70F31CD5" w14:textId="77777777" w:rsidR="002C0C91" w:rsidRPr="00FE7D65" w:rsidRDefault="002C0C91" w:rsidP="002C0C91">
      <w:pPr>
        <w:tabs>
          <w:tab w:val="left" w:pos="1440"/>
        </w:tabs>
        <w:spacing w:after="0"/>
        <w:ind w:left="360"/>
        <w:jc w:val="both"/>
        <w:rPr>
          <w:rFonts w:ascii="Calibri" w:hAnsi="Calibri"/>
          <w:sz w:val="24"/>
          <w:szCs w:val="24"/>
        </w:rPr>
      </w:pPr>
      <w:r w:rsidRPr="00FE7D65">
        <w:rPr>
          <w:rFonts w:ascii="Calibri" w:hAnsi="Calibri"/>
          <w:sz w:val="24"/>
          <w:szCs w:val="24"/>
        </w:rPr>
        <w:t xml:space="preserve">(3) </w:t>
      </w:r>
      <w:proofErr w:type="gramStart"/>
      <w:r w:rsidRPr="00FE7D65">
        <w:rPr>
          <w:rFonts w:ascii="Calibri" w:hAnsi="Calibri"/>
          <w:sz w:val="24"/>
          <w:szCs w:val="24"/>
        </w:rPr>
        <w:t>be</w:t>
      </w:r>
      <w:proofErr w:type="gramEnd"/>
      <w:r w:rsidRPr="00FE7D65">
        <w:rPr>
          <w:rFonts w:ascii="Calibri" w:hAnsi="Calibri"/>
          <w:sz w:val="24"/>
          <w:szCs w:val="24"/>
        </w:rPr>
        <w:t xml:space="preserve"> tuition free; </w:t>
      </w:r>
    </w:p>
    <w:p w14:paraId="39A6084C" w14:textId="77777777" w:rsidR="002C0C91" w:rsidRPr="00FE7D65" w:rsidRDefault="002C0C91" w:rsidP="002C0C91">
      <w:pPr>
        <w:tabs>
          <w:tab w:val="left" w:pos="1440"/>
        </w:tabs>
        <w:spacing w:after="0"/>
        <w:ind w:left="360"/>
        <w:jc w:val="both"/>
        <w:rPr>
          <w:rFonts w:ascii="Calibri" w:hAnsi="Calibri"/>
          <w:sz w:val="24"/>
          <w:szCs w:val="24"/>
        </w:rPr>
      </w:pPr>
      <w:r w:rsidRPr="00FE7D65">
        <w:rPr>
          <w:rFonts w:ascii="Calibri" w:hAnsi="Calibri"/>
          <w:sz w:val="24"/>
          <w:szCs w:val="24"/>
        </w:rPr>
        <w:t xml:space="preserve">(4) </w:t>
      </w:r>
      <w:proofErr w:type="gramStart"/>
      <w:r w:rsidRPr="00FE7D65">
        <w:rPr>
          <w:rFonts w:ascii="Calibri" w:hAnsi="Calibri"/>
          <w:sz w:val="24"/>
          <w:szCs w:val="24"/>
        </w:rPr>
        <w:t>be</w:t>
      </w:r>
      <w:proofErr w:type="gramEnd"/>
      <w:r w:rsidRPr="00FE7D65">
        <w:rPr>
          <w:rFonts w:ascii="Calibri" w:hAnsi="Calibri"/>
          <w:sz w:val="24"/>
          <w:szCs w:val="24"/>
        </w:rPr>
        <w:t xml:space="preserve"> taught by instructors who meet the higher learning commission qualifications for college instructors; </w:t>
      </w:r>
    </w:p>
    <w:p w14:paraId="31991B42" w14:textId="77777777" w:rsidR="002C0C91" w:rsidRPr="00FE7D65" w:rsidRDefault="002C0C91" w:rsidP="002C0C91">
      <w:pPr>
        <w:tabs>
          <w:tab w:val="left" w:pos="1440"/>
        </w:tabs>
        <w:spacing w:after="0"/>
        <w:ind w:left="360"/>
        <w:jc w:val="both"/>
        <w:rPr>
          <w:rFonts w:ascii="Calibri" w:hAnsi="Calibri"/>
          <w:sz w:val="24"/>
          <w:szCs w:val="24"/>
        </w:rPr>
      </w:pPr>
      <w:r w:rsidRPr="00FE7D65">
        <w:rPr>
          <w:rFonts w:ascii="Calibri" w:hAnsi="Calibri"/>
          <w:sz w:val="24"/>
          <w:szCs w:val="24"/>
        </w:rPr>
        <w:t xml:space="preserve">(5) </w:t>
      </w:r>
      <w:proofErr w:type="gramStart"/>
      <w:r w:rsidRPr="00FE7D65">
        <w:rPr>
          <w:rFonts w:ascii="Calibri" w:hAnsi="Calibri"/>
          <w:sz w:val="24"/>
          <w:szCs w:val="24"/>
        </w:rPr>
        <w:t>use</w:t>
      </w:r>
      <w:proofErr w:type="gramEnd"/>
      <w:r w:rsidRPr="00FE7D65">
        <w:rPr>
          <w:rFonts w:ascii="Calibri" w:hAnsi="Calibri"/>
          <w:sz w:val="24"/>
          <w:szCs w:val="24"/>
        </w:rPr>
        <w:t xml:space="preserve"> innovative, interactive, research-based support structures; and </w:t>
      </w:r>
    </w:p>
    <w:p w14:paraId="59B79009" w14:textId="77777777" w:rsidR="002C0C91" w:rsidRPr="00FE7D65" w:rsidRDefault="002C0C91" w:rsidP="002C0C91">
      <w:pPr>
        <w:tabs>
          <w:tab w:val="left" w:pos="1440"/>
        </w:tabs>
        <w:spacing w:after="0"/>
        <w:ind w:left="360"/>
        <w:jc w:val="both"/>
        <w:rPr>
          <w:rFonts w:ascii="Calibri" w:hAnsi="Calibri"/>
          <w:sz w:val="24"/>
          <w:szCs w:val="24"/>
        </w:rPr>
      </w:pPr>
      <w:r w:rsidRPr="00FE7D65">
        <w:rPr>
          <w:rFonts w:ascii="Calibri" w:hAnsi="Calibri"/>
          <w:sz w:val="24"/>
          <w:szCs w:val="24"/>
        </w:rPr>
        <w:t xml:space="preserve">(6) </w:t>
      </w:r>
      <w:proofErr w:type="gramStart"/>
      <w:r w:rsidRPr="00FE7D65">
        <w:rPr>
          <w:rFonts w:ascii="Calibri" w:hAnsi="Calibri"/>
          <w:sz w:val="24"/>
          <w:szCs w:val="24"/>
        </w:rPr>
        <w:t>align</w:t>
      </w:r>
      <w:proofErr w:type="gramEnd"/>
      <w:r w:rsidRPr="00FE7D65">
        <w:rPr>
          <w:rFonts w:ascii="Calibri" w:hAnsi="Calibri"/>
          <w:sz w:val="24"/>
          <w:szCs w:val="24"/>
        </w:rPr>
        <w:t xml:space="preserve"> with: </w:t>
      </w:r>
    </w:p>
    <w:p w14:paraId="721D9A09" w14:textId="77777777" w:rsidR="002C0C91" w:rsidRPr="00FE7D65" w:rsidRDefault="002C0C91" w:rsidP="002C0C91">
      <w:pPr>
        <w:spacing w:after="0"/>
        <w:ind w:left="1080" w:hanging="360"/>
        <w:jc w:val="both"/>
        <w:rPr>
          <w:rFonts w:ascii="Calibri" w:hAnsi="Calibri"/>
          <w:sz w:val="24"/>
          <w:szCs w:val="24"/>
        </w:rPr>
      </w:pPr>
      <w:r w:rsidRPr="00FE7D65">
        <w:rPr>
          <w:rFonts w:ascii="Calibri" w:hAnsi="Calibri"/>
          <w:sz w:val="24"/>
          <w:szCs w:val="24"/>
        </w:rPr>
        <w:t xml:space="preserve">(a) </w:t>
      </w:r>
      <w:proofErr w:type="gramStart"/>
      <w:r w:rsidRPr="00FE7D65">
        <w:rPr>
          <w:rFonts w:ascii="Calibri" w:hAnsi="Calibri"/>
          <w:sz w:val="24"/>
          <w:szCs w:val="24"/>
        </w:rPr>
        <w:t>the</w:t>
      </w:r>
      <w:proofErr w:type="gramEnd"/>
      <w:r w:rsidRPr="00FE7D65">
        <w:rPr>
          <w:rFonts w:ascii="Calibri" w:hAnsi="Calibri"/>
          <w:sz w:val="24"/>
          <w:szCs w:val="24"/>
        </w:rPr>
        <w:t xml:space="preserve"> pathway indicated on the student’s next step plan; </w:t>
      </w:r>
    </w:p>
    <w:p w14:paraId="74AB3344" w14:textId="77777777" w:rsidR="002C0C91" w:rsidRPr="00FE7D65" w:rsidRDefault="002C0C91" w:rsidP="002C0C91">
      <w:pPr>
        <w:spacing w:after="0"/>
        <w:ind w:left="1080" w:hanging="360"/>
        <w:jc w:val="both"/>
        <w:rPr>
          <w:rFonts w:ascii="Calibri" w:hAnsi="Calibri"/>
          <w:sz w:val="24"/>
          <w:szCs w:val="24"/>
        </w:rPr>
      </w:pPr>
      <w:r w:rsidRPr="00FE7D65">
        <w:rPr>
          <w:rFonts w:ascii="Calibri" w:hAnsi="Calibri"/>
          <w:sz w:val="24"/>
          <w:szCs w:val="24"/>
        </w:rPr>
        <w:t xml:space="preserve">(b) </w:t>
      </w:r>
      <w:proofErr w:type="gramStart"/>
      <w:r w:rsidRPr="00FE7D65">
        <w:rPr>
          <w:rFonts w:ascii="Calibri" w:hAnsi="Calibri"/>
          <w:sz w:val="24"/>
          <w:szCs w:val="24"/>
        </w:rPr>
        <w:t>the</w:t>
      </w:r>
      <w:proofErr w:type="gramEnd"/>
      <w:r w:rsidRPr="00FE7D65">
        <w:rPr>
          <w:rFonts w:ascii="Calibri" w:hAnsi="Calibri"/>
          <w:sz w:val="24"/>
          <w:szCs w:val="24"/>
        </w:rPr>
        <w:t xml:space="preserve"> established New Mexico higher education general education curriculum; and </w:t>
      </w:r>
    </w:p>
    <w:p w14:paraId="66DABC66" w14:textId="77777777" w:rsidR="002C0C91" w:rsidRPr="00FE7D65" w:rsidRDefault="002C0C91" w:rsidP="002C0C91">
      <w:pPr>
        <w:spacing w:after="0"/>
        <w:ind w:left="1080" w:hanging="360"/>
        <w:jc w:val="both"/>
        <w:rPr>
          <w:rFonts w:ascii="Calibri" w:hAnsi="Calibri"/>
          <w:sz w:val="24"/>
          <w:szCs w:val="24"/>
        </w:rPr>
      </w:pPr>
      <w:r w:rsidRPr="00FE7D65">
        <w:rPr>
          <w:rFonts w:ascii="Calibri" w:hAnsi="Calibri"/>
          <w:sz w:val="24"/>
          <w:szCs w:val="24"/>
        </w:rPr>
        <w:t xml:space="preserve">(c) </w:t>
      </w:r>
      <w:proofErr w:type="gramStart"/>
      <w:r w:rsidRPr="00FE7D65">
        <w:rPr>
          <w:rFonts w:ascii="Calibri" w:hAnsi="Calibri"/>
          <w:sz w:val="24"/>
          <w:szCs w:val="24"/>
        </w:rPr>
        <w:t>either</w:t>
      </w:r>
      <w:proofErr w:type="gramEnd"/>
      <w:r w:rsidRPr="00FE7D65">
        <w:rPr>
          <w:rFonts w:ascii="Calibri" w:hAnsi="Calibri"/>
          <w:sz w:val="24"/>
          <w:szCs w:val="24"/>
        </w:rPr>
        <w:t xml:space="preserve"> the student’s declared CTE pathway or declared major or meta major.</w:t>
      </w:r>
    </w:p>
    <w:p w14:paraId="707A8944" w14:textId="77777777" w:rsidR="002C0C91" w:rsidRPr="00FE7D65" w:rsidRDefault="002C0C91" w:rsidP="002C0C91">
      <w:pPr>
        <w:spacing w:after="0"/>
        <w:jc w:val="both"/>
        <w:rPr>
          <w:rFonts w:ascii="Calibri" w:hAnsi="Calibri"/>
          <w:sz w:val="24"/>
          <w:szCs w:val="24"/>
        </w:rPr>
      </w:pPr>
      <w:r w:rsidRPr="00FE7D65">
        <w:rPr>
          <w:rFonts w:ascii="Calibri" w:hAnsi="Calibri"/>
          <w:sz w:val="24"/>
          <w:szCs w:val="24"/>
        </w:rPr>
        <w:t xml:space="preserve">E. Operates in partnership with one or more workforce partners. Partnerships shall include: </w:t>
      </w:r>
    </w:p>
    <w:p w14:paraId="27F0EB58" w14:textId="77777777" w:rsidR="002C0C91" w:rsidRPr="00FE7D65" w:rsidRDefault="002C0C91" w:rsidP="002C0C91">
      <w:pPr>
        <w:spacing w:after="0"/>
        <w:ind w:left="360"/>
        <w:jc w:val="both"/>
        <w:rPr>
          <w:rFonts w:ascii="Calibri" w:hAnsi="Calibri"/>
          <w:sz w:val="24"/>
          <w:szCs w:val="24"/>
        </w:rPr>
      </w:pPr>
      <w:r w:rsidRPr="00FE7D65">
        <w:rPr>
          <w:rFonts w:ascii="Calibri" w:hAnsi="Calibri"/>
          <w:sz w:val="24"/>
          <w:szCs w:val="24"/>
        </w:rPr>
        <w:t xml:space="preserve">(1) </w:t>
      </w:r>
      <w:proofErr w:type="gramStart"/>
      <w:r w:rsidRPr="00FE7D65">
        <w:rPr>
          <w:rFonts w:ascii="Calibri" w:hAnsi="Calibri"/>
          <w:sz w:val="24"/>
          <w:szCs w:val="24"/>
        </w:rPr>
        <w:t>meaningful</w:t>
      </w:r>
      <w:proofErr w:type="gramEnd"/>
      <w:r w:rsidRPr="00FE7D65">
        <w:rPr>
          <w:rFonts w:ascii="Calibri" w:hAnsi="Calibri"/>
          <w:sz w:val="24"/>
          <w:szCs w:val="24"/>
        </w:rPr>
        <w:t xml:space="preserve"> work-based learning experiences in alignment with student pathways; and </w:t>
      </w:r>
    </w:p>
    <w:p w14:paraId="60814930" w14:textId="77777777" w:rsidR="002C0C91" w:rsidRPr="00FE7D65" w:rsidRDefault="002C0C91" w:rsidP="002C0C91">
      <w:pPr>
        <w:spacing w:after="0"/>
        <w:ind w:left="360"/>
        <w:jc w:val="both"/>
        <w:rPr>
          <w:rFonts w:ascii="Calibri" w:hAnsi="Calibri"/>
          <w:sz w:val="24"/>
          <w:szCs w:val="24"/>
        </w:rPr>
      </w:pPr>
      <w:r w:rsidRPr="00FE7D65">
        <w:rPr>
          <w:rFonts w:ascii="Calibri" w:hAnsi="Calibri"/>
          <w:sz w:val="24"/>
          <w:szCs w:val="24"/>
        </w:rPr>
        <w:t>(2) CTE courses that use career and technical education standards to support core academic growth.</w:t>
      </w:r>
    </w:p>
    <w:p w14:paraId="5AE19572" w14:textId="77777777" w:rsidR="002C0C91" w:rsidRPr="00FE7D65" w:rsidRDefault="002C0C91" w:rsidP="002C0C91">
      <w:pPr>
        <w:spacing w:after="0"/>
        <w:jc w:val="both"/>
        <w:rPr>
          <w:rFonts w:ascii="Calibri" w:hAnsi="Calibri"/>
          <w:sz w:val="24"/>
          <w:szCs w:val="24"/>
        </w:rPr>
      </w:pPr>
      <w:r w:rsidRPr="00FE7D65">
        <w:rPr>
          <w:rFonts w:ascii="Calibri" w:hAnsi="Calibri"/>
          <w:sz w:val="24"/>
          <w:szCs w:val="24"/>
        </w:rPr>
        <w:t>F. Assurances that all district and school personnel are knowledgeable of the requirements to comply with any waivers identified in 6.30.13.13 NMAC; and</w:t>
      </w:r>
    </w:p>
    <w:p w14:paraId="1B2F1C8B" w14:textId="77777777" w:rsidR="002C0C91" w:rsidRPr="00FE7D65" w:rsidRDefault="002C0C91" w:rsidP="002C0C91">
      <w:pPr>
        <w:rPr>
          <w:rFonts w:ascii="Calibri" w:hAnsi="Calibri"/>
          <w:sz w:val="24"/>
          <w:szCs w:val="24"/>
        </w:rPr>
      </w:pPr>
      <w:r w:rsidRPr="00FE7D65">
        <w:rPr>
          <w:rFonts w:ascii="Calibri" w:hAnsi="Calibri"/>
          <w:sz w:val="24"/>
          <w:szCs w:val="24"/>
        </w:rPr>
        <w:t xml:space="preserve">G. Evidence of tribal consultation to satisfy the goals of </w:t>
      </w:r>
      <w:r w:rsidRPr="00FE7D65">
        <w:rPr>
          <w:rStyle w:val="Strong"/>
          <w:rFonts w:ascii="Calibri" w:hAnsi="Calibri"/>
          <w:color w:val="333333"/>
          <w:sz w:val="24"/>
          <w:szCs w:val="24"/>
          <w:shd w:val="clear" w:color="auto" w:fill="FFFFFF"/>
        </w:rPr>
        <w:t xml:space="preserve">Indian Education Act (IEA) 22-23A NMSA 1978 </w:t>
      </w:r>
      <w:r w:rsidRPr="00FE7D65">
        <w:rPr>
          <w:rFonts w:ascii="Calibri" w:hAnsi="Calibri"/>
          <w:sz w:val="24"/>
          <w:szCs w:val="24"/>
        </w:rPr>
        <w:t>Article 23A including documentation of tribal consultation submitted annually to the department.</w:t>
      </w:r>
    </w:p>
    <w:p w14:paraId="7966CA13" w14:textId="77777777" w:rsidR="002C0C91" w:rsidRPr="00FE7D65" w:rsidRDefault="002C0C91" w:rsidP="002C0C91">
      <w:pPr>
        <w:ind w:firstLine="720"/>
        <w:rPr>
          <w:rFonts w:ascii="Calibri" w:hAnsi="Calibri" w:cs="Calibri"/>
          <w:i/>
          <w:sz w:val="24"/>
          <w:szCs w:val="24"/>
        </w:rPr>
      </w:pPr>
      <w:r w:rsidRPr="00FE7D65">
        <w:rPr>
          <w:rFonts w:ascii="Calibri" w:hAnsi="Calibri" w:cs="Calibri"/>
          <w:i/>
          <w:sz w:val="24"/>
          <w:szCs w:val="24"/>
        </w:rPr>
        <w:lastRenderedPageBreak/>
        <w:t>I hereby certify that the information contained in this application for ECHS Designation with the state of New Mexico is, to the best of my knowledge, correct and that I am authorized to submit this application. I further certify, to the best of my knowledge, that Early College High School activity will be conducted in accordance with all applicable State and local laws and regulations, application guidelines and standards. It is also understood that immediate written notice will be provided to the designated Application Manager if at any time the applicant learns that its certification was erroneous by reason of changed circumstances.</w:t>
      </w:r>
    </w:p>
    <w:p w14:paraId="776322FA" w14:textId="77777777" w:rsidR="002C0C91" w:rsidRPr="00FE7D65" w:rsidRDefault="002C0C91" w:rsidP="002C0C91">
      <w:pPr>
        <w:spacing w:after="0" w:line="240" w:lineRule="auto"/>
        <w:ind w:right="720"/>
        <w:jc w:val="both"/>
        <w:rPr>
          <w:rFonts w:ascii="Calibri" w:hAnsi="Calibri" w:cs="Calibri"/>
          <w:i/>
          <w:sz w:val="24"/>
          <w:szCs w:val="24"/>
        </w:rPr>
      </w:pPr>
    </w:p>
    <w:p w14:paraId="3141B633" w14:textId="77777777" w:rsidR="002C0C91" w:rsidRPr="00FE7D65" w:rsidRDefault="002C0C91" w:rsidP="002C0C91">
      <w:pPr>
        <w:spacing w:after="0"/>
        <w:rPr>
          <w:rFonts w:ascii="Calibri" w:hAnsi="Calibri"/>
          <w:sz w:val="24"/>
          <w:szCs w:val="24"/>
        </w:rPr>
      </w:pPr>
      <w:r w:rsidRPr="00FE7D65">
        <w:rPr>
          <w:rFonts w:ascii="Calibri" w:hAnsi="Calibri"/>
          <w:sz w:val="24"/>
          <w:szCs w:val="24"/>
        </w:rPr>
        <w:t>As the duly authorized representative of the applicant, I hereby certify that the information herein is true and correct and the applicant will comply with the above certifications and assurances.</w:t>
      </w:r>
    </w:p>
    <w:p w14:paraId="40F7933A" w14:textId="77777777" w:rsidR="002C0C91" w:rsidRPr="00FE7D65" w:rsidRDefault="002C0C91" w:rsidP="002C0C91">
      <w:pPr>
        <w:spacing w:after="0"/>
        <w:rPr>
          <w:rFonts w:ascii="Calibri" w:hAnsi="Calibri"/>
          <w:sz w:val="24"/>
          <w:szCs w:val="24"/>
        </w:rPr>
      </w:pPr>
    </w:p>
    <w:p w14:paraId="74D7E398" w14:textId="77777777" w:rsidR="002C0C91" w:rsidRPr="00FE7D65" w:rsidRDefault="002C0C91" w:rsidP="002C0C91">
      <w:pPr>
        <w:spacing w:after="0"/>
        <w:rPr>
          <w:rFonts w:ascii="Calibri" w:hAnsi="Calibri"/>
          <w:sz w:val="24"/>
          <w:szCs w:val="24"/>
        </w:rPr>
      </w:pPr>
    </w:p>
    <w:p w14:paraId="19434205" w14:textId="77777777" w:rsidR="002C0C91" w:rsidRPr="00FE7D65" w:rsidRDefault="002C0C91" w:rsidP="002C0C91">
      <w:pPr>
        <w:spacing w:after="0"/>
        <w:rPr>
          <w:rFonts w:ascii="Calibri" w:hAnsi="Calibri"/>
          <w:sz w:val="24"/>
          <w:szCs w:val="24"/>
        </w:rPr>
      </w:pPr>
      <w:r w:rsidRPr="00FE7D65">
        <w:rPr>
          <w:rFonts w:ascii="Calibri" w:hAnsi="Calibri"/>
          <w:sz w:val="24"/>
          <w:szCs w:val="24"/>
        </w:rPr>
        <w:t>Superintendent and Signature</w:t>
      </w:r>
    </w:p>
    <w:p w14:paraId="444880C6" w14:textId="77777777" w:rsidR="002C0C91" w:rsidRPr="00FE7D65" w:rsidRDefault="002C0C91" w:rsidP="002C0C91">
      <w:pPr>
        <w:spacing w:after="0"/>
        <w:rPr>
          <w:rFonts w:ascii="Calibri" w:hAnsi="Calibri"/>
          <w:sz w:val="24"/>
          <w:szCs w:val="24"/>
        </w:rPr>
      </w:pPr>
    </w:p>
    <w:p w14:paraId="2C81064B" w14:textId="77777777" w:rsidR="002C0C91" w:rsidRPr="00FE7D65" w:rsidRDefault="002C0C91" w:rsidP="002C0C91">
      <w:pPr>
        <w:spacing w:after="0"/>
        <w:rPr>
          <w:rFonts w:ascii="Calibri" w:hAnsi="Calibri"/>
          <w:sz w:val="24"/>
          <w:szCs w:val="24"/>
        </w:rPr>
      </w:pPr>
      <w:r w:rsidRPr="00FE7D65">
        <w:rPr>
          <w:rFonts w:ascii="Calibri" w:hAnsi="Calibri"/>
          <w:sz w:val="24"/>
          <w:szCs w:val="24"/>
        </w:rPr>
        <w:t>Print: __________________________________ Signature: _____________________________</w:t>
      </w:r>
    </w:p>
    <w:p w14:paraId="6CDB4755" w14:textId="77777777" w:rsidR="002C0C91" w:rsidRPr="00FE7D65" w:rsidRDefault="002C0C91" w:rsidP="002C0C91">
      <w:pPr>
        <w:spacing w:after="0"/>
        <w:rPr>
          <w:rFonts w:ascii="Calibri" w:hAnsi="Calibri"/>
          <w:sz w:val="24"/>
          <w:szCs w:val="24"/>
        </w:rPr>
      </w:pPr>
    </w:p>
    <w:p w14:paraId="334C6AC9" w14:textId="77777777" w:rsidR="002C0C91" w:rsidRPr="00FE7D65" w:rsidRDefault="002C0C91" w:rsidP="002C0C91">
      <w:pPr>
        <w:spacing w:after="0"/>
        <w:rPr>
          <w:rFonts w:ascii="Calibri" w:hAnsi="Calibri"/>
          <w:sz w:val="24"/>
          <w:szCs w:val="24"/>
        </w:rPr>
      </w:pPr>
      <w:r w:rsidRPr="00FE7D65">
        <w:rPr>
          <w:rFonts w:ascii="Calibri" w:hAnsi="Calibri"/>
          <w:sz w:val="24"/>
          <w:szCs w:val="24"/>
        </w:rPr>
        <w:t>Title: ______________________________________ Date: _____________________________</w:t>
      </w:r>
    </w:p>
    <w:p w14:paraId="15A971DF" w14:textId="77777777" w:rsidR="002C0C91" w:rsidRPr="00FE7D65" w:rsidRDefault="002C0C91" w:rsidP="002C0C91">
      <w:pPr>
        <w:spacing w:after="0"/>
        <w:rPr>
          <w:rFonts w:ascii="Calibri" w:hAnsi="Calibri"/>
          <w:sz w:val="24"/>
          <w:szCs w:val="24"/>
        </w:rPr>
      </w:pPr>
    </w:p>
    <w:p w14:paraId="20822B1D" w14:textId="77777777" w:rsidR="002C0C91" w:rsidRPr="00FE7D65" w:rsidRDefault="002C0C91" w:rsidP="002C0C91">
      <w:pPr>
        <w:spacing w:after="0"/>
        <w:rPr>
          <w:rFonts w:ascii="Calibri" w:hAnsi="Calibri"/>
          <w:sz w:val="24"/>
          <w:szCs w:val="24"/>
        </w:rPr>
      </w:pPr>
    </w:p>
    <w:p w14:paraId="3CBCCCBB" w14:textId="77777777" w:rsidR="002C0C91" w:rsidRPr="00FE7D65" w:rsidRDefault="002C0C91" w:rsidP="002C0C91">
      <w:pPr>
        <w:spacing w:after="0"/>
        <w:rPr>
          <w:rFonts w:ascii="Calibri" w:hAnsi="Calibri"/>
          <w:sz w:val="24"/>
          <w:szCs w:val="24"/>
        </w:rPr>
      </w:pPr>
      <w:r w:rsidRPr="00FE7D65">
        <w:rPr>
          <w:rFonts w:ascii="Calibri" w:hAnsi="Calibri"/>
          <w:sz w:val="24"/>
          <w:szCs w:val="24"/>
        </w:rPr>
        <w:t>School Principal and Signature</w:t>
      </w:r>
    </w:p>
    <w:p w14:paraId="3206E991" w14:textId="77777777" w:rsidR="002C0C91" w:rsidRPr="00FE7D65" w:rsidRDefault="002C0C91" w:rsidP="002C0C91">
      <w:pPr>
        <w:spacing w:after="0" w:line="240" w:lineRule="auto"/>
        <w:ind w:right="720"/>
        <w:jc w:val="both"/>
        <w:rPr>
          <w:rFonts w:ascii="Calibri" w:hAnsi="Calibri" w:cs="Calibri"/>
          <w:i/>
          <w:sz w:val="24"/>
          <w:szCs w:val="24"/>
        </w:rPr>
      </w:pPr>
    </w:p>
    <w:p w14:paraId="4E3B2C07" w14:textId="77777777" w:rsidR="002C0C91" w:rsidRPr="00FE7D65" w:rsidRDefault="002C0C91" w:rsidP="002C0C91">
      <w:pPr>
        <w:spacing w:after="0"/>
        <w:rPr>
          <w:rFonts w:ascii="Calibri" w:hAnsi="Calibri"/>
          <w:sz w:val="24"/>
          <w:szCs w:val="24"/>
        </w:rPr>
      </w:pPr>
      <w:r w:rsidRPr="00FE7D65">
        <w:rPr>
          <w:rFonts w:ascii="Calibri" w:hAnsi="Calibri"/>
          <w:sz w:val="24"/>
          <w:szCs w:val="24"/>
        </w:rPr>
        <w:t>Print: __________________________________ Signature: _____________________________</w:t>
      </w:r>
    </w:p>
    <w:p w14:paraId="4F14E5E7" w14:textId="77777777" w:rsidR="002C0C91" w:rsidRPr="00FE7D65" w:rsidRDefault="002C0C91" w:rsidP="002C0C91">
      <w:pPr>
        <w:spacing w:after="0"/>
        <w:rPr>
          <w:rFonts w:ascii="Calibri" w:hAnsi="Calibri"/>
          <w:sz w:val="24"/>
          <w:szCs w:val="24"/>
        </w:rPr>
      </w:pPr>
    </w:p>
    <w:p w14:paraId="6FC4B531" w14:textId="77777777" w:rsidR="002C0C91" w:rsidRPr="00FE7D65" w:rsidRDefault="002C0C91" w:rsidP="002C0C91">
      <w:pPr>
        <w:spacing w:after="0"/>
        <w:rPr>
          <w:rFonts w:ascii="Calibri" w:hAnsi="Calibri"/>
          <w:sz w:val="24"/>
          <w:szCs w:val="24"/>
        </w:rPr>
      </w:pPr>
      <w:r w:rsidRPr="00FE7D65">
        <w:rPr>
          <w:rFonts w:ascii="Calibri" w:hAnsi="Calibri"/>
          <w:sz w:val="24"/>
          <w:szCs w:val="24"/>
        </w:rPr>
        <w:t>Title: ______________________________________ Date: _____________________________</w:t>
      </w:r>
    </w:p>
    <w:p w14:paraId="686816AE" w14:textId="77777777" w:rsidR="002C0C91" w:rsidRPr="00FE7D65" w:rsidRDefault="002C0C91" w:rsidP="002C0C91">
      <w:pPr>
        <w:spacing w:after="0" w:line="240" w:lineRule="auto"/>
        <w:ind w:right="720"/>
        <w:jc w:val="both"/>
        <w:rPr>
          <w:rFonts w:ascii="Calibri" w:hAnsi="Calibri" w:cs="Calibri"/>
          <w:i/>
          <w:sz w:val="24"/>
          <w:szCs w:val="24"/>
        </w:rPr>
      </w:pPr>
    </w:p>
    <w:p w14:paraId="7C3AF10A" w14:textId="77777777" w:rsidR="002C0C91" w:rsidRPr="00FE7D65" w:rsidRDefault="002C0C91" w:rsidP="002C0C91">
      <w:pPr>
        <w:spacing w:after="0" w:line="240" w:lineRule="auto"/>
        <w:ind w:right="720"/>
        <w:jc w:val="both"/>
        <w:rPr>
          <w:rFonts w:ascii="Calibri" w:hAnsi="Calibri" w:cs="Calibri"/>
          <w:i/>
          <w:sz w:val="24"/>
          <w:szCs w:val="24"/>
        </w:rPr>
      </w:pPr>
    </w:p>
    <w:p w14:paraId="7C3E190C" w14:textId="77777777" w:rsidR="002C0C91" w:rsidRPr="00FE7D65" w:rsidRDefault="002C0C91" w:rsidP="002C0C91">
      <w:pPr>
        <w:spacing w:after="0"/>
        <w:rPr>
          <w:rFonts w:ascii="Calibri" w:hAnsi="Calibri"/>
          <w:sz w:val="24"/>
          <w:szCs w:val="24"/>
        </w:rPr>
      </w:pPr>
      <w:r w:rsidRPr="00FE7D65">
        <w:rPr>
          <w:rFonts w:ascii="Calibri" w:hAnsi="Calibri"/>
          <w:sz w:val="24"/>
          <w:szCs w:val="24"/>
        </w:rPr>
        <w:t>Postsecondary President and Signature</w:t>
      </w:r>
    </w:p>
    <w:p w14:paraId="7553CA55" w14:textId="77777777" w:rsidR="002C0C91" w:rsidRPr="00FE7D65" w:rsidRDefault="002C0C91" w:rsidP="002C0C91">
      <w:pPr>
        <w:spacing w:after="0" w:line="240" w:lineRule="auto"/>
        <w:ind w:right="720"/>
        <w:jc w:val="both"/>
        <w:rPr>
          <w:rFonts w:ascii="Calibri" w:hAnsi="Calibri" w:cs="Calibri"/>
          <w:i/>
          <w:sz w:val="24"/>
          <w:szCs w:val="24"/>
        </w:rPr>
      </w:pPr>
    </w:p>
    <w:p w14:paraId="2A860B27" w14:textId="77777777" w:rsidR="002C0C91" w:rsidRPr="00FE7D65" w:rsidRDefault="002C0C91" w:rsidP="002C0C91">
      <w:pPr>
        <w:spacing w:after="0"/>
        <w:rPr>
          <w:rFonts w:ascii="Calibri" w:hAnsi="Calibri"/>
          <w:sz w:val="24"/>
          <w:szCs w:val="24"/>
        </w:rPr>
      </w:pPr>
      <w:r w:rsidRPr="00FE7D65">
        <w:rPr>
          <w:rFonts w:ascii="Calibri" w:hAnsi="Calibri"/>
          <w:sz w:val="24"/>
          <w:szCs w:val="24"/>
        </w:rPr>
        <w:t>Print: __________________________________ Signature: _____________________________</w:t>
      </w:r>
    </w:p>
    <w:p w14:paraId="73669CC6" w14:textId="77777777" w:rsidR="002C0C91" w:rsidRPr="00FE7D65" w:rsidRDefault="002C0C91" w:rsidP="002C0C91">
      <w:pPr>
        <w:spacing w:after="0"/>
        <w:rPr>
          <w:rFonts w:ascii="Calibri" w:hAnsi="Calibri"/>
          <w:sz w:val="24"/>
          <w:szCs w:val="24"/>
        </w:rPr>
      </w:pPr>
    </w:p>
    <w:p w14:paraId="42994E51" w14:textId="77777777" w:rsidR="002C0C91" w:rsidRDefault="002C0C91" w:rsidP="002C0C91">
      <w:pPr>
        <w:spacing w:after="0"/>
        <w:rPr>
          <w:rFonts w:ascii="Calibri" w:hAnsi="Calibri"/>
          <w:sz w:val="24"/>
          <w:szCs w:val="24"/>
        </w:rPr>
      </w:pPr>
      <w:r w:rsidRPr="00FE7D65">
        <w:rPr>
          <w:rFonts w:ascii="Calibri" w:hAnsi="Calibri"/>
          <w:sz w:val="24"/>
          <w:szCs w:val="24"/>
        </w:rPr>
        <w:t>Title: ______________________________________ Date: _____________________________</w:t>
      </w:r>
    </w:p>
    <w:p w14:paraId="0E5E52F8" w14:textId="77777777" w:rsidR="002C0C91" w:rsidRPr="00FE7D65" w:rsidRDefault="002C0C91" w:rsidP="002C0C91">
      <w:pPr>
        <w:rPr>
          <w:rFonts w:ascii="Calibri" w:hAnsi="Calibri"/>
          <w:sz w:val="24"/>
          <w:szCs w:val="24"/>
        </w:rPr>
      </w:pPr>
      <w:bookmarkStart w:id="1" w:name="_GoBack"/>
      <w:bookmarkEnd w:id="1"/>
    </w:p>
    <w:p w14:paraId="53A1A9E4" w14:textId="77777777" w:rsidR="00036F00" w:rsidRDefault="00036F00"/>
    <w:sectPr w:rsidR="00036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terstate">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91"/>
    <w:rsid w:val="00036F00"/>
    <w:rsid w:val="002C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C9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C0C91"/>
    <w:pPr>
      <w:autoSpaceDE w:val="0"/>
      <w:autoSpaceDN w:val="0"/>
      <w:adjustRightInd w:val="0"/>
      <w:spacing w:after="0" w:line="240" w:lineRule="auto"/>
    </w:pPr>
    <w:rPr>
      <w:rFonts w:ascii="Interstate" w:eastAsia="Calibri" w:hAnsi="Interstate" w:cs="Interstate"/>
      <w:color w:val="000000"/>
      <w:sz w:val="24"/>
      <w:szCs w:val="24"/>
    </w:rPr>
  </w:style>
  <w:style w:type="character" w:styleId="Strong">
    <w:name w:val="Strong"/>
    <w:basedOn w:val="DefaultParagraphFont"/>
    <w:uiPriority w:val="22"/>
    <w:qFormat/>
    <w:rsid w:val="002C0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C9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C0C91"/>
    <w:pPr>
      <w:autoSpaceDE w:val="0"/>
      <w:autoSpaceDN w:val="0"/>
      <w:adjustRightInd w:val="0"/>
      <w:spacing w:after="0" w:line="240" w:lineRule="auto"/>
    </w:pPr>
    <w:rPr>
      <w:rFonts w:ascii="Interstate" w:eastAsia="Calibri" w:hAnsi="Interstate" w:cs="Interstate"/>
      <w:color w:val="000000"/>
      <w:sz w:val="24"/>
      <w:szCs w:val="24"/>
    </w:rPr>
  </w:style>
  <w:style w:type="character" w:styleId="Strong">
    <w:name w:val="Strong"/>
    <w:basedOn w:val="DefaultParagraphFont"/>
    <w:uiPriority w:val="22"/>
    <w:qFormat/>
    <w:rsid w:val="002C0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BDC4362274A4B968055D2A574799A" ma:contentTypeVersion="0" ma:contentTypeDescription="Create a new document." ma:contentTypeScope="" ma:versionID="d097f8b03c6e80c16334452802ae3bb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EFDE6-00A1-44ED-8793-E79184A5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C344F6-095D-4815-A47F-05287C80B2B0}">
  <ds:schemaRefs>
    <ds:schemaRef ds:uri="http://schemas.microsoft.com/sharepoint/v3/contenttype/forms"/>
  </ds:schemaRefs>
</ds:datastoreItem>
</file>

<file path=customXml/itemProps3.xml><?xml version="1.0" encoding="utf-8"?>
<ds:datastoreItem xmlns:ds="http://schemas.openxmlformats.org/officeDocument/2006/customXml" ds:itemID="{E0D1CE8F-4B36-4EF8-9EAF-0D5455F5BED6}">
  <ds:schemaRef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Williams</dc:creator>
  <cp:lastModifiedBy>Louise Williams</cp:lastModifiedBy>
  <cp:revision>1</cp:revision>
  <dcterms:created xsi:type="dcterms:W3CDTF">2018-04-30T16:59:00Z</dcterms:created>
  <dcterms:modified xsi:type="dcterms:W3CDTF">2018-04-30T17:00:00Z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0x010100A25BDC4362274A4B968055D2A574799A</vt:lpwstr>
  </property>
</Properties>
</file>