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C7" w:rsidRPr="00FC63E1" w:rsidRDefault="007F3AC7" w:rsidP="007F3AC7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PED and</w:t>
      </w:r>
      <w:r w:rsidRPr="00FC63E1">
        <w:rPr>
          <w:b/>
          <w:bCs/>
          <w:color w:val="000000" w:themeColor="text1"/>
          <w:u w:val="single"/>
        </w:rPr>
        <w:t xml:space="preserve"> PEC</w:t>
      </w:r>
    </w:p>
    <w:p w:rsidR="007F3AC7" w:rsidRDefault="007F3AC7" w:rsidP="007F3AC7">
      <w:pPr>
        <w:rPr>
          <w:bCs/>
          <w:color w:val="000000" w:themeColor="text1"/>
        </w:rPr>
      </w:pPr>
      <w:r w:rsidRPr="00FC63E1">
        <w:rPr>
          <w:bCs/>
          <w:color w:val="000000" w:themeColor="text1"/>
        </w:rPr>
        <w:t>As you know, the Public Education Department (</w:t>
      </w:r>
      <w:r w:rsidRPr="00B211FC">
        <w:rPr>
          <w:b/>
          <w:bCs/>
          <w:color w:val="000000" w:themeColor="text1"/>
        </w:rPr>
        <w:t>PED</w:t>
      </w:r>
      <w:r w:rsidRPr="00FC63E1">
        <w:rPr>
          <w:bCs/>
          <w:color w:val="000000" w:themeColor="text1"/>
        </w:rPr>
        <w:t>) - Charter Schools Division provides administrative and staff support and recommendations to the Public Education Commission (</w:t>
      </w:r>
      <w:r w:rsidRPr="00B211FC">
        <w:rPr>
          <w:b/>
          <w:bCs/>
          <w:color w:val="000000" w:themeColor="text1"/>
        </w:rPr>
        <w:t>PEC</w:t>
      </w:r>
      <w:r w:rsidRPr="00FC63E1">
        <w:rPr>
          <w:bCs/>
          <w:color w:val="000000" w:themeColor="text1"/>
        </w:rPr>
        <w:t>).  The PEC is the Chartering Authority for state charter schools.</w:t>
      </w:r>
      <w:r>
        <w:rPr>
          <w:bCs/>
          <w:color w:val="000000" w:themeColor="text1"/>
        </w:rPr>
        <w:tab/>
      </w:r>
    </w:p>
    <w:p w:rsidR="007F3AC7" w:rsidRDefault="007F3AC7" w:rsidP="007F3AC7">
      <w:pPr>
        <w:rPr>
          <w:bCs/>
          <w:color w:val="000000" w:themeColor="text1"/>
        </w:rPr>
      </w:pPr>
      <w:r>
        <w:rPr>
          <w:bCs/>
          <w:color w:val="000000" w:themeColor="text1"/>
        </w:rPr>
        <w:t>Statutorily, t</w:t>
      </w:r>
      <w:r w:rsidRPr="00FC63E1">
        <w:rPr>
          <w:bCs/>
          <w:color w:val="000000" w:themeColor="text1"/>
        </w:rPr>
        <w:t>he PED has 45 days</w:t>
      </w:r>
      <w:r>
        <w:rPr>
          <w:bCs/>
          <w:color w:val="000000" w:themeColor="text1"/>
        </w:rPr>
        <w:t xml:space="preserve"> to prepare and upload a report.  However, it is the PED’s goal to have those available w</w:t>
      </w:r>
      <w:r w:rsidRPr="00FC63E1">
        <w:rPr>
          <w:bCs/>
          <w:color w:val="000000" w:themeColor="text1"/>
        </w:rPr>
        <w:t xml:space="preserve">ithin 2 weeks.  Once </w:t>
      </w:r>
      <w:r>
        <w:rPr>
          <w:bCs/>
          <w:color w:val="000000" w:themeColor="text1"/>
        </w:rPr>
        <w:t xml:space="preserve">the report is </w:t>
      </w:r>
      <w:r w:rsidRPr="00FC63E1">
        <w:rPr>
          <w:bCs/>
          <w:color w:val="000000" w:themeColor="text1"/>
        </w:rPr>
        <w:t xml:space="preserve">released, </w:t>
      </w:r>
      <w:r>
        <w:rPr>
          <w:bCs/>
          <w:color w:val="000000" w:themeColor="text1"/>
        </w:rPr>
        <w:t>the school</w:t>
      </w:r>
      <w:r w:rsidRPr="00FC63E1">
        <w:rPr>
          <w:bCs/>
          <w:color w:val="000000" w:themeColor="text1"/>
        </w:rPr>
        <w:t xml:space="preserve"> will have 30 days to respond and upload any evidence or follow up materials requested.  </w:t>
      </w:r>
      <w:r>
        <w:rPr>
          <w:bCs/>
          <w:color w:val="000000" w:themeColor="text1"/>
        </w:rPr>
        <w:t xml:space="preserve">The Head Administrator and the Governing Board President will receive an email </w:t>
      </w:r>
      <w:r w:rsidRPr="00FC63E1">
        <w:rPr>
          <w:bCs/>
          <w:color w:val="000000" w:themeColor="text1"/>
        </w:rPr>
        <w:t xml:space="preserve">when the report is released.  </w:t>
      </w:r>
    </w:p>
    <w:p w:rsidR="007F3AC7" w:rsidRPr="00B211FC" w:rsidRDefault="007F3AC7" w:rsidP="007F3AC7">
      <w:pPr>
        <w:rPr>
          <w:bCs/>
          <w:color w:val="000000" w:themeColor="text1"/>
        </w:rPr>
      </w:pPr>
      <w:r w:rsidRPr="00FC63E1">
        <w:rPr>
          <w:bCs/>
          <w:color w:val="000000" w:themeColor="text1"/>
        </w:rPr>
        <w:t xml:space="preserve">Please know that the best rating for any item that has concerns or findings noted will be “Working to Meet Standard”.  If </w:t>
      </w:r>
      <w:r>
        <w:rPr>
          <w:bCs/>
          <w:color w:val="000000" w:themeColor="text1"/>
        </w:rPr>
        <w:t>the school does</w:t>
      </w:r>
      <w:r w:rsidRPr="00FC63E1">
        <w:rPr>
          <w:bCs/>
          <w:color w:val="000000" w:themeColor="text1"/>
        </w:rPr>
        <w:t xml:space="preserve"> not respond </w:t>
      </w:r>
      <w:r w:rsidR="00CD01D8">
        <w:rPr>
          <w:bCs/>
          <w:color w:val="000000" w:themeColor="text1"/>
        </w:rPr>
        <w:t>to</w:t>
      </w:r>
      <w:r w:rsidRPr="00FC63E1">
        <w:rPr>
          <w:bCs/>
          <w:color w:val="000000" w:themeColor="text1"/>
        </w:rPr>
        <w:t xml:space="preserve"> address the issues, the r</w:t>
      </w:r>
      <w:r>
        <w:rPr>
          <w:bCs/>
          <w:color w:val="000000" w:themeColor="text1"/>
        </w:rPr>
        <w:t xml:space="preserve">ating will likely be “Falls Far </w:t>
      </w:r>
      <w:proofErr w:type="gramStart"/>
      <w:r w:rsidRPr="00FC63E1">
        <w:rPr>
          <w:bCs/>
          <w:color w:val="000000" w:themeColor="text1"/>
        </w:rPr>
        <w:t>Below</w:t>
      </w:r>
      <w:proofErr w:type="gramEnd"/>
      <w:r>
        <w:rPr>
          <w:bCs/>
          <w:color w:val="000000" w:themeColor="text1"/>
        </w:rPr>
        <w:t xml:space="preserve"> Standard</w:t>
      </w:r>
      <w:r w:rsidRPr="00FC63E1">
        <w:rPr>
          <w:bCs/>
          <w:color w:val="000000" w:themeColor="text1"/>
        </w:rPr>
        <w:t>”</w:t>
      </w:r>
      <w:r>
        <w:rPr>
          <w:bCs/>
          <w:color w:val="000000" w:themeColor="text1"/>
        </w:rPr>
        <w:t>.</w:t>
      </w:r>
    </w:p>
    <w:p w:rsidR="007F3AC7" w:rsidRPr="00FC63E1" w:rsidRDefault="007F3AC7" w:rsidP="007F3AC7">
      <w:pPr>
        <w:rPr>
          <w:rFonts w:ascii="Calibri" w:hAnsi="Calibri"/>
          <w:color w:val="000000" w:themeColor="text1"/>
        </w:rPr>
      </w:pPr>
      <w:r w:rsidRPr="00FC63E1">
        <w:rPr>
          <w:b/>
          <w:bCs/>
          <w:color w:val="000000" w:themeColor="text1"/>
          <w:u w:val="single"/>
        </w:rPr>
        <w:t>Effectively Responding to Identified Compliance Concerns in Web</w:t>
      </w:r>
      <w:r>
        <w:rPr>
          <w:b/>
          <w:bCs/>
          <w:color w:val="000000" w:themeColor="text1"/>
          <w:u w:val="single"/>
        </w:rPr>
        <w:t>-</w:t>
      </w:r>
      <w:r w:rsidRPr="00FC63E1">
        <w:rPr>
          <w:b/>
          <w:bCs/>
          <w:color w:val="000000" w:themeColor="text1"/>
          <w:u w:val="single"/>
        </w:rPr>
        <w:t xml:space="preserve">EPSS </w:t>
      </w:r>
      <w:r w:rsidRPr="00FC63E1">
        <w:rPr>
          <w:b/>
          <w:bCs/>
          <w:color w:val="000000" w:themeColor="text1"/>
          <w:u w:val="single"/>
        </w:rPr>
        <w:br/>
      </w:r>
      <w:r>
        <w:rPr>
          <w:rFonts w:ascii="Calibri" w:hAnsi="Calibri"/>
          <w:color w:val="000000" w:themeColor="text1"/>
        </w:rPr>
        <w:br/>
      </w:r>
      <w:r w:rsidRPr="00FC63E1">
        <w:rPr>
          <w:rFonts w:ascii="Calibri" w:hAnsi="Calibri"/>
          <w:color w:val="000000" w:themeColor="text1"/>
        </w:rPr>
        <w:t>Please keep in mind that your school is provided the opportunity to respond to any identified compliance concerns.  Therefore, any evidence/supporting documentation must be uploaded into Web</w:t>
      </w:r>
      <w:r>
        <w:rPr>
          <w:rFonts w:ascii="Calibri" w:hAnsi="Calibri"/>
          <w:color w:val="000000" w:themeColor="text1"/>
        </w:rPr>
        <w:t>-</w:t>
      </w:r>
      <w:r w:rsidRPr="00FC63E1">
        <w:rPr>
          <w:rFonts w:ascii="Calibri" w:hAnsi="Calibri"/>
          <w:color w:val="000000" w:themeColor="text1"/>
        </w:rPr>
        <w:t xml:space="preserve">EPSS within 30 days after release of the Preliminary Evaluation. Please be sure that documents are uploaded to the appropriate </w:t>
      </w:r>
      <w:r w:rsidRPr="00FC63E1">
        <w:rPr>
          <w:rFonts w:ascii="Calibri" w:hAnsi="Calibri"/>
          <w:b/>
          <w:color w:val="000000" w:themeColor="text1"/>
        </w:rPr>
        <w:t>compliance indicator(s)</w:t>
      </w:r>
      <w:r w:rsidRPr="00FC63E1">
        <w:rPr>
          <w:rFonts w:ascii="Calibri" w:hAnsi="Calibri"/>
          <w:color w:val="000000" w:themeColor="text1"/>
        </w:rPr>
        <w:t xml:space="preserve"> and in the appropriate </w:t>
      </w:r>
      <w:r w:rsidRPr="00FC63E1">
        <w:rPr>
          <w:rFonts w:ascii="Calibri" w:hAnsi="Calibri"/>
          <w:b/>
          <w:color w:val="000000" w:themeColor="text1"/>
        </w:rPr>
        <w:t>year</w:t>
      </w:r>
      <w:r w:rsidRPr="00FC63E1">
        <w:rPr>
          <w:rFonts w:ascii="Calibri" w:hAnsi="Calibri"/>
          <w:color w:val="000000" w:themeColor="text1"/>
        </w:rPr>
        <w:t xml:space="preserve"> (2017-2018).</w:t>
      </w:r>
    </w:p>
    <w:p w:rsidR="007F3AC7" w:rsidRDefault="007F3AC7" w:rsidP="007F3AC7">
      <w:pPr>
        <w:pStyle w:val="xxmsonormal"/>
        <w:rPr>
          <w:rFonts w:ascii="Calibri" w:hAnsi="Calibri"/>
          <w:color w:val="000000" w:themeColor="text1"/>
          <w:sz w:val="22"/>
          <w:szCs w:val="22"/>
        </w:rPr>
      </w:pPr>
      <w:r w:rsidRPr="00FC63E1">
        <w:rPr>
          <w:rFonts w:ascii="Calibri" w:hAnsi="Calibri"/>
          <w:color w:val="000000" w:themeColor="text1"/>
          <w:sz w:val="22"/>
          <w:szCs w:val="22"/>
        </w:rPr>
        <w:t xml:space="preserve">If </w:t>
      </w:r>
      <w:r>
        <w:rPr>
          <w:rFonts w:ascii="Calibri" w:hAnsi="Calibri"/>
          <w:color w:val="000000" w:themeColor="text1"/>
          <w:sz w:val="22"/>
          <w:szCs w:val="22"/>
        </w:rPr>
        <w:t xml:space="preserve">the school is </w:t>
      </w:r>
      <w:r w:rsidRPr="00FC63E1">
        <w:rPr>
          <w:rFonts w:ascii="Calibri" w:hAnsi="Calibri"/>
          <w:color w:val="000000" w:themeColor="text1"/>
          <w:sz w:val="22"/>
          <w:szCs w:val="22"/>
        </w:rPr>
        <w:t>required to provide “</w:t>
      </w:r>
      <w:r w:rsidRPr="00FC63E1">
        <w:rPr>
          <w:rFonts w:ascii="Calibri" w:hAnsi="Calibri"/>
          <w:i/>
          <w:iCs/>
          <w:color w:val="000000" w:themeColor="text1"/>
          <w:sz w:val="22"/>
          <w:szCs w:val="22"/>
        </w:rPr>
        <w:t>documentation</w:t>
      </w:r>
      <w:r w:rsidRPr="00FC63E1">
        <w:rPr>
          <w:rFonts w:ascii="Calibri" w:hAnsi="Calibri"/>
          <w:color w:val="000000" w:themeColor="text1"/>
          <w:sz w:val="22"/>
          <w:szCs w:val="22"/>
        </w:rPr>
        <w:t>” OR “</w:t>
      </w:r>
      <w:r w:rsidRPr="00FC63E1">
        <w:rPr>
          <w:rFonts w:ascii="Calibri" w:hAnsi="Calibri"/>
          <w:i/>
          <w:iCs/>
          <w:color w:val="000000" w:themeColor="text1"/>
          <w:sz w:val="22"/>
          <w:szCs w:val="22"/>
        </w:rPr>
        <w:t>evidence</w:t>
      </w:r>
      <w:r w:rsidRPr="00FC63E1">
        <w:rPr>
          <w:rFonts w:ascii="Calibri" w:hAnsi="Calibri"/>
          <w:color w:val="000000" w:themeColor="text1"/>
          <w:sz w:val="22"/>
          <w:szCs w:val="22"/>
        </w:rPr>
        <w:t xml:space="preserve">”, please be sure that it is </w:t>
      </w:r>
      <w:r w:rsidRPr="00B438C3">
        <w:rPr>
          <w:rFonts w:ascii="Calibri" w:hAnsi="Calibri"/>
          <w:b/>
          <w:i/>
          <w:color w:val="000000" w:themeColor="text1"/>
          <w:sz w:val="22"/>
          <w:szCs w:val="22"/>
        </w:rPr>
        <w:t>verifiable</w:t>
      </w:r>
      <w:r w:rsidRPr="00FC63E1">
        <w:rPr>
          <w:rFonts w:ascii="Calibri" w:hAnsi="Calibri"/>
          <w:color w:val="000000" w:themeColor="text1"/>
          <w:sz w:val="22"/>
          <w:szCs w:val="22"/>
        </w:rPr>
        <w:t xml:space="preserve"> such as: (a) vendor generated reports for interim assessments; 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C63E1">
        <w:rPr>
          <w:rFonts w:ascii="Calibri" w:hAnsi="Calibri"/>
          <w:color w:val="000000" w:themeColor="text1"/>
          <w:sz w:val="22"/>
          <w:szCs w:val="22"/>
        </w:rPr>
        <w:t xml:space="preserve">(b) student transcripts (with redacted names) if indicator focus is course completion or graduation; 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C63E1">
        <w:rPr>
          <w:rFonts w:ascii="Calibri" w:hAnsi="Calibri"/>
          <w:color w:val="000000" w:themeColor="text1"/>
          <w:sz w:val="22"/>
          <w:szCs w:val="22"/>
        </w:rPr>
        <w:t xml:space="preserve">(c) audit committee meeting minutes; and </w:t>
      </w:r>
    </w:p>
    <w:p w:rsidR="007F3AC7" w:rsidRPr="00FC63E1" w:rsidRDefault="007F3AC7" w:rsidP="007F3AC7">
      <w:pPr>
        <w:pStyle w:val="xxmsonormal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C63E1">
        <w:rPr>
          <w:rFonts w:ascii="Calibri" w:hAnsi="Calibri"/>
          <w:color w:val="000000" w:themeColor="text1"/>
          <w:sz w:val="22"/>
          <w:szCs w:val="22"/>
        </w:rPr>
        <w:t xml:space="preserve">(d) </w:t>
      </w:r>
      <w:proofErr w:type="gramStart"/>
      <w:r w:rsidRPr="00FC63E1">
        <w:rPr>
          <w:rFonts w:ascii="Calibri" w:hAnsi="Calibri"/>
          <w:color w:val="000000" w:themeColor="text1"/>
          <w:sz w:val="22"/>
          <w:szCs w:val="22"/>
        </w:rPr>
        <w:t>training</w:t>
      </w:r>
      <w:proofErr w:type="gramEnd"/>
      <w:r w:rsidRPr="00FC63E1">
        <w:rPr>
          <w:rFonts w:ascii="Calibri" w:hAnsi="Calibri"/>
          <w:color w:val="000000" w:themeColor="text1"/>
          <w:sz w:val="22"/>
          <w:szCs w:val="22"/>
        </w:rPr>
        <w:t xml:space="preserve"> certificates.  </w:t>
      </w:r>
      <w:r w:rsidRPr="00B438C3">
        <w:rPr>
          <w:rFonts w:ascii="Calibri" w:hAnsi="Calibri"/>
          <w:b/>
          <w:bCs/>
          <w:color w:val="000000" w:themeColor="text1"/>
          <w:sz w:val="22"/>
          <w:szCs w:val="22"/>
        </w:rPr>
        <w:t>Verifiable evidence</w:t>
      </w:r>
      <w:r w:rsidRPr="00B438C3">
        <w:rPr>
          <w:rFonts w:ascii="Calibri" w:hAnsi="Calibri"/>
          <w:b/>
          <w:color w:val="000000" w:themeColor="text1"/>
          <w:sz w:val="22"/>
          <w:szCs w:val="22"/>
        </w:rPr>
        <w:t xml:space="preserve"> is documentation that can be substantiated or confirmed as true and accurate.</w:t>
      </w:r>
      <w:r w:rsidRPr="00B211FC">
        <w:rPr>
          <w:rFonts w:ascii="Calibri" w:hAnsi="Calibri"/>
          <w:b/>
          <w:color w:val="000000" w:themeColor="text1"/>
          <w:sz w:val="22"/>
          <w:szCs w:val="22"/>
        </w:rPr>
        <w:t xml:space="preserve">  </w:t>
      </w:r>
      <w:r w:rsidRPr="00FC63E1">
        <w:rPr>
          <w:rFonts w:ascii="Calibri" w:hAnsi="Calibri"/>
          <w:color w:val="000000" w:themeColor="text1"/>
          <w:sz w:val="22"/>
          <w:szCs w:val="22"/>
        </w:rPr>
        <w:t xml:space="preserve">Examples of documents that are NOT verifiable are tables and charts that were created by school staff, showing graduation or proficiency rates for example, </w:t>
      </w:r>
      <w:r w:rsidRPr="00FC63E1">
        <w:rPr>
          <w:rFonts w:ascii="Calibri" w:hAnsi="Calibri"/>
          <w:i/>
          <w:iCs/>
          <w:color w:val="000000" w:themeColor="text1"/>
          <w:sz w:val="22"/>
          <w:szCs w:val="22"/>
        </w:rPr>
        <w:t>without</w:t>
      </w:r>
      <w:r w:rsidRPr="00FC63E1">
        <w:rPr>
          <w:rFonts w:ascii="Calibri" w:hAnsi="Calibri"/>
          <w:color w:val="000000" w:themeColor="text1"/>
          <w:sz w:val="22"/>
          <w:szCs w:val="22"/>
        </w:rPr>
        <w:t xml:space="preserve"> providing the supporting confirmable data.  Evidence will likely vary from school to school based on specific requirements stipulated in each school’s contract and performance framework. </w:t>
      </w:r>
    </w:p>
    <w:p w:rsidR="007F3AC7" w:rsidRPr="00FC63E1" w:rsidRDefault="007F3AC7" w:rsidP="007F3AC7">
      <w:pPr>
        <w:pStyle w:val="xxmsonormal"/>
        <w:rPr>
          <w:rFonts w:ascii="Calibri" w:hAnsi="Calibri"/>
          <w:strike/>
          <w:color w:val="000000" w:themeColor="text1"/>
          <w:sz w:val="22"/>
          <w:szCs w:val="22"/>
        </w:rPr>
      </w:pPr>
    </w:p>
    <w:p w:rsidR="007F3AC7" w:rsidRPr="00FC63E1" w:rsidRDefault="007F3AC7" w:rsidP="007F3AC7">
      <w:pPr>
        <w:rPr>
          <w:b/>
          <w:bCs/>
          <w:color w:val="000000" w:themeColor="text1"/>
          <w:u w:val="single"/>
        </w:rPr>
      </w:pPr>
      <w:r w:rsidRPr="00FC63E1">
        <w:rPr>
          <w:b/>
          <w:bCs/>
          <w:color w:val="000000" w:themeColor="text1"/>
          <w:u w:val="single"/>
        </w:rPr>
        <w:t xml:space="preserve">REMINDERS:  </w:t>
      </w:r>
    </w:p>
    <w:p w:rsidR="007F3AC7" w:rsidRPr="00B211FC" w:rsidRDefault="007F3AC7" w:rsidP="007F3AC7">
      <w:pPr>
        <w:rPr>
          <w:bCs/>
          <w:color w:val="000000" w:themeColor="text1"/>
        </w:rPr>
      </w:pPr>
      <w:r w:rsidRPr="00FC63E1">
        <w:rPr>
          <w:bCs/>
          <w:color w:val="000000" w:themeColor="text1"/>
        </w:rPr>
        <w:t>•</w:t>
      </w:r>
      <w:r w:rsidRPr="00B211FC">
        <w:t xml:space="preserve"> </w:t>
      </w:r>
      <w:r w:rsidRPr="00B211FC">
        <w:rPr>
          <w:bCs/>
          <w:color w:val="000000" w:themeColor="text1"/>
        </w:rPr>
        <w:t>The flag "</w:t>
      </w:r>
      <w:r w:rsidR="006568DB">
        <w:rPr>
          <w:bCs/>
          <w:color w:val="000000" w:themeColor="text1"/>
        </w:rPr>
        <w:t>Reminder</w:t>
      </w:r>
      <w:r w:rsidRPr="00B211FC">
        <w:rPr>
          <w:bCs/>
          <w:color w:val="000000" w:themeColor="text1"/>
        </w:rPr>
        <w:t>" with a red exclamation mark will be used in Web-EPSS to indicate an area that needs your attention.  Some are not due until later such as the Financial Performance Questionnaire that is due in August.</w:t>
      </w:r>
    </w:p>
    <w:p w:rsidR="007F3AC7" w:rsidRPr="00B211FC" w:rsidRDefault="007F3AC7" w:rsidP="007F3AC7">
      <w:pPr>
        <w:rPr>
          <w:bCs/>
          <w:color w:val="000000" w:themeColor="text1"/>
        </w:rPr>
      </w:pPr>
      <w:r w:rsidRPr="00B211FC">
        <w:rPr>
          <w:bCs/>
          <w:color w:val="000000" w:themeColor="text1"/>
        </w:rPr>
        <w:t xml:space="preserve">• That Financial Questionnaire must be completed and signed by the </w:t>
      </w:r>
      <w:r w:rsidR="006568DB">
        <w:rPr>
          <w:bCs/>
          <w:color w:val="000000" w:themeColor="text1"/>
        </w:rPr>
        <w:t xml:space="preserve">(1) </w:t>
      </w:r>
      <w:r w:rsidRPr="00B211FC">
        <w:rPr>
          <w:bCs/>
          <w:color w:val="000000" w:themeColor="text1"/>
        </w:rPr>
        <w:t xml:space="preserve">head administrator, </w:t>
      </w:r>
      <w:r w:rsidR="006568DB">
        <w:rPr>
          <w:bCs/>
          <w:color w:val="000000" w:themeColor="text1"/>
        </w:rPr>
        <w:t xml:space="preserve">(2) </w:t>
      </w:r>
      <w:r w:rsidRPr="00B211FC">
        <w:rPr>
          <w:bCs/>
          <w:color w:val="000000" w:themeColor="text1"/>
        </w:rPr>
        <w:t xml:space="preserve">the business manager and </w:t>
      </w:r>
      <w:r w:rsidR="006568DB">
        <w:rPr>
          <w:bCs/>
          <w:color w:val="000000" w:themeColor="text1"/>
        </w:rPr>
        <w:t xml:space="preserve">(3) </w:t>
      </w:r>
      <w:r w:rsidRPr="00B211FC">
        <w:rPr>
          <w:bCs/>
          <w:color w:val="000000" w:themeColor="text1"/>
        </w:rPr>
        <w:t>the chair of the school's finance committee and uploaded to Web</w:t>
      </w:r>
      <w:r>
        <w:rPr>
          <w:bCs/>
          <w:color w:val="000000" w:themeColor="text1"/>
        </w:rPr>
        <w:t>-</w:t>
      </w:r>
      <w:r w:rsidRPr="00B211FC">
        <w:rPr>
          <w:bCs/>
          <w:color w:val="000000" w:themeColor="text1"/>
        </w:rPr>
        <w:t>EPSS.</w:t>
      </w:r>
    </w:p>
    <w:p w:rsidR="007F3AC7" w:rsidRPr="00B211FC" w:rsidRDefault="007F3AC7" w:rsidP="007F3AC7">
      <w:pPr>
        <w:rPr>
          <w:bCs/>
          <w:color w:val="000000" w:themeColor="text1"/>
        </w:rPr>
      </w:pPr>
      <w:r w:rsidRPr="00B211FC">
        <w:rPr>
          <w:bCs/>
          <w:color w:val="000000" w:themeColor="text1"/>
        </w:rPr>
        <w:t>• Please remember to select the appropriate year when uploading in Web</w:t>
      </w:r>
      <w:r>
        <w:rPr>
          <w:bCs/>
          <w:color w:val="000000" w:themeColor="text1"/>
        </w:rPr>
        <w:t>-</w:t>
      </w:r>
      <w:r w:rsidRPr="00B211FC">
        <w:rPr>
          <w:bCs/>
          <w:color w:val="000000" w:themeColor="text1"/>
        </w:rPr>
        <w:t>EPSS.  This will be particularly important in August when you are required to upload the Financial Performance Questionnaire as the default year at that time will be the next school year.</w:t>
      </w:r>
    </w:p>
    <w:p w:rsidR="007F3AC7" w:rsidRPr="00B211FC" w:rsidRDefault="007F3AC7" w:rsidP="007F3AC7">
      <w:pPr>
        <w:rPr>
          <w:bCs/>
          <w:color w:val="000000" w:themeColor="text1"/>
        </w:rPr>
      </w:pPr>
      <w:r w:rsidRPr="00B211FC">
        <w:rPr>
          <w:bCs/>
          <w:color w:val="000000" w:themeColor="text1"/>
        </w:rPr>
        <w:t xml:space="preserve">• If your school has short-cycle assessment data for mission specific goals, the data must be uploaded by February 15th </w:t>
      </w:r>
      <w:r w:rsidR="006568DB">
        <w:rPr>
          <w:bCs/>
          <w:color w:val="000000" w:themeColor="text1"/>
        </w:rPr>
        <w:t xml:space="preserve">(MOY) </w:t>
      </w:r>
      <w:r w:rsidRPr="00B211FC">
        <w:rPr>
          <w:bCs/>
          <w:color w:val="000000" w:themeColor="text1"/>
        </w:rPr>
        <w:t>and again at the end of the year</w:t>
      </w:r>
      <w:r w:rsidR="006568DB">
        <w:rPr>
          <w:bCs/>
          <w:color w:val="000000" w:themeColor="text1"/>
        </w:rPr>
        <w:t xml:space="preserve"> (EOY)</w:t>
      </w:r>
      <w:r w:rsidRPr="00B211FC">
        <w:rPr>
          <w:bCs/>
          <w:color w:val="000000" w:themeColor="text1"/>
        </w:rPr>
        <w:t xml:space="preserve">.  </w:t>
      </w:r>
    </w:p>
    <w:p w:rsidR="007F3AC7" w:rsidRPr="00B211FC" w:rsidRDefault="007F3AC7" w:rsidP="007F3AC7">
      <w:pPr>
        <w:rPr>
          <w:bCs/>
          <w:color w:val="000000" w:themeColor="text1"/>
        </w:rPr>
      </w:pPr>
      <w:r w:rsidRPr="00B211FC">
        <w:rPr>
          <w:bCs/>
          <w:color w:val="000000" w:themeColor="text1"/>
        </w:rPr>
        <w:t xml:space="preserve">• If the Web-EPSS indicates non-compliance you may be asked to </w:t>
      </w:r>
      <w:r w:rsidR="006568DB">
        <w:rPr>
          <w:bCs/>
          <w:color w:val="000000" w:themeColor="text1"/>
        </w:rPr>
        <w:t xml:space="preserve">provide </w:t>
      </w:r>
      <w:r w:rsidRPr="00B211FC">
        <w:rPr>
          <w:bCs/>
          <w:color w:val="000000" w:themeColor="text1"/>
        </w:rPr>
        <w:t>document</w:t>
      </w:r>
      <w:r w:rsidR="006568DB">
        <w:rPr>
          <w:bCs/>
          <w:color w:val="000000" w:themeColor="text1"/>
        </w:rPr>
        <w:t>ation</w:t>
      </w:r>
      <w:r w:rsidRPr="00B211FC">
        <w:rPr>
          <w:bCs/>
          <w:color w:val="000000" w:themeColor="text1"/>
        </w:rPr>
        <w:t xml:space="preserve"> and show evidence of a process </w:t>
      </w:r>
      <w:r w:rsidR="006568DB">
        <w:rPr>
          <w:bCs/>
          <w:color w:val="000000" w:themeColor="text1"/>
        </w:rPr>
        <w:t xml:space="preserve">(action plan) </w:t>
      </w:r>
      <w:r w:rsidRPr="00B211FC">
        <w:rPr>
          <w:bCs/>
          <w:color w:val="000000" w:themeColor="text1"/>
        </w:rPr>
        <w:t>that was implemented to avoid reoccurrence or repeat findings.</w:t>
      </w:r>
    </w:p>
    <w:p w:rsidR="007F3AC7" w:rsidRDefault="007F3AC7" w:rsidP="007F3AC7">
      <w:pPr>
        <w:rPr>
          <w:bCs/>
          <w:color w:val="000000" w:themeColor="text1"/>
        </w:rPr>
      </w:pPr>
      <w:r w:rsidRPr="00B211FC">
        <w:rPr>
          <w:bCs/>
          <w:color w:val="000000" w:themeColor="text1"/>
        </w:rPr>
        <w:t xml:space="preserve">• If asked for evidence, be sure to provide </w:t>
      </w:r>
      <w:r w:rsidRPr="006568DB">
        <w:rPr>
          <w:bCs/>
          <w:color w:val="000000" w:themeColor="text1"/>
          <w:u w:val="single"/>
        </w:rPr>
        <w:t>verifiable</w:t>
      </w:r>
      <w:r w:rsidRPr="00B211FC">
        <w:rPr>
          <w:bCs/>
          <w:color w:val="000000" w:themeColor="text1"/>
        </w:rPr>
        <w:t xml:space="preserve"> documentation.</w:t>
      </w:r>
    </w:p>
    <w:p w:rsidR="003B3C5A" w:rsidRDefault="003B3C5A">
      <w:bookmarkStart w:id="0" w:name="_GoBack"/>
      <w:bookmarkEnd w:id="0"/>
    </w:p>
    <w:sectPr w:rsidR="003B3C5A" w:rsidSect="00FB67A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C7"/>
    <w:rsid w:val="003B3C5A"/>
    <w:rsid w:val="006568DB"/>
    <w:rsid w:val="007F3AC7"/>
    <w:rsid w:val="00C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D42B6-9096-46ED-A087-2874C645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7F3AC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Boulanger</dc:creator>
  <cp:keywords/>
  <dc:description/>
  <cp:lastModifiedBy>Karen Boulanger</cp:lastModifiedBy>
  <cp:revision>2</cp:revision>
  <dcterms:created xsi:type="dcterms:W3CDTF">2018-02-19T21:48:00Z</dcterms:created>
  <dcterms:modified xsi:type="dcterms:W3CDTF">2018-02-19T21:48:00Z</dcterms:modified>
</cp:coreProperties>
</file>