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D6D98" w14:textId="77777777" w:rsidR="00A06B46" w:rsidRDefault="00A06B46" w:rsidP="00FD7359">
      <w:pPr>
        <w:jc w:val="center"/>
        <w:rPr>
          <w:b/>
          <w:sz w:val="32"/>
          <w:szCs w:val="32"/>
        </w:rPr>
      </w:pPr>
      <w:bookmarkStart w:id="0" w:name="_GoBack"/>
      <w:bookmarkEnd w:id="0"/>
      <w:r w:rsidRPr="000E223D">
        <w:rPr>
          <w:rFonts w:ascii="Times New Roman" w:hAnsi="Times New Roman" w:cs="Times New Roman"/>
          <w:noProof/>
        </w:rPr>
        <w:drawing>
          <wp:inline distT="0" distB="0" distL="0" distR="0" wp14:anchorId="635D6DB5" wp14:editId="635D6DB6">
            <wp:extent cx="2359152" cy="164592"/>
            <wp:effectExtent l="0" t="0" r="3175" b="6985"/>
            <wp:docPr id="1" name="Picture 1" descr="R:\_PED Shared Files\Communication Tool Box\Logos\As of June 2016\NMPED_banner_500x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_PED Shared Files\Communication Tool Box\Logos\As of June 2016\NMPED_banner_500x3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9152" cy="164592"/>
                    </a:xfrm>
                    <a:prstGeom prst="rect">
                      <a:avLst/>
                    </a:prstGeom>
                    <a:noFill/>
                    <a:ln>
                      <a:noFill/>
                    </a:ln>
                  </pic:spPr>
                </pic:pic>
              </a:graphicData>
            </a:graphic>
          </wp:inline>
        </w:drawing>
      </w:r>
    </w:p>
    <w:p w14:paraId="635D6D99" w14:textId="77777777" w:rsidR="00A06B46" w:rsidRPr="00A06B46" w:rsidRDefault="00A06B46" w:rsidP="00A06B46">
      <w:pPr>
        <w:spacing w:after="0" w:line="240" w:lineRule="auto"/>
        <w:jc w:val="center"/>
        <w:rPr>
          <w:rFonts w:cs="Times New Roman"/>
        </w:rPr>
      </w:pPr>
      <w:r w:rsidRPr="00A06B46">
        <w:rPr>
          <w:rFonts w:cs="Times New Roman"/>
          <w:b/>
        </w:rPr>
        <w:t>Local Education Agency (LEA) Assurances</w:t>
      </w:r>
    </w:p>
    <w:p w14:paraId="635D6D9A" w14:textId="77777777" w:rsidR="00A06B46" w:rsidRPr="00A06B46" w:rsidRDefault="00A06B46" w:rsidP="00A06B46">
      <w:pPr>
        <w:spacing w:after="0" w:line="240" w:lineRule="auto"/>
        <w:jc w:val="center"/>
        <w:rPr>
          <w:rFonts w:cs="Times New Roman"/>
          <w:b/>
        </w:rPr>
      </w:pPr>
      <w:r w:rsidRPr="00A06B46">
        <w:rPr>
          <w:rFonts w:cs="Times New Roman"/>
          <w:b/>
        </w:rPr>
        <w:t>2018-19 ESSA Title II Application</w:t>
      </w:r>
    </w:p>
    <w:p w14:paraId="635D6D9B" w14:textId="77777777" w:rsidR="00A06B46" w:rsidRDefault="00A06B46" w:rsidP="00A06B46">
      <w:pPr>
        <w:spacing w:after="0" w:line="240" w:lineRule="auto"/>
        <w:jc w:val="center"/>
        <w:rPr>
          <w:rFonts w:ascii="Times New Roman" w:hAnsi="Times New Roman" w:cs="Times New Roman"/>
          <w:b/>
        </w:rPr>
      </w:pPr>
    </w:p>
    <w:p w14:paraId="635D6D9C" w14:textId="77777777" w:rsidR="00A06B46" w:rsidRDefault="00A06B46" w:rsidP="00A06B46">
      <w:pPr>
        <w:spacing w:after="0" w:line="240" w:lineRule="auto"/>
        <w:jc w:val="center"/>
        <w:rPr>
          <w:rFonts w:ascii="Times New Roman" w:hAnsi="Times New Roman" w:cs="Times New Roman"/>
          <w:b/>
        </w:rPr>
      </w:pPr>
    </w:p>
    <w:p w14:paraId="635D6D9D" w14:textId="77777777" w:rsidR="00DF0876" w:rsidRDefault="00A06B46" w:rsidP="00DF0876">
      <w:pPr>
        <w:spacing w:after="0" w:line="240" w:lineRule="auto"/>
        <w:rPr>
          <w:rFonts w:cs="Times New Roman"/>
        </w:rPr>
      </w:pPr>
      <w:r w:rsidRPr="00A06B46">
        <w:rPr>
          <w:rFonts w:cs="Times New Roman"/>
        </w:rPr>
        <w:t>All children are entitled to a high-quality education regardless of their race, zip code or family income.  It is critically important that we provide teachers and principals the support they need to help students reach their full potential.  Research indicates that student’s race and family income often predict their access to excellent educators. Low-income students and high-need schools tend to have teachers who are less experienced, have fewer credentials and do not demonstrate a track record of success.</w:t>
      </w:r>
    </w:p>
    <w:p w14:paraId="635D6D9E" w14:textId="77777777" w:rsidR="00FD7359" w:rsidRPr="00DF0876" w:rsidRDefault="00FD7359" w:rsidP="00DF0876">
      <w:pPr>
        <w:spacing w:after="0" w:line="240" w:lineRule="auto"/>
        <w:rPr>
          <w:rFonts w:cs="Times New Roman"/>
        </w:rPr>
      </w:pPr>
      <w:r w:rsidRPr="00FD7359">
        <w:rPr>
          <w:b/>
          <w:sz w:val="32"/>
          <w:szCs w:val="32"/>
        </w:rPr>
        <w:t xml:space="preserve"> </w:t>
      </w:r>
    </w:p>
    <w:p w14:paraId="635D6D9F" w14:textId="77777777" w:rsidR="00A06B46" w:rsidRPr="00DF0876" w:rsidRDefault="00A06B46" w:rsidP="00A06B46">
      <w:r w:rsidRPr="00DF0876">
        <w:rPr>
          <w:noProof/>
        </w:rPr>
        <mc:AlternateContent>
          <mc:Choice Requires="wps">
            <w:drawing>
              <wp:anchor distT="0" distB="0" distL="114300" distR="114300" simplePos="0" relativeHeight="251665408" behindDoc="0" locked="0" layoutInCell="1" allowOverlap="1" wp14:anchorId="635D6DB7" wp14:editId="635D6DB8">
                <wp:simplePos x="0" y="0"/>
                <wp:positionH relativeFrom="column">
                  <wp:posOffset>224155</wp:posOffset>
                </wp:positionH>
                <wp:positionV relativeFrom="paragraph">
                  <wp:posOffset>312420</wp:posOffset>
                </wp:positionV>
                <wp:extent cx="167640" cy="182880"/>
                <wp:effectExtent l="0" t="0" r="22860" b="26670"/>
                <wp:wrapNone/>
                <wp:docPr id="3" name="Frame 3"/>
                <wp:cNvGraphicFramePr/>
                <a:graphic xmlns:a="http://schemas.openxmlformats.org/drawingml/2006/main">
                  <a:graphicData uri="http://schemas.microsoft.com/office/word/2010/wordprocessingShape">
                    <wps:wsp>
                      <wps:cNvSpPr/>
                      <wps:spPr>
                        <a:xfrm>
                          <a:off x="0" y="0"/>
                          <a:ext cx="167640" cy="182880"/>
                        </a:xfrm>
                        <a:prstGeom prst="frame">
                          <a:avLst/>
                        </a:prstGeom>
                        <a:solidFill>
                          <a:sysClr val="windowText" lastClr="00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F4D332" id="Frame 3" o:spid="_x0000_s1026" style="position:absolute;margin-left:17.65pt;margin-top:24.6pt;width:13.2pt;height:14.4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6764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" path="m,l167640,r,182880l,182880,,xm20955,20955r,140970l146685,161925r,-140970l20955,20955xe" fillcolor="windowText" strokecolor="windowText" strokeweight=".25pt">
                <v:path arrowok="t" o:connecttype="custom" o:connectlocs="0,0;167640,0;167640,182880;0,182880;0,0;20955,20955;20955,161925;146685,161925;146685,20955;20955,20955" o:connectangles="0,0,0,0,0,0,0,0,0,0"/>
              </v:shape>
            </w:pict>
          </mc:Fallback>
        </mc:AlternateContent>
      </w:r>
      <w:r w:rsidRPr="00DF0876">
        <w:t>Do you provide most effective teachers to all students?</w:t>
      </w:r>
    </w:p>
    <w:p w14:paraId="635D6DA0" w14:textId="77777777" w:rsidR="00A06B46" w:rsidRPr="00DF0876" w:rsidRDefault="00A06B46" w:rsidP="00A06B46">
      <w:r w:rsidRPr="00DF0876">
        <w:rPr>
          <w:noProof/>
        </w:rPr>
        <mc:AlternateContent>
          <mc:Choice Requires="wps">
            <w:drawing>
              <wp:anchor distT="0" distB="0" distL="114300" distR="114300" simplePos="0" relativeHeight="251663360" behindDoc="0" locked="0" layoutInCell="1" allowOverlap="1" wp14:anchorId="635D6DB9" wp14:editId="635D6DBA">
                <wp:simplePos x="0" y="0"/>
                <wp:positionH relativeFrom="column">
                  <wp:posOffset>224993</wp:posOffset>
                </wp:positionH>
                <wp:positionV relativeFrom="paragraph">
                  <wp:posOffset>305283</wp:posOffset>
                </wp:positionV>
                <wp:extent cx="167640" cy="182880"/>
                <wp:effectExtent l="0" t="0" r="22860" b="26670"/>
                <wp:wrapNone/>
                <wp:docPr id="4" name="Frame 4"/>
                <wp:cNvGraphicFramePr/>
                <a:graphic xmlns:a="http://schemas.openxmlformats.org/drawingml/2006/main">
                  <a:graphicData uri="http://schemas.microsoft.com/office/word/2010/wordprocessingShape">
                    <wps:wsp>
                      <wps:cNvSpPr/>
                      <wps:spPr>
                        <a:xfrm>
                          <a:off x="0" y="0"/>
                          <a:ext cx="167640" cy="182880"/>
                        </a:xfrm>
                        <a:prstGeom prst="frame">
                          <a:avLst/>
                        </a:prstGeom>
                        <a:solidFill>
                          <a:sysClr val="windowText" lastClr="00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A42F30" id="Frame 4" o:spid="_x0000_s1026" style="position:absolute;margin-left:17.7pt;margin-top:24.05pt;width:13.2pt;height:14.4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6764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" path="m,l167640,r,182880l,182880,,xm20955,20955r,140970l146685,161925r,-140970l20955,20955xe" fillcolor="windowText" strokecolor="windowText" strokeweight=".25pt">
                <v:path arrowok="t" o:connecttype="custom" o:connectlocs="0,0;167640,0;167640,182880;0,182880;0,0;20955,20955;20955,161925;146685,161925;146685,20955;20955,20955" o:connectangles="0,0,0,0,0,0,0,0,0,0"/>
              </v:shape>
            </w:pict>
          </mc:Fallback>
        </mc:AlternateContent>
      </w:r>
      <w:r w:rsidRPr="00DF0876">
        <w:t>Yes</w:t>
      </w:r>
      <w:r w:rsidRPr="00DF0876">
        <w:tab/>
      </w:r>
      <w:r w:rsidRPr="00DF0876">
        <w:tab/>
      </w:r>
      <w:r w:rsidRPr="00DF0876">
        <w:tab/>
      </w:r>
    </w:p>
    <w:p w14:paraId="635D6DA1" w14:textId="77777777" w:rsidR="00A06B46" w:rsidRPr="00DF0876" w:rsidRDefault="00A06B46" w:rsidP="00A06B46">
      <w:r w:rsidRPr="00DF0876">
        <w:t>No</w:t>
      </w:r>
      <w:r w:rsidRPr="00DF0876">
        <w:tab/>
      </w:r>
    </w:p>
    <w:p w14:paraId="635D6DA2" w14:textId="77777777" w:rsidR="00A06B46" w:rsidRPr="009F2168" w:rsidRDefault="00DF0876" w:rsidP="00A06B46">
      <w:r w:rsidRPr="009F2168">
        <w:t>Please provide a brief response aligned with the box you checked above:</w:t>
      </w:r>
    </w:p>
    <w:p w14:paraId="635D6DA3" w14:textId="77777777" w:rsidR="00DF0876" w:rsidRDefault="00DF0876" w:rsidP="00A06B46">
      <w:pPr>
        <w:rPr>
          <w:b/>
        </w:rPr>
      </w:pPr>
      <w:r>
        <w:rPr>
          <w:b/>
          <w:noProof/>
        </w:rPr>
        <mc:AlternateContent>
          <mc:Choice Requires="wps">
            <w:drawing>
              <wp:anchor distT="0" distB="0" distL="114300" distR="114300" simplePos="0" relativeHeight="251666432" behindDoc="0" locked="0" layoutInCell="1" allowOverlap="1" wp14:anchorId="635D6DBB" wp14:editId="635D6DBC">
                <wp:simplePos x="0" y="0"/>
                <wp:positionH relativeFrom="column">
                  <wp:posOffset>0</wp:posOffset>
                </wp:positionH>
                <wp:positionV relativeFrom="paragraph">
                  <wp:posOffset>-3861</wp:posOffset>
                </wp:positionV>
                <wp:extent cx="5947258" cy="1528877"/>
                <wp:effectExtent l="0" t="0" r="15875" b="14605"/>
                <wp:wrapNone/>
                <wp:docPr id="5" name="Text Box 5"/>
                <wp:cNvGraphicFramePr/>
                <a:graphic xmlns:a="http://schemas.openxmlformats.org/drawingml/2006/main">
                  <a:graphicData uri="http://schemas.microsoft.com/office/word/2010/wordprocessingShape">
                    <wps:wsp>
                      <wps:cNvSpPr txBox="1"/>
                      <wps:spPr>
                        <a:xfrm>
                          <a:off x="0" y="0"/>
                          <a:ext cx="5947258" cy="15288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5D6DBD" w14:textId="77777777" w:rsidR="00DF0876" w:rsidRDefault="00DF08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5D6DBB" id="_x0000_t202" coordsize="21600,21600" o:spt="202" path="m,l,21600r21600,l21600,xe">
                <v:stroke joinstyle="miter"/>
                <v:path gradientshapeok="t" o:connecttype="rect"/>
              </v:shapetype>
              <v:shape id="Text Box 5" o:spid="_x0000_s1026" type="#_x0000_t202" style="position:absolute;margin-left:0;margin-top:-.3pt;width:468.3pt;height:120.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" fillcolor="white [3201]" strokeweight=".5pt">
                <v:textbox>
                  <w:txbxContent>
                    <w:p w14:paraId="635D6DBD" w14:textId="77777777" w:rsidR="00DF0876" w:rsidRDefault="00DF0876"/>
                  </w:txbxContent>
                </v:textbox>
              </v:shape>
            </w:pict>
          </mc:Fallback>
        </mc:AlternateContent>
      </w:r>
    </w:p>
    <w:p w14:paraId="635D6DA4" w14:textId="77777777" w:rsidR="00DF0876" w:rsidRDefault="00DF0876" w:rsidP="00A06B46"/>
    <w:p w14:paraId="635D6DA5" w14:textId="77777777" w:rsidR="00DF0876" w:rsidRDefault="00DF0876" w:rsidP="00A06B46"/>
    <w:p w14:paraId="635D6DA6" w14:textId="77777777" w:rsidR="00DF0876" w:rsidRDefault="00DF0876" w:rsidP="00A06B46"/>
    <w:p w14:paraId="635D6DA7" w14:textId="77777777" w:rsidR="00DF0876" w:rsidRDefault="00DF0876" w:rsidP="00A06B46"/>
    <w:p w14:paraId="635D6DA8" w14:textId="77777777" w:rsidR="00DF0876" w:rsidRDefault="00DF0876" w:rsidP="00A06B46"/>
    <w:p w14:paraId="635D6DA9" w14:textId="77777777" w:rsidR="00FD7359" w:rsidRPr="00DF0876" w:rsidRDefault="00DF0876" w:rsidP="00FD7359">
      <w:r w:rsidRPr="00DF0876">
        <w:t xml:space="preserve">We hereby certify that the information contained in this application is, to the best of our knowledge, correct and that we are authorized to submit this application. We further certify, to the best of our knowledge, that any ensuing program and activity will be conducted in accordance with all applicable state laws and regulations, application guidelines and instructions. It is understood that this application constitutes a proposal and, if accepted by the New Mexico Public Education Department or renegotiated to acceptance, will form a binding agreement.  </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5397"/>
        <w:gridCol w:w="723"/>
        <w:gridCol w:w="1080"/>
      </w:tblGrid>
      <w:tr w:rsidR="00DF0876" w:rsidRPr="00DF0876" w14:paraId="635D6DAE" w14:textId="77777777" w:rsidTr="00C77263">
        <w:trPr>
          <w:trHeight w:val="639"/>
        </w:trPr>
        <w:tc>
          <w:tcPr>
            <w:tcW w:w="2898" w:type="dxa"/>
            <w:vAlign w:val="bottom"/>
          </w:tcPr>
          <w:p w14:paraId="635D6DAA" w14:textId="77777777" w:rsidR="00DF0876" w:rsidRPr="00DF0876" w:rsidRDefault="00DF0876" w:rsidP="00C77263">
            <w:pPr>
              <w:rPr>
                <w:rFonts w:cs="Times New Roman"/>
              </w:rPr>
            </w:pPr>
            <w:r w:rsidRPr="00DF0876">
              <w:rPr>
                <w:rFonts w:cs="Times New Roman"/>
              </w:rPr>
              <w:t>Signature of Superintendent or Charter School Director</w:t>
            </w:r>
          </w:p>
        </w:tc>
        <w:tc>
          <w:tcPr>
            <w:tcW w:w="5397" w:type="dxa"/>
            <w:tcBorders>
              <w:bottom w:val="single" w:sz="4" w:space="0" w:color="auto"/>
            </w:tcBorders>
            <w:vAlign w:val="bottom"/>
          </w:tcPr>
          <w:p w14:paraId="635D6DAB" w14:textId="77777777" w:rsidR="00DF0876" w:rsidRPr="00DF0876" w:rsidRDefault="00DF0876" w:rsidP="00C77263">
            <w:pPr>
              <w:rPr>
                <w:rFonts w:cs="Times New Roman"/>
              </w:rPr>
            </w:pPr>
          </w:p>
        </w:tc>
        <w:tc>
          <w:tcPr>
            <w:tcW w:w="723" w:type="dxa"/>
            <w:vAlign w:val="bottom"/>
          </w:tcPr>
          <w:p w14:paraId="635D6DAC" w14:textId="77777777" w:rsidR="00DF0876" w:rsidRPr="00DF0876" w:rsidRDefault="00DF0876" w:rsidP="00C77263">
            <w:pPr>
              <w:rPr>
                <w:rFonts w:cs="Times New Roman"/>
              </w:rPr>
            </w:pPr>
            <w:r w:rsidRPr="00DF0876">
              <w:rPr>
                <w:rFonts w:cs="Times New Roman"/>
              </w:rPr>
              <w:t>Date</w:t>
            </w:r>
          </w:p>
        </w:tc>
        <w:tc>
          <w:tcPr>
            <w:tcW w:w="1080" w:type="dxa"/>
            <w:tcBorders>
              <w:bottom w:val="single" w:sz="4" w:space="0" w:color="auto"/>
            </w:tcBorders>
            <w:vAlign w:val="bottom"/>
          </w:tcPr>
          <w:p w14:paraId="635D6DAD" w14:textId="77777777" w:rsidR="00DF0876" w:rsidRPr="00DF0876" w:rsidRDefault="00DF0876" w:rsidP="00C77263">
            <w:pPr>
              <w:rPr>
                <w:rFonts w:cs="Times New Roman"/>
              </w:rPr>
            </w:pPr>
          </w:p>
        </w:tc>
      </w:tr>
    </w:tbl>
    <w:p w14:paraId="635D6DAF" w14:textId="77777777" w:rsidR="00DF0876" w:rsidRPr="00DF0876" w:rsidRDefault="00DF0876" w:rsidP="00DF0876">
      <w:pPr>
        <w:spacing w:after="0" w:line="240" w:lineRule="auto"/>
        <w:rPr>
          <w:rFonts w:cs="Times New Roman"/>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7020"/>
      </w:tblGrid>
      <w:tr w:rsidR="00DF0876" w:rsidRPr="00DF0876" w14:paraId="635D6DB3" w14:textId="77777777" w:rsidTr="00C77263">
        <w:trPr>
          <w:trHeight w:val="629"/>
        </w:trPr>
        <w:tc>
          <w:tcPr>
            <w:tcW w:w="3078" w:type="dxa"/>
            <w:vAlign w:val="bottom"/>
          </w:tcPr>
          <w:p w14:paraId="635D6DB0" w14:textId="77777777" w:rsidR="00DF0876" w:rsidRPr="00DF0876" w:rsidRDefault="00DF0876" w:rsidP="00C77263">
            <w:pPr>
              <w:rPr>
                <w:rFonts w:cs="Times New Roman"/>
              </w:rPr>
            </w:pPr>
            <w:r w:rsidRPr="00DF0876">
              <w:rPr>
                <w:rFonts w:cs="Times New Roman"/>
              </w:rPr>
              <w:t xml:space="preserve">Printed name of Superintendent </w:t>
            </w:r>
          </w:p>
          <w:p w14:paraId="635D6DB1" w14:textId="77777777" w:rsidR="00DF0876" w:rsidRPr="00DF0876" w:rsidRDefault="00DF0876" w:rsidP="00C77263">
            <w:pPr>
              <w:rPr>
                <w:rFonts w:cs="Times New Roman"/>
              </w:rPr>
            </w:pPr>
            <w:r w:rsidRPr="00DF0876">
              <w:rPr>
                <w:rFonts w:cs="Times New Roman"/>
              </w:rPr>
              <w:t>or Charter School Director:</w:t>
            </w:r>
          </w:p>
        </w:tc>
        <w:tc>
          <w:tcPr>
            <w:tcW w:w="7020" w:type="dxa"/>
            <w:tcBorders>
              <w:bottom w:val="single" w:sz="4" w:space="0" w:color="auto"/>
            </w:tcBorders>
            <w:vAlign w:val="bottom"/>
          </w:tcPr>
          <w:p w14:paraId="635D6DB2" w14:textId="77777777" w:rsidR="00DF0876" w:rsidRPr="00DF0876" w:rsidRDefault="00DF0876" w:rsidP="00C77263">
            <w:pPr>
              <w:rPr>
                <w:rFonts w:cs="Times New Roman"/>
              </w:rPr>
            </w:pPr>
          </w:p>
        </w:tc>
      </w:tr>
    </w:tbl>
    <w:p w14:paraId="635D6DB4" w14:textId="77777777" w:rsidR="00DF0876" w:rsidRPr="00FD7359" w:rsidRDefault="00DF0876" w:rsidP="00FD7359">
      <w:pPr>
        <w:rPr>
          <w:b/>
          <w:sz w:val="28"/>
          <w:szCs w:val="28"/>
        </w:rPr>
      </w:pPr>
    </w:p>
    <w:sectPr w:rsidR="00DF0876" w:rsidRPr="00FD7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359"/>
    <w:rsid w:val="000E60D0"/>
    <w:rsid w:val="00606862"/>
    <w:rsid w:val="009D400B"/>
    <w:rsid w:val="009F2168"/>
    <w:rsid w:val="00A06B46"/>
    <w:rsid w:val="00C3040F"/>
    <w:rsid w:val="00DF0876"/>
    <w:rsid w:val="00FD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6D98"/>
  <w15:docId w15:val="{34D39FCA-B25B-4201-8549-EBE8CBBC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B46"/>
    <w:rPr>
      <w:rFonts w:ascii="Tahoma" w:hAnsi="Tahoma" w:cs="Tahoma"/>
      <w:sz w:val="16"/>
      <w:szCs w:val="16"/>
    </w:rPr>
  </w:style>
  <w:style w:type="table" w:styleId="TableGrid">
    <w:name w:val="Table Grid"/>
    <w:basedOn w:val="TableNormal"/>
    <w:uiPriority w:val="59"/>
    <w:rsid w:val="00DF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90278">
      <w:bodyDiv w:val="1"/>
      <w:marLeft w:val="0"/>
      <w:marRight w:val="0"/>
      <w:marTop w:val="0"/>
      <w:marBottom w:val="0"/>
      <w:divBdr>
        <w:top w:val="none" w:sz="0" w:space="0" w:color="auto"/>
        <w:left w:val="none" w:sz="0" w:space="0" w:color="auto"/>
        <w:bottom w:val="none" w:sz="0" w:space="0" w:color="auto"/>
        <w:right w:val="none" w:sz="0" w:space="0" w:color="auto"/>
      </w:divBdr>
    </w:div>
    <w:div w:id="88101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Name xmlns="aae31fd3-de54-4c5b-9d9f-4d0e3ffa22cf">Title_II_AssurancePageDoc</DocumentName>
    <DocumentPath xmlns="aae31fd3-de54-4c5b-9d9f-4d0e3ffa22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022DFE3AAEBE45A62E999800F5D641" ma:contentTypeVersion="3" ma:contentTypeDescription="Create a new document." ma:contentTypeScope="" ma:versionID="538e06a6e417876b9ced75f4eb1c5173">
  <xsd:schema xmlns:xsd="http://www.w3.org/2001/XMLSchema" xmlns:xs="http://www.w3.org/2001/XMLSchema" xmlns:p="http://schemas.microsoft.com/office/2006/metadata/properties" xmlns:ns2="aae31fd3-de54-4c5b-9d9f-4d0e3ffa22cf" targetNamespace="http://schemas.microsoft.com/office/2006/metadata/properties" ma:root="true" ma:fieldsID="07b8438d974ea75cf74780d8fe4d16cf" ns2:_="">
    <xsd:import namespace="aae31fd3-de54-4c5b-9d9f-4d0e3ffa22cf"/>
    <xsd:element name="properties">
      <xsd:complexType>
        <xsd:sequence>
          <xsd:element name="documentManagement">
            <xsd:complexType>
              <xsd:all>
                <xsd:element ref="ns2:DocumentPath" minOccurs="0"/>
                <xsd:element ref="ns2: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31fd3-de54-4c5b-9d9f-4d0e3ffa22cf" elementFormDefault="qualified">
    <xsd:import namespace="http://schemas.microsoft.com/office/2006/documentManagement/types"/>
    <xsd:import namespace="http://schemas.microsoft.com/office/infopath/2007/PartnerControls"/>
    <xsd:element name="DocumentPath" ma:index="8" nillable="true" ma:displayName="DocumentPath" ma:internalName="DocumentPath">
      <xsd:simpleType>
        <xsd:restriction base="dms:Text">
          <xsd:maxLength value="255"/>
        </xsd:restriction>
      </xsd:simpleType>
    </xsd:element>
    <xsd:element name="DocumentName" ma:index="9" nillable="true" ma:displayName="DocumentName" ma:internalName="Docume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208D0-21DD-4B7C-8736-90AFE1E75BF3}">
  <ds:schemaRefs>
    <ds:schemaRef ds:uri="http://purl.org/dc/elements/1.1/"/>
    <ds:schemaRef ds:uri="http://schemas.microsoft.com/office/2006/documentManagement/types"/>
    <ds:schemaRef ds:uri="http://purl.org/dc/terms/"/>
    <ds:schemaRef ds:uri="aae31fd3-de54-4c5b-9d9f-4d0e3ffa22cf"/>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E185723-108F-40E3-9134-E152D20C7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31fd3-de54-4c5b-9d9f-4d0e3ffa2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0978A-F8C5-491F-985D-F3192B32143B}">
  <ds:schemaRefs>
    <ds:schemaRef ds:uri="http://schemas.microsoft.com/sharepoint/v3/contenttype/forms"/>
  </ds:schemaRefs>
</ds:datastoreItem>
</file>

<file path=customXml/itemProps4.xml><?xml version="1.0" encoding="utf-8"?>
<ds:datastoreItem xmlns:ds="http://schemas.openxmlformats.org/officeDocument/2006/customXml" ds:itemID="{80377A5C-26D4-47E1-8D90-F71E4422C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Title_II_AssurancePageDoc</vt:lpstr>
    </vt:vector>
  </TitlesOfParts>
  <Company>NMPED</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Title_II_AssurancePageDoc</dc:title>
  <dc:creator>Seana Flanagan</dc:creator>
  <cp:lastModifiedBy>Seana Flanagan</cp:lastModifiedBy>
  <cp:revision>2</cp:revision>
  <dcterms:created xsi:type="dcterms:W3CDTF">2018-05-10T17:36:00Z</dcterms:created>
  <dcterms:modified xsi:type="dcterms:W3CDTF">2018-05-10T17:36:00Z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0x01010095022DFE3AAEBE45A62E999800F5D641</vt:lpwstr>
  </property>
</Properties>
</file>