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90" w:rsidRDefault="00DE5FFD" w:rsidP="00AB4F3D">
      <w:pPr>
        <w:pStyle w:val="Heading"/>
        <w:spacing w:before="56"/>
        <w:ind w:left="0"/>
        <w:jc w:val="center"/>
        <w:rPr>
          <w:sz w:val="20"/>
          <w:szCs w:val="20"/>
        </w:rPr>
      </w:pPr>
      <w:r>
        <w:rPr>
          <w:sz w:val="20"/>
          <w:szCs w:val="20"/>
        </w:rPr>
        <w:t>Charter Contract</w:t>
      </w:r>
      <w:r>
        <w:rPr>
          <w:spacing w:val="26"/>
          <w:sz w:val="20"/>
          <w:szCs w:val="20"/>
        </w:rPr>
        <w:t xml:space="preserve"> </w:t>
      </w:r>
      <w:r>
        <w:rPr>
          <w:sz w:val="20"/>
          <w:szCs w:val="20"/>
        </w:rPr>
        <w:t>Between the</w:t>
      </w:r>
    </w:p>
    <w:p w:rsidR="00B84D90" w:rsidRDefault="00DE5FFD" w:rsidP="00AB4F3D">
      <w:pPr>
        <w:pStyle w:val="Body"/>
        <w:jc w:val="center"/>
        <w:rPr>
          <w:rFonts w:ascii="Arial" w:eastAsia="Arial" w:hAnsi="Arial" w:cs="Arial"/>
          <w:spacing w:val="33"/>
          <w:sz w:val="20"/>
          <w:szCs w:val="20"/>
        </w:rPr>
      </w:pPr>
      <w:r>
        <w:rPr>
          <w:rFonts w:ascii="Arial" w:hAnsi="Arial"/>
          <w:sz w:val="20"/>
          <w:szCs w:val="20"/>
        </w:rPr>
        <w:t>New Mexico Public Education Commission</w:t>
      </w:r>
    </w:p>
    <w:p w:rsidR="00B84D90" w:rsidRDefault="00DE5FFD" w:rsidP="00AB4F3D">
      <w:pPr>
        <w:pStyle w:val="Body"/>
        <w:jc w:val="center"/>
        <w:rPr>
          <w:rFonts w:ascii="Arial" w:hAnsi="Arial"/>
          <w:sz w:val="20"/>
          <w:szCs w:val="20"/>
        </w:rPr>
      </w:pPr>
      <w:r>
        <w:rPr>
          <w:rFonts w:ascii="Arial" w:hAnsi="Arial"/>
          <w:sz w:val="20"/>
          <w:szCs w:val="20"/>
        </w:rPr>
        <w:t>And</w:t>
      </w:r>
    </w:p>
    <w:p w:rsidR="00AD53FD" w:rsidRDefault="00265393" w:rsidP="00AB4F3D">
      <w:pPr>
        <w:pStyle w:val="Body"/>
        <w:jc w:val="center"/>
        <w:rPr>
          <w:rFonts w:ascii="Arial" w:eastAsia="Arial" w:hAnsi="Arial" w:cs="Arial"/>
          <w:sz w:val="20"/>
          <w:szCs w:val="20"/>
        </w:rPr>
      </w:pPr>
      <w:r w:rsidRPr="00265393">
        <w:rPr>
          <w:rFonts w:ascii="Arial" w:hAnsi="Arial"/>
          <w:sz w:val="20"/>
          <w:szCs w:val="20"/>
          <w:highlight w:val="lightGray"/>
        </w:rPr>
        <w:t>[NAME OF CHARTER SCHOOL]</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 xml:space="preserve">This Charter Contract, (the </w:t>
      </w:r>
      <w:r>
        <w:rPr>
          <w:rFonts w:ascii="Arial" w:hAnsi="Arial"/>
          <w:sz w:val="20"/>
          <w:szCs w:val="20"/>
        </w:rPr>
        <w:t>“Contract”), is hereby entered into by and between the New Mexico Public Education Commission, (the “</w:t>
      </w:r>
      <w:r>
        <w:rPr>
          <w:rFonts w:ascii="Arial" w:hAnsi="Arial"/>
          <w:sz w:val="20"/>
          <w:szCs w:val="20"/>
          <w:lang w:val="fr-FR"/>
        </w:rPr>
        <w:t>Commission</w:t>
      </w:r>
      <w:r>
        <w:rPr>
          <w:rFonts w:ascii="Arial" w:hAnsi="Arial"/>
          <w:sz w:val="20"/>
          <w:szCs w:val="20"/>
        </w:rPr>
        <w:t xml:space="preserve">”), and </w:t>
      </w:r>
      <w:r w:rsidRPr="00265393">
        <w:rPr>
          <w:rFonts w:ascii="Arial" w:hAnsi="Arial"/>
          <w:sz w:val="20"/>
          <w:szCs w:val="20"/>
          <w:highlight w:val="lightGray"/>
        </w:rPr>
        <w:t>[NAME OF CHARTER SCHOOL],</w:t>
      </w:r>
      <w:r>
        <w:rPr>
          <w:rFonts w:ascii="Arial" w:hAnsi="Arial"/>
          <w:sz w:val="20"/>
          <w:szCs w:val="20"/>
        </w:rPr>
        <w:t xml:space="preserve"> (the “School”, and, together with the Commission, the “</w:t>
      </w:r>
      <w:r>
        <w:rPr>
          <w:rFonts w:ascii="Arial" w:hAnsi="Arial"/>
          <w:sz w:val="20"/>
          <w:szCs w:val="20"/>
          <w:lang w:val="fr-FR"/>
        </w:rPr>
        <w:t>Parties</w:t>
      </w:r>
      <w:r>
        <w:rPr>
          <w:rFonts w:ascii="Arial" w:hAnsi="Arial"/>
          <w:sz w:val="20"/>
          <w:szCs w:val="20"/>
        </w:rPr>
        <w:t xml:space="preserve">”), a New Mexico Charter School, effective this </w:t>
      </w:r>
      <w:r w:rsidRPr="00AB4F3D">
        <w:rPr>
          <w:rFonts w:ascii="Arial" w:hAnsi="Arial"/>
          <w:sz w:val="20"/>
          <w:szCs w:val="20"/>
          <w:highlight w:val="lightGray"/>
        </w:rPr>
        <w:t>__</w:t>
      </w:r>
      <w:r>
        <w:rPr>
          <w:rFonts w:ascii="Arial" w:hAnsi="Arial"/>
          <w:sz w:val="20"/>
          <w:szCs w:val="20"/>
        </w:rPr>
        <w:t xml:space="preserve"> day of </w:t>
      </w:r>
      <w:r w:rsidRPr="00AB4F3D">
        <w:rPr>
          <w:rFonts w:ascii="Arial" w:hAnsi="Arial"/>
          <w:sz w:val="20"/>
          <w:szCs w:val="20"/>
          <w:highlight w:val="lightGray"/>
        </w:rPr>
        <w:t>______</w:t>
      </w:r>
      <w:r>
        <w:rPr>
          <w:rFonts w:ascii="Arial" w:hAnsi="Arial"/>
          <w:sz w:val="20"/>
          <w:szCs w:val="20"/>
        </w:rPr>
        <w:t xml:space="preserve"> 20</w:t>
      </w:r>
      <w:r w:rsidRPr="00AB4F3D">
        <w:rPr>
          <w:rFonts w:ascii="Arial" w:hAnsi="Arial"/>
          <w:sz w:val="20"/>
          <w:szCs w:val="20"/>
          <w:highlight w:val="lightGray"/>
        </w:rPr>
        <w:t>__</w:t>
      </w:r>
      <w:r>
        <w:rPr>
          <w:rFonts w:ascii="Arial" w:hAnsi="Arial"/>
          <w:sz w:val="20"/>
          <w:szCs w:val="20"/>
        </w:rPr>
        <w:t>.</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the Commission is created pursuant to Article 12, Section 6 of the New Mexico Constitution, with such powers and duties as are provided by law;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 xml:space="preserve">WHEREAS, the Commission is authorized pursuant to the Charter Schools Act, </w:t>
      </w:r>
      <w:r>
        <w:rPr>
          <w:rFonts w:ascii="Arial" w:hAnsi="Arial"/>
          <w:sz w:val="20"/>
          <w:szCs w:val="20"/>
        </w:rPr>
        <w:t xml:space="preserve">§ 22-8B-1, </w:t>
      </w:r>
      <w:r>
        <w:rPr>
          <w:rFonts w:ascii="Arial" w:hAnsi="Arial"/>
          <w:i/>
          <w:iCs/>
          <w:sz w:val="20"/>
          <w:szCs w:val="20"/>
          <w:lang w:val="pt-PT"/>
        </w:rPr>
        <w:t>et seq.</w:t>
      </w:r>
      <w:r>
        <w:rPr>
          <w:rFonts w:ascii="Arial" w:hAnsi="Arial"/>
          <w:sz w:val="20"/>
          <w:szCs w:val="20"/>
        </w:rPr>
        <w:t xml:space="preserve">, New Mexico Statutes Annotated, 1978, as amended and supplemented, (the “Act”), to, </w:t>
      </w:r>
      <w:r>
        <w:rPr>
          <w:rFonts w:ascii="Arial" w:hAnsi="Arial"/>
          <w:i/>
          <w:iCs/>
          <w:sz w:val="20"/>
          <w:szCs w:val="20"/>
          <w:lang w:val="pt-PT"/>
        </w:rPr>
        <w:t>inter alia</w:t>
      </w:r>
      <w:r>
        <w:rPr>
          <w:rFonts w:ascii="Arial" w:hAnsi="Arial"/>
          <w:sz w:val="20"/>
          <w:szCs w:val="20"/>
        </w:rPr>
        <w:t>, authorize charter applications that meet the requirements of the Act, and to negotiate and execute, in good faith, charter contracts that meet the requirements of the Act with approved charter schools;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the Commission is further authorized pursuant to the Act, to monitor charter schools</w:t>
      </w:r>
      <w:r>
        <w:rPr>
          <w:rFonts w:ascii="Arial" w:hAnsi="Arial"/>
          <w:sz w:val="20"/>
          <w:szCs w:val="20"/>
        </w:rPr>
        <w:t>’ compliance with the requirements of the Act, and with the requirements of the charter and Contract for each approved charter school;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the Commission is further authorized pursuant to the Act to determine whether an approved charter school merits suspension, revocation, or nonrenewal;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 xml:space="preserve">WHEREAS, the Commission approved the charter application for the School on </w:t>
      </w:r>
      <w:r w:rsidRPr="00AB4F3D">
        <w:rPr>
          <w:rFonts w:ascii="Arial" w:eastAsia="Arial" w:hAnsi="Arial" w:cs="Arial"/>
          <w:sz w:val="20"/>
          <w:szCs w:val="20"/>
          <w:highlight w:val="lightGray"/>
        </w:rPr>
        <w:t>[DATE OF CHARTER APPLICATION APPROVAL]</w:t>
      </w:r>
      <w:r>
        <w:rPr>
          <w:rFonts w:ascii="Arial" w:eastAsia="Arial" w:hAnsi="Arial" w:cs="Arial"/>
          <w:sz w:val="20"/>
          <w:szCs w:val="20"/>
        </w:rPr>
        <w:t xml:space="preserve">, (the </w:t>
      </w:r>
      <w:r>
        <w:rPr>
          <w:rFonts w:ascii="Arial" w:hAnsi="Arial"/>
          <w:sz w:val="20"/>
          <w:szCs w:val="20"/>
        </w:rPr>
        <w:t>“Charter”); and,</w:t>
      </w:r>
    </w:p>
    <w:p w:rsidR="00B84D90" w:rsidRDefault="00B84D90" w:rsidP="0065567C">
      <w:pPr>
        <w:pStyle w:val="Body"/>
        <w:jc w:val="center"/>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pursuant to the Act and the Charter, the Commission and the School wish to enter into this Contract in compliance with the Act, and in order to set out the performance frameworks, as that term is defined in the Act, that define the financial, academic, and operations performance indicators, measures and metrics that will guide the evaluation of the School.</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NOW, THEREFORE, for and in consideration of the premises and the mutual promises and covenants herein contained, the Commission and the School agree:</w:t>
      </w:r>
    </w:p>
    <w:p w:rsidR="00B84D90" w:rsidRDefault="00B84D90" w:rsidP="00AB4F3D">
      <w:pPr>
        <w:pStyle w:val="Body"/>
        <w:rPr>
          <w:rFonts w:ascii="Arial" w:eastAsia="Arial" w:hAnsi="Arial" w:cs="Arial"/>
          <w:sz w:val="20"/>
          <w:szCs w:val="20"/>
        </w:rPr>
      </w:pPr>
    </w:p>
    <w:p w:rsidR="00B84D90" w:rsidRDefault="00DE5FFD" w:rsidP="0065567C">
      <w:pPr>
        <w:pStyle w:val="Body"/>
        <w:tabs>
          <w:tab w:val="left" w:pos="720"/>
          <w:tab w:val="left" w:pos="1440"/>
          <w:tab w:val="left" w:pos="2160"/>
          <w:tab w:val="left" w:pos="4297"/>
        </w:tabs>
        <w:rPr>
          <w:rFonts w:ascii="Arial" w:eastAsia="Arial" w:hAnsi="Arial" w:cs="Arial"/>
          <w:sz w:val="20"/>
          <w:szCs w:val="20"/>
        </w:rPr>
      </w:pPr>
      <w:r>
        <w:rPr>
          <w:rFonts w:ascii="Arial" w:hAnsi="Arial"/>
          <w:sz w:val="20"/>
          <w:szCs w:val="20"/>
          <w:u w:val="single"/>
        </w:rPr>
        <w:t>SECTION 1:</w:t>
      </w:r>
      <w:r>
        <w:rPr>
          <w:rFonts w:ascii="Arial" w:hAnsi="Arial"/>
          <w:sz w:val="20"/>
          <w:szCs w:val="20"/>
          <w:u w:val="single"/>
        </w:rPr>
        <w:tab/>
        <w:t>DEFINITIONS</w:t>
      </w:r>
      <w:r w:rsidR="0065567C">
        <w:rPr>
          <w:rFonts w:ascii="Arial" w:hAnsi="Arial"/>
          <w:sz w:val="20"/>
          <w:szCs w:val="20"/>
          <w:u w:val="single"/>
        </w:rPr>
        <w:tab/>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Capitalized terms defined in this Section 1 shall have the meaning specified in this Section 1 wherever used in this Contract, including the foregoing recitals, unless the context clearly requires otherwise.</w:t>
      </w:r>
      <w:r w:rsidR="000E7F36">
        <w:rPr>
          <w:rFonts w:ascii="Arial" w:eastAsia="Arial" w:hAnsi="Arial" w:cs="Arial"/>
          <w:sz w:val="20"/>
          <w:szCs w:val="20"/>
        </w:rPr>
        <w:t xml:space="preserve"> </w:t>
      </w:r>
      <w:r>
        <w:rPr>
          <w:rFonts w:ascii="Arial" w:eastAsia="Arial" w:hAnsi="Arial" w:cs="Arial"/>
          <w:sz w:val="20"/>
          <w:szCs w:val="20"/>
        </w:rPr>
        <w:t xml:space="preserve">Capitalized terms defined in the foregoing recitals, if not defined in this Section 1, shall have the same meaning as stated when used in this Contract, unless the context clearly requires otherwise. </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nl-NL"/>
        </w:rPr>
        <w:t>Audit Act</w:t>
      </w:r>
      <w:r>
        <w:rPr>
          <w:rFonts w:ascii="Arial" w:hAnsi="Arial"/>
          <w:sz w:val="20"/>
          <w:szCs w:val="20"/>
        </w:rPr>
        <w:t>” means § 12-6-1 through 12-6-14, NMSA 1978, as amended and supplemented.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“Chair” means the chairperson of the Commission, as elected by the members of the Commission, pursuant to the Act,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hAnsi="Arial"/>
          <w:sz w:val="20"/>
          <w:szCs w:val="20"/>
        </w:rPr>
      </w:pPr>
      <w:r>
        <w:rPr>
          <w:rFonts w:ascii="Arial" w:eastAsia="Arial" w:hAnsi="Arial" w:cs="Arial"/>
          <w:sz w:val="20"/>
          <w:szCs w:val="20"/>
        </w:rPr>
        <w:tab/>
      </w:r>
      <w:r>
        <w:rPr>
          <w:rFonts w:ascii="Arial" w:hAnsi="Arial"/>
          <w:sz w:val="20"/>
          <w:szCs w:val="20"/>
        </w:rPr>
        <w:t xml:space="preserve">“Charter Representative(s)” means </w:t>
      </w:r>
      <w:r w:rsidRPr="00AD53FD">
        <w:rPr>
          <w:rFonts w:ascii="Arial" w:hAnsi="Arial"/>
          <w:sz w:val="20"/>
          <w:szCs w:val="20"/>
          <w:highlight w:val="lightGray"/>
        </w:rPr>
        <w:t>[NAME] [and [NAME]],</w:t>
      </w:r>
      <w:r>
        <w:rPr>
          <w:rFonts w:ascii="Arial" w:hAnsi="Arial"/>
          <w:sz w:val="20"/>
          <w:szCs w:val="20"/>
        </w:rPr>
        <w:t xml:space="preserve"> as the person(s) authorized to sign the Contract, and other documents, on behalf of the School, and to legally bind the School to the Contract and other documents as required under the Act.</w:t>
      </w:r>
    </w:p>
    <w:p w:rsidR="00AB4F3D" w:rsidRDefault="00AB4F3D" w:rsidP="00AB4F3D">
      <w:pPr>
        <w:pStyle w:val="Body"/>
        <w:rPr>
          <w:rFonts w:ascii="Arial" w:hAnsi="Arial"/>
          <w:sz w:val="20"/>
          <w:szCs w:val="20"/>
        </w:rPr>
      </w:pPr>
    </w:p>
    <w:p w:rsidR="00AB4F3D" w:rsidRDefault="00AB4F3D" w:rsidP="00AB4F3D">
      <w:pPr>
        <w:pStyle w:val="Body"/>
        <w:rPr>
          <w:rFonts w:ascii="Arial" w:eastAsia="Arial" w:hAnsi="Arial" w:cs="Arial"/>
          <w:sz w:val="20"/>
          <w:szCs w:val="20"/>
        </w:rPr>
      </w:pPr>
      <w:r>
        <w:rPr>
          <w:rFonts w:ascii="Arial" w:hAnsi="Arial"/>
          <w:sz w:val="20"/>
          <w:szCs w:val="20"/>
        </w:rPr>
        <w:tab/>
        <w:t>“C</w:t>
      </w:r>
      <w:r w:rsidRPr="00AB4F3D">
        <w:rPr>
          <w:rFonts w:ascii="Arial" w:hAnsi="Arial"/>
          <w:sz w:val="20"/>
          <w:szCs w:val="20"/>
        </w:rPr>
        <w:t xml:space="preserve">omprehensive </w:t>
      </w:r>
      <w:r>
        <w:rPr>
          <w:rFonts w:ascii="Arial" w:hAnsi="Arial"/>
          <w:sz w:val="20"/>
          <w:szCs w:val="20"/>
        </w:rPr>
        <w:t>E</w:t>
      </w:r>
      <w:r w:rsidRPr="00AB4F3D">
        <w:rPr>
          <w:rFonts w:ascii="Arial" w:hAnsi="Arial"/>
          <w:sz w:val="20"/>
          <w:szCs w:val="20"/>
        </w:rPr>
        <w:t xml:space="preserve">ducational </w:t>
      </w:r>
      <w:r>
        <w:rPr>
          <w:rFonts w:ascii="Arial" w:hAnsi="Arial"/>
          <w:sz w:val="20"/>
          <w:szCs w:val="20"/>
        </w:rPr>
        <w:t>P</w:t>
      </w:r>
      <w:r w:rsidRPr="00AB4F3D">
        <w:rPr>
          <w:rFonts w:ascii="Arial" w:hAnsi="Arial"/>
          <w:sz w:val="20"/>
          <w:szCs w:val="20"/>
        </w:rPr>
        <w:t>rogram</w:t>
      </w:r>
      <w:r>
        <w:rPr>
          <w:rFonts w:ascii="Arial" w:hAnsi="Arial"/>
          <w:sz w:val="20"/>
          <w:szCs w:val="20"/>
        </w:rPr>
        <w:t xml:space="preserve">” means an educational program that </w:t>
      </w:r>
      <w:r w:rsidR="00D456AE">
        <w:rPr>
          <w:rFonts w:ascii="Arial" w:hAnsi="Arial"/>
          <w:sz w:val="20"/>
          <w:szCs w:val="20"/>
        </w:rPr>
        <w:t>meets Department</w:t>
      </w:r>
      <w:r w:rsidRPr="00AB4F3D">
        <w:rPr>
          <w:rFonts w:ascii="Arial" w:hAnsi="Arial"/>
          <w:sz w:val="20"/>
          <w:szCs w:val="20"/>
        </w:rPr>
        <w:t xml:space="preserve"> academic standards </w:t>
      </w:r>
      <w:r w:rsidR="00D456AE">
        <w:rPr>
          <w:rFonts w:ascii="Arial" w:hAnsi="Arial"/>
          <w:sz w:val="20"/>
          <w:szCs w:val="20"/>
        </w:rPr>
        <w:t>as</w:t>
      </w:r>
      <w:r>
        <w:rPr>
          <w:rFonts w:ascii="Arial" w:hAnsi="Arial"/>
          <w:sz w:val="20"/>
          <w:szCs w:val="20"/>
        </w:rPr>
        <w:t xml:space="preserve"> identified in this contract.</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lastRenderedPageBreak/>
        <w:tab/>
      </w:r>
      <w:r>
        <w:rPr>
          <w:rFonts w:ascii="Arial" w:hAnsi="Arial"/>
          <w:sz w:val="20"/>
          <w:szCs w:val="20"/>
        </w:rPr>
        <w:t>“Compulsory School Attendance Law” means the compulsory school attendance law set out at § 22-12-1 through 22-12-9, NMSA 1978, as amended and supplemented.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“Corrective Action Plan” means a plan developed by the School and </w:t>
      </w:r>
      <w:r w:rsidR="003F3922">
        <w:rPr>
          <w:rFonts w:ascii="Arial" w:hAnsi="Arial"/>
          <w:sz w:val="20"/>
          <w:szCs w:val="20"/>
        </w:rPr>
        <w:t xml:space="preserve">submitted to </w:t>
      </w:r>
      <w:r>
        <w:rPr>
          <w:rFonts w:ascii="Arial" w:hAnsi="Arial"/>
          <w:sz w:val="20"/>
          <w:szCs w:val="20"/>
        </w:rPr>
        <w:t xml:space="preserve">the Commission to remedy </w:t>
      </w:r>
      <w:proofErr w:type="gramStart"/>
      <w:r>
        <w:rPr>
          <w:rFonts w:ascii="Arial" w:hAnsi="Arial"/>
          <w:sz w:val="20"/>
          <w:szCs w:val="20"/>
        </w:rPr>
        <w:t>operational,</w:t>
      </w:r>
      <w:proofErr w:type="gramEnd"/>
      <w:r>
        <w:rPr>
          <w:rFonts w:ascii="Arial" w:hAnsi="Arial"/>
          <w:sz w:val="20"/>
          <w:szCs w:val="20"/>
        </w:rPr>
        <w:t xml:space="preserve"> or financial violations or problems. </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“Criminal Offender Employment Act” means the criminal offender employment act set out at § 28-2-1, </w:t>
      </w:r>
      <w:r>
        <w:rPr>
          <w:rFonts w:ascii="Arial" w:hAnsi="Arial"/>
          <w:i/>
          <w:iCs/>
          <w:sz w:val="20"/>
          <w:szCs w:val="20"/>
          <w:lang w:val="pt-PT"/>
        </w:rPr>
        <w:t>et seq.</w:t>
      </w:r>
      <w:r>
        <w:rPr>
          <w:rFonts w:ascii="Arial" w:hAnsi="Arial"/>
          <w:sz w:val="20"/>
          <w:szCs w:val="20"/>
        </w:rPr>
        <w:t>, NMSA 1978, as amended and supplemented.</w:t>
      </w:r>
    </w:p>
    <w:p w:rsidR="00B84D90" w:rsidRDefault="00B84D90" w:rsidP="00AB4F3D">
      <w:pPr>
        <w:pStyle w:val="Body"/>
        <w:rPr>
          <w:rFonts w:ascii="Arial" w:eastAsia="Arial" w:hAnsi="Arial" w:cs="Arial"/>
          <w:sz w:val="20"/>
          <w:szCs w:val="20"/>
        </w:rPr>
      </w:pPr>
    </w:p>
    <w:p w:rsidR="00AB4F3D" w:rsidRDefault="00AB4F3D" w:rsidP="00AB4F3D">
      <w:pPr>
        <w:pStyle w:val="Body"/>
        <w:rPr>
          <w:rFonts w:ascii="Arial" w:eastAsia="Arial" w:hAnsi="Arial" w:cs="Arial"/>
          <w:sz w:val="20"/>
          <w:szCs w:val="20"/>
        </w:rPr>
      </w:pPr>
      <w:r>
        <w:rPr>
          <w:rFonts w:ascii="Arial" w:eastAsia="Arial" w:hAnsi="Arial" w:cs="Arial"/>
          <w:sz w:val="20"/>
          <w:szCs w:val="20"/>
        </w:rPr>
        <w:tab/>
        <w:t>“Days” means calendar days.</w:t>
      </w:r>
      <w:r w:rsidR="00DE5FFD">
        <w:rPr>
          <w:rFonts w:ascii="Arial" w:eastAsia="Arial" w:hAnsi="Arial" w:cs="Arial"/>
          <w:sz w:val="20"/>
          <w:szCs w:val="20"/>
        </w:rPr>
        <w:tab/>
      </w:r>
    </w:p>
    <w:p w:rsidR="00AB4F3D" w:rsidRDefault="00AB4F3D" w:rsidP="00AB4F3D">
      <w:pPr>
        <w:pStyle w:val="Body"/>
        <w:rPr>
          <w:rFonts w:ascii="Arial" w:eastAsia="Arial" w:hAnsi="Arial" w:cs="Arial"/>
          <w:sz w:val="20"/>
          <w:szCs w:val="20"/>
        </w:rPr>
      </w:pPr>
    </w:p>
    <w:p w:rsidR="00FE18D8" w:rsidRDefault="00DE5FFD">
      <w:pPr>
        <w:pStyle w:val="Body"/>
        <w:ind w:firstLine="720"/>
        <w:rPr>
          <w:rFonts w:ascii="Arial" w:eastAsia="Arial" w:hAnsi="Arial" w:cs="Arial"/>
          <w:sz w:val="20"/>
          <w:szCs w:val="20"/>
        </w:rPr>
      </w:pPr>
      <w:r>
        <w:rPr>
          <w:rFonts w:ascii="Arial" w:hAnsi="Arial"/>
          <w:sz w:val="20"/>
          <w:szCs w:val="20"/>
        </w:rPr>
        <w:t>“Department” means the Public Education Department of the State of New Mexico, and its successors.</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it-IT"/>
        </w:rPr>
        <w:t>Division</w:t>
      </w:r>
      <w:r>
        <w:rPr>
          <w:rFonts w:ascii="Arial" w:hAnsi="Arial"/>
          <w:sz w:val="20"/>
          <w:szCs w:val="20"/>
        </w:rPr>
        <w:t>” means the Charter School Division of the Department, and its successors.</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“Effective Date” means the effective date of this Contract, which is </w:t>
      </w:r>
      <w:r w:rsidRPr="00265393">
        <w:rPr>
          <w:rFonts w:ascii="Arial" w:hAnsi="Arial"/>
          <w:sz w:val="20"/>
          <w:szCs w:val="20"/>
          <w:highlight w:val="lightGray"/>
        </w:rPr>
        <w:t>[DATE]</w:t>
      </w:r>
      <w:r>
        <w:rPr>
          <w:rFonts w:ascii="Arial" w:hAnsi="Arial"/>
          <w:sz w:val="20"/>
          <w:szCs w:val="20"/>
        </w:rPr>
        <w:t xml:space="preserve">, found on the last page of this Contract with signatures. </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“Facility” or “Facilities” means the facilities, including without limitation, all buildings classrooms, and other spaces owned or leased by the School, and used by the School, its staff, teachers, and students, for educational and recreational purposes, and other purposes connected with the Mission of the School.</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“Governing Body” means the governing body of the School, and any successor thereto.</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“Head Administrator” means a Charter Representative, as defined herein, who is also a licensed school administrator.</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proofErr w:type="spellStart"/>
      <w:r w:rsidR="00FE18D8">
        <w:rPr>
          <w:rFonts w:ascii="Arial" w:hAnsi="Arial"/>
          <w:sz w:val="20"/>
          <w:szCs w:val="20"/>
          <w:lang w:val="fr-FR"/>
        </w:rPr>
        <w:t>Instructional</w:t>
      </w:r>
      <w:proofErr w:type="spellEnd"/>
      <w:r>
        <w:rPr>
          <w:rFonts w:ascii="Arial" w:hAnsi="Arial"/>
          <w:sz w:val="20"/>
          <w:szCs w:val="20"/>
          <w:lang w:val="fr-FR"/>
        </w:rPr>
        <w:t xml:space="preserve"> </w:t>
      </w:r>
      <w:proofErr w:type="spellStart"/>
      <w:r>
        <w:rPr>
          <w:rFonts w:ascii="Arial" w:hAnsi="Arial"/>
          <w:sz w:val="20"/>
          <w:szCs w:val="20"/>
          <w:lang w:val="fr-FR"/>
        </w:rPr>
        <w:t>Hours</w:t>
      </w:r>
      <w:proofErr w:type="spellEnd"/>
      <w:r>
        <w:rPr>
          <w:rFonts w:ascii="Arial" w:hAnsi="Arial"/>
          <w:sz w:val="20"/>
          <w:szCs w:val="20"/>
        </w:rPr>
        <w:t>” means mandatory instructional time during which students are engaged in a School-directed program, and for which the School enforces the Compulsory School Attendance Law.</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it-IT"/>
        </w:rPr>
        <w:t>Mission</w:t>
      </w:r>
      <w:r>
        <w:rPr>
          <w:rFonts w:ascii="Arial" w:hAnsi="Arial"/>
          <w:sz w:val="20"/>
          <w:szCs w:val="20"/>
        </w:rPr>
        <w:t>” means the educational and pedagogical mission of the School, as set out in Section 4.1</w:t>
      </w:r>
      <w:r w:rsidR="00FE18D8">
        <w:rPr>
          <w:rFonts w:ascii="Arial" w:hAnsi="Arial"/>
          <w:sz w:val="20"/>
          <w:szCs w:val="20"/>
        </w:rPr>
        <w:t xml:space="preserve"> </w:t>
      </w:r>
      <w:r>
        <w:rPr>
          <w:rFonts w:ascii="Arial" w:hAnsi="Arial"/>
          <w:sz w:val="20"/>
          <w:szCs w:val="20"/>
        </w:rPr>
        <w:t>herein.</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de-DE"/>
        </w:rPr>
        <w:t>NMAC</w:t>
      </w:r>
      <w:r>
        <w:rPr>
          <w:rFonts w:ascii="Arial" w:hAnsi="Arial"/>
          <w:sz w:val="20"/>
          <w:szCs w:val="20"/>
        </w:rPr>
        <w:t>” means the New Mexico Administrative Code,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de-DE"/>
        </w:rPr>
        <w:t>NMSA, 1978</w:t>
      </w:r>
      <w:r>
        <w:rPr>
          <w:rFonts w:ascii="Arial" w:hAnsi="Arial"/>
          <w:sz w:val="20"/>
          <w:szCs w:val="20"/>
        </w:rPr>
        <w:t>” means the New Mexico Statutes Annotated, 1978 compilation,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“Procurement Code” means §13-1-101, </w:t>
      </w:r>
      <w:r>
        <w:rPr>
          <w:rFonts w:ascii="Arial" w:hAnsi="Arial"/>
          <w:i/>
          <w:iCs/>
          <w:sz w:val="20"/>
          <w:szCs w:val="20"/>
          <w:lang w:val="pt-PT"/>
        </w:rPr>
        <w:t>et seq.</w:t>
      </w:r>
      <w:r>
        <w:rPr>
          <w:rFonts w:ascii="Arial" w:hAnsi="Arial"/>
          <w:sz w:val="20"/>
          <w:szCs w:val="20"/>
        </w:rPr>
        <w:t>, NMSA 1978,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“Public School Finance Code” means § 22-8-1, </w:t>
      </w:r>
      <w:r>
        <w:rPr>
          <w:rFonts w:ascii="Arial" w:hAnsi="Arial"/>
          <w:i/>
          <w:iCs/>
          <w:sz w:val="20"/>
          <w:szCs w:val="20"/>
          <w:lang w:val="pt-PT"/>
        </w:rPr>
        <w:t>et seq.</w:t>
      </w:r>
      <w:r>
        <w:rPr>
          <w:rFonts w:ascii="Arial" w:hAnsi="Arial"/>
          <w:sz w:val="20"/>
          <w:szCs w:val="20"/>
        </w:rPr>
        <w:t>, NMSA 1978,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“School Improvement Plan” means a plan developed by the School and </w:t>
      </w:r>
      <w:r w:rsidR="003F3922">
        <w:rPr>
          <w:rFonts w:ascii="Arial" w:hAnsi="Arial"/>
          <w:sz w:val="20"/>
          <w:szCs w:val="20"/>
        </w:rPr>
        <w:t>submitted to</w:t>
      </w:r>
      <w:r>
        <w:rPr>
          <w:rFonts w:ascii="Arial" w:hAnsi="Arial"/>
          <w:sz w:val="20"/>
          <w:szCs w:val="20"/>
        </w:rPr>
        <w:t xml:space="preserve"> the Commission to remedy </w:t>
      </w:r>
      <w:r w:rsidR="003F3922">
        <w:rPr>
          <w:rFonts w:ascii="Arial" w:hAnsi="Arial"/>
          <w:sz w:val="20"/>
          <w:szCs w:val="20"/>
        </w:rPr>
        <w:t xml:space="preserve">academic </w:t>
      </w:r>
      <w:r>
        <w:rPr>
          <w:rFonts w:ascii="Arial" w:hAnsi="Arial"/>
          <w:sz w:val="20"/>
          <w:szCs w:val="20"/>
        </w:rPr>
        <w:t>performance.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“Secretary” means the Secretary of the Department, and his or her duly appointed successors.</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“State” means the State of New Mexico.</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hAnsi="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it-IT"/>
        </w:rPr>
        <w:t>Term</w:t>
      </w:r>
      <w:r>
        <w:rPr>
          <w:rFonts w:ascii="Arial" w:hAnsi="Arial"/>
          <w:sz w:val="20"/>
          <w:szCs w:val="20"/>
        </w:rPr>
        <w:t>” means the term of this Contract, as set forth in Section 3, herein.</w:t>
      </w:r>
    </w:p>
    <w:p w:rsidR="00AB4F3D" w:rsidRDefault="00AB4F3D" w:rsidP="00AB4F3D">
      <w:pPr>
        <w:pStyle w:val="Body"/>
        <w:rPr>
          <w:rFonts w:ascii="Arial" w:eastAsia="Arial" w:hAnsi="Arial" w:cs="Arial"/>
          <w:sz w:val="20"/>
          <w:szCs w:val="20"/>
        </w:rPr>
      </w:pP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u w:val="single"/>
        </w:rPr>
      </w:pPr>
      <w:r>
        <w:rPr>
          <w:rFonts w:ascii="Arial" w:hAnsi="Arial"/>
          <w:sz w:val="20"/>
          <w:szCs w:val="20"/>
          <w:u w:val="single"/>
          <w:lang w:val="de-DE"/>
        </w:rPr>
        <w:lastRenderedPageBreak/>
        <w:t>SECTION 2:</w:t>
      </w:r>
      <w:r>
        <w:rPr>
          <w:rFonts w:ascii="Arial" w:hAnsi="Arial"/>
          <w:sz w:val="20"/>
          <w:szCs w:val="20"/>
          <w:u w:val="single"/>
          <w:lang w:val="de-DE"/>
        </w:rPr>
        <w:tab/>
        <w:t>SCOPE</w:t>
      </w:r>
    </w:p>
    <w:p w:rsidR="00B84D90" w:rsidRDefault="00B84D90" w:rsidP="00AB4F3D">
      <w:pPr>
        <w:pStyle w:val="Body"/>
        <w:rPr>
          <w:rFonts w:ascii="Arial" w:eastAsia="Arial" w:hAnsi="Arial" w:cs="Arial"/>
          <w:sz w:val="20"/>
          <w:szCs w:val="20"/>
        </w:rPr>
      </w:pPr>
    </w:p>
    <w:p w:rsidR="00B84D90" w:rsidRDefault="00DE5FFD" w:rsidP="00AD53FD">
      <w:pPr>
        <w:pStyle w:val="BodyText"/>
        <w:numPr>
          <w:ilvl w:val="1"/>
          <w:numId w:val="2"/>
        </w:numPr>
        <w:ind w:left="990" w:right="140" w:hanging="450"/>
      </w:pPr>
      <w:r>
        <w:t xml:space="preserve">This Charter Contract is entered into between the School and the Commission for the purpose of establishing a charter school to operate at the site(s) listed in </w:t>
      </w:r>
      <w:r w:rsidR="003F3922">
        <w:t>Section 4.10</w:t>
      </w:r>
      <w:r>
        <w:t xml:space="preserve">. </w:t>
      </w:r>
      <w:proofErr w:type="gramStart"/>
      <w:r>
        <w:t>of</w:t>
      </w:r>
      <w:proofErr w:type="gramEnd"/>
      <w:r>
        <w:t xml:space="preserve"> this Contract. </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BodyText"/>
        <w:numPr>
          <w:ilvl w:val="1"/>
          <w:numId w:val="2"/>
        </w:numPr>
        <w:ind w:left="990" w:right="268" w:hanging="450"/>
      </w:pPr>
      <w:r>
        <w:t>The person authorized to sign and act on behalf of the Commission is the Chair, or such person as the Chair may lawfully designate from time to time.</w:t>
      </w:r>
    </w:p>
    <w:p w:rsidR="00B84D90" w:rsidRDefault="00B84D90" w:rsidP="00AD53FD">
      <w:pPr>
        <w:pStyle w:val="Body"/>
        <w:ind w:left="990" w:hanging="450"/>
        <w:rPr>
          <w:rFonts w:ascii="Arial" w:eastAsia="Arial" w:hAnsi="Arial" w:cs="Arial"/>
          <w:sz w:val="20"/>
          <w:szCs w:val="20"/>
        </w:rPr>
      </w:pPr>
    </w:p>
    <w:p w:rsidR="00B84D90" w:rsidRDefault="000275FA" w:rsidP="00AD53FD">
      <w:pPr>
        <w:pStyle w:val="BodyText"/>
        <w:tabs>
          <w:tab w:val="left" w:pos="1541"/>
        </w:tabs>
        <w:ind w:left="990" w:right="212" w:hanging="450"/>
      </w:pPr>
      <w:r>
        <w:tab/>
      </w:r>
      <w:r w:rsidR="00DE5FFD">
        <w:t>The person(s) authorized to sign on behalf of the Charter School is</w:t>
      </w:r>
      <w:r w:rsidR="00FE18D8">
        <w:t>/are</w:t>
      </w:r>
      <w:r w:rsidR="00DE5FFD">
        <w:t xml:space="preserve"> the Charter Representative(s).The Charter Representative(s) affirm(s) as a condition of this Charter, that he/she is (one of) the above-described representative(s) of the Charter School and has the authority to enter into this Charter on behalf of the Charter School.</w:t>
      </w:r>
    </w:p>
    <w:p w:rsidR="00B84D90" w:rsidRDefault="00B84D90" w:rsidP="00AD53FD">
      <w:pPr>
        <w:pStyle w:val="Body"/>
        <w:ind w:left="990" w:hanging="450"/>
        <w:rPr>
          <w:rFonts w:ascii="Arial" w:eastAsia="Arial" w:hAnsi="Arial" w:cs="Arial"/>
          <w:sz w:val="20"/>
          <w:szCs w:val="20"/>
        </w:rPr>
      </w:pPr>
    </w:p>
    <w:p w:rsidR="00B84D90" w:rsidRDefault="00DE5FFD" w:rsidP="00E030E2">
      <w:pPr>
        <w:pStyle w:val="BodyText"/>
        <w:numPr>
          <w:ilvl w:val="2"/>
          <w:numId w:val="4"/>
        </w:numPr>
        <w:ind w:left="1710" w:right="54" w:hanging="360"/>
      </w:pPr>
      <w:r>
        <w:t xml:space="preserve">The Charter School must maintain one or more Charter Representative(s), including one Charter Representative who is a Head Administrator, and provide contact information to the Commission within </w:t>
      </w:r>
      <w:r w:rsidR="003F3922">
        <w:t>30</w:t>
      </w:r>
      <w:r>
        <w:t xml:space="preserve"> days of the change of a Charter Representative(s).</w:t>
      </w:r>
    </w:p>
    <w:p w:rsidR="00B84D90" w:rsidRDefault="00B84D90" w:rsidP="00E030E2">
      <w:pPr>
        <w:pStyle w:val="BodyText"/>
        <w:ind w:left="1710" w:right="54" w:hanging="360"/>
      </w:pPr>
    </w:p>
    <w:p w:rsidR="00B84D90" w:rsidRDefault="00DE5FFD" w:rsidP="00E030E2">
      <w:pPr>
        <w:pStyle w:val="BodyText"/>
        <w:numPr>
          <w:ilvl w:val="2"/>
          <w:numId w:val="4"/>
        </w:numPr>
        <w:spacing w:line="228" w:lineRule="exact"/>
        <w:ind w:left="1710" w:right="54" w:hanging="360"/>
      </w:pPr>
      <w:r>
        <w:t>The Commission shall direct all communication with regard to the Charter and the Contract to the Charter Representative(s).</w:t>
      </w:r>
    </w:p>
    <w:p w:rsidR="00B84D90" w:rsidRDefault="00B84D90" w:rsidP="00E030E2">
      <w:pPr>
        <w:pStyle w:val="BodyText"/>
        <w:spacing w:line="228" w:lineRule="exact"/>
        <w:ind w:left="1710" w:right="54" w:hanging="360"/>
      </w:pPr>
    </w:p>
    <w:p w:rsidR="00B84D90" w:rsidRDefault="00DE5FFD" w:rsidP="00E030E2">
      <w:pPr>
        <w:pStyle w:val="BodyText"/>
        <w:numPr>
          <w:ilvl w:val="2"/>
          <w:numId w:val="4"/>
        </w:numPr>
        <w:spacing w:line="228" w:lineRule="exact"/>
        <w:ind w:left="1710" w:right="54" w:hanging="360"/>
      </w:pPr>
      <w:r>
        <w:t>The Charter Representative(s) shall respond to written communication from the Commission within the timeframe specified in the communication</w:t>
      </w:r>
      <w:r w:rsidR="00B13C9F">
        <w:t xml:space="preserve">, which shall be no less than three business days </w:t>
      </w:r>
      <w:r w:rsidR="00040EF4">
        <w:t>absent exigent circumstance</w:t>
      </w:r>
      <w:r>
        <w:t>.</w:t>
      </w:r>
    </w:p>
    <w:p w:rsidR="00B84D90" w:rsidRDefault="00B84D90" w:rsidP="00AB4F3D">
      <w:pPr>
        <w:pStyle w:val="Body"/>
        <w:rPr>
          <w:rFonts w:ascii="Arial" w:eastAsia="Arial" w:hAnsi="Arial" w:cs="Arial"/>
          <w:sz w:val="20"/>
          <w:szCs w:val="20"/>
        </w:rPr>
      </w:pPr>
    </w:p>
    <w:p w:rsidR="00B84D90" w:rsidRDefault="00DE5FFD" w:rsidP="00AD53FD">
      <w:pPr>
        <w:pStyle w:val="BodyText"/>
        <w:numPr>
          <w:ilvl w:val="1"/>
          <w:numId w:val="5"/>
        </w:numPr>
        <w:ind w:left="990" w:right="395" w:hanging="450"/>
      </w:pPr>
      <w:r>
        <w:t>The Charter School is a public entity of the State of New Mexico, subject to all laws and regulations applicable to public entities.</w:t>
      </w:r>
    </w:p>
    <w:p w:rsidR="00B84D90" w:rsidRDefault="00B84D90" w:rsidP="00AD53FD">
      <w:pPr>
        <w:pStyle w:val="Body"/>
        <w:ind w:left="990" w:hanging="450"/>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hAnsi="Arial"/>
          <w:sz w:val="20"/>
          <w:szCs w:val="20"/>
          <w:u w:val="single"/>
          <w:lang w:val="de-DE"/>
        </w:rPr>
        <w:t>SECTION 3:</w:t>
      </w:r>
      <w:r>
        <w:rPr>
          <w:rFonts w:ascii="Arial" w:hAnsi="Arial"/>
          <w:sz w:val="20"/>
          <w:szCs w:val="20"/>
          <w:u w:val="single"/>
          <w:lang w:val="de-DE"/>
        </w:rPr>
        <w:tab/>
        <w:t>TERM</w:t>
      </w:r>
    </w:p>
    <w:p w:rsidR="00B84D90" w:rsidRDefault="00B84D90" w:rsidP="00AB4F3D">
      <w:pPr>
        <w:pStyle w:val="Body"/>
        <w:rPr>
          <w:rFonts w:ascii="Arial" w:eastAsia="Arial" w:hAnsi="Arial" w:cs="Arial"/>
          <w:sz w:val="20"/>
          <w:szCs w:val="20"/>
        </w:rPr>
      </w:pPr>
    </w:p>
    <w:p w:rsidR="00B84D90" w:rsidRDefault="00DE5FFD" w:rsidP="00AD53FD">
      <w:pPr>
        <w:pStyle w:val="ListParagraph"/>
        <w:numPr>
          <w:ilvl w:val="0"/>
          <w:numId w:val="7"/>
        </w:numPr>
        <w:ind w:left="990" w:hanging="450"/>
        <w:rPr>
          <w:rFonts w:ascii="Arial" w:hAnsi="Arial"/>
          <w:sz w:val="20"/>
          <w:szCs w:val="20"/>
        </w:rPr>
      </w:pPr>
      <w:r>
        <w:rPr>
          <w:rFonts w:ascii="Arial" w:hAnsi="Arial"/>
          <w:sz w:val="20"/>
          <w:szCs w:val="20"/>
        </w:rPr>
        <w:t xml:space="preserve">The term of this Contract shall be </w:t>
      </w:r>
      <w:r w:rsidR="003F3922">
        <w:rPr>
          <w:rFonts w:ascii="Arial" w:hAnsi="Arial"/>
          <w:sz w:val="20"/>
          <w:szCs w:val="20"/>
        </w:rPr>
        <w:t xml:space="preserve">in full force and effect until June 30, </w:t>
      </w:r>
      <w:r w:rsidR="003F3922" w:rsidRPr="00AB4F3D">
        <w:rPr>
          <w:rFonts w:ascii="Arial" w:hAnsi="Arial"/>
          <w:sz w:val="20"/>
          <w:szCs w:val="20"/>
          <w:highlight w:val="lightGray"/>
        </w:rPr>
        <w:t>_______</w:t>
      </w:r>
      <w:r w:rsidR="00EE75B7">
        <w:rPr>
          <w:rFonts w:ascii="Arial" w:hAnsi="Arial"/>
          <w:sz w:val="20"/>
          <w:szCs w:val="20"/>
        </w:rPr>
        <w:t xml:space="preserve">. </w:t>
      </w:r>
      <w:r>
        <w:rPr>
          <w:rFonts w:ascii="Arial" w:hAnsi="Arial"/>
          <w:sz w:val="20"/>
          <w:szCs w:val="20"/>
        </w:rPr>
        <w:t>The Contract will not automatically be renewed or extended; the Contract may be renewed by the Commission upon timely application by the School pursuant to the Act, and upon such terms and conditions as the Commission deems appropriate under the Act.</w:t>
      </w:r>
    </w:p>
    <w:p w:rsidR="00B84D90" w:rsidRDefault="00B84D90" w:rsidP="00C86E74">
      <w:pPr>
        <w:pStyle w:val="BodyText"/>
        <w:tabs>
          <w:tab w:val="left" w:pos="821"/>
        </w:tabs>
        <w:ind w:left="0" w:right="541" w:firstLine="0"/>
      </w:pPr>
    </w:p>
    <w:p w:rsidR="00B84D90" w:rsidRDefault="00DE5FFD" w:rsidP="00AB4F3D">
      <w:pPr>
        <w:pStyle w:val="Body"/>
        <w:rPr>
          <w:rFonts w:ascii="Arial" w:eastAsia="Arial" w:hAnsi="Arial" w:cs="Arial"/>
          <w:sz w:val="20"/>
          <w:szCs w:val="20"/>
          <w:u w:val="single"/>
        </w:rPr>
      </w:pPr>
      <w:r>
        <w:rPr>
          <w:rFonts w:ascii="Arial" w:hAnsi="Arial"/>
          <w:sz w:val="20"/>
          <w:szCs w:val="20"/>
          <w:u w:val="single"/>
        </w:rPr>
        <w:t>SECTION 4:</w:t>
      </w:r>
      <w:r>
        <w:rPr>
          <w:rFonts w:ascii="Arial" w:hAnsi="Arial"/>
          <w:sz w:val="20"/>
          <w:szCs w:val="20"/>
          <w:u w:val="single"/>
        </w:rPr>
        <w:tab/>
        <w:t>REPRESENTATIONS, COVENANTS, AND WARRANTIES</w:t>
      </w:r>
    </w:p>
    <w:p w:rsidR="00B84D90" w:rsidRDefault="00B84D90" w:rsidP="00AB4F3D">
      <w:pPr>
        <w:pStyle w:val="Body"/>
        <w:rPr>
          <w:rFonts w:ascii="Arial" w:eastAsia="Arial" w:hAnsi="Arial" w:cs="Arial"/>
          <w:sz w:val="20"/>
          <w:szCs w:val="20"/>
          <w:u w:val="single"/>
        </w:rPr>
      </w:pPr>
    </w:p>
    <w:p w:rsidR="00B84D90" w:rsidRDefault="00DE5FFD" w:rsidP="00AD53FD">
      <w:pPr>
        <w:pStyle w:val="ListParagraph"/>
        <w:numPr>
          <w:ilvl w:val="0"/>
          <w:numId w:val="11"/>
        </w:numPr>
        <w:ind w:left="990" w:hanging="450"/>
        <w:rPr>
          <w:rFonts w:ascii="Arial" w:hAnsi="Arial"/>
          <w:sz w:val="20"/>
          <w:szCs w:val="20"/>
        </w:rPr>
      </w:pPr>
      <w:r>
        <w:rPr>
          <w:rFonts w:ascii="Arial" w:hAnsi="Arial"/>
          <w:b/>
          <w:bCs/>
          <w:sz w:val="20"/>
          <w:szCs w:val="20"/>
        </w:rPr>
        <w:t>Purpose</w:t>
      </w:r>
      <w:r>
        <w:rPr>
          <w:rFonts w:ascii="Arial" w:hAnsi="Arial"/>
          <w:sz w:val="20"/>
          <w:szCs w:val="20"/>
        </w:rPr>
        <w:t>: The School shall operate a public school consistent with the terms of the Charter and the Contract, and all applicable laws; shall achieve student outcomes according to the educational standards established by law, this Charter and Contract; and shall be governed and managed in a financially prudent manner.</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1"/>
        </w:numPr>
        <w:ind w:left="990" w:hanging="450"/>
        <w:rPr>
          <w:rFonts w:ascii="Arial" w:hAnsi="Arial"/>
          <w:sz w:val="20"/>
          <w:szCs w:val="20"/>
        </w:rPr>
      </w:pPr>
      <w:r>
        <w:rPr>
          <w:rFonts w:ascii="Arial" w:hAnsi="Arial"/>
          <w:b/>
          <w:bCs/>
          <w:sz w:val="20"/>
          <w:szCs w:val="20"/>
        </w:rPr>
        <w:t>Mission</w:t>
      </w:r>
      <w:r>
        <w:rPr>
          <w:rFonts w:ascii="Arial" w:hAnsi="Arial"/>
          <w:sz w:val="20"/>
          <w:szCs w:val="20"/>
        </w:rPr>
        <w:t>: The Charter School shall implement the mission identified below and shall report on the implementation of that mission in the manner described below.</w:t>
      </w:r>
    </w:p>
    <w:p w:rsidR="00B84D90" w:rsidRDefault="00B84D90" w:rsidP="00AD53FD">
      <w:pPr>
        <w:pStyle w:val="Body"/>
        <w:ind w:left="1710" w:hanging="360"/>
        <w:rPr>
          <w:rFonts w:ascii="Arial" w:eastAsia="Arial" w:hAnsi="Arial" w:cs="Arial"/>
          <w:sz w:val="20"/>
          <w:szCs w:val="20"/>
        </w:rPr>
      </w:pPr>
    </w:p>
    <w:p w:rsidR="00B84D90" w:rsidRPr="008130B6" w:rsidRDefault="008130B6" w:rsidP="00AD53FD">
      <w:pPr>
        <w:pStyle w:val="ListParagraph"/>
        <w:numPr>
          <w:ilvl w:val="0"/>
          <w:numId w:val="13"/>
        </w:numPr>
        <w:ind w:left="1710" w:hanging="360"/>
        <w:rPr>
          <w:rFonts w:ascii="Arial" w:hAnsi="Arial"/>
          <w:sz w:val="20"/>
          <w:szCs w:val="20"/>
          <w:highlight w:val="lightGray"/>
        </w:rPr>
      </w:pPr>
      <w:r w:rsidRPr="008130B6">
        <w:rPr>
          <w:rFonts w:ascii="Arial" w:hAnsi="Arial"/>
          <w:sz w:val="20"/>
          <w:szCs w:val="20"/>
          <w:highlight w:val="lightGray"/>
        </w:rPr>
        <w:t>_________________</w:t>
      </w:r>
    </w:p>
    <w:p w:rsidR="00B84D90" w:rsidRDefault="00B84D90" w:rsidP="00AD53FD">
      <w:pPr>
        <w:pStyle w:val="ListParagraph"/>
        <w:ind w:left="1710" w:hanging="360"/>
        <w:rPr>
          <w:rFonts w:ascii="Arial" w:eastAsia="Arial" w:hAnsi="Arial" w:cs="Arial"/>
          <w:sz w:val="20"/>
          <w:szCs w:val="20"/>
        </w:rPr>
      </w:pPr>
    </w:p>
    <w:p w:rsidR="00B84D90" w:rsidRDefault="00DE5FFD" w:rsidP="00AD53FD">
      <w:pPr>
        <w:pStyle w:val="ListParagraph"/>
        <w:numPr>
          <w:ilvl w:val="0"/>
          <w:numId w:val="13"/>
        </w:numPr>
        <w:ind w:left="1710" w:hanging="360"/>
        <w:rPr>
          <w:rFonts w:ascii="Arial" w:hAnsi="Arial"/>
          <w:sz w:val="20"/>
          <w:szCs w:val="20"/>
        </w:rPr>
      </w:pPr>
      <w:r>
        <w:rPr>
          <w:rFonts w:ascii="Arial" w:hAnsi="Arial"/>
          <w:sz w:val="20"/>
          <w:szCs w:val="20"/>
        </w:rPr>
        <w:t xml:space="preserve">The Charter School shall report on the implementation of its mission in the following manner: </w:t>
      </w:r>
    </w:p>
    <w:p w:rsidR="00B84D90" w:rsidRDefault="00B84D90" w:rsidP="00AB4F3D">
      <w:pPr>
        <w:pStyle w:val="Body"/>
        <w:ind w:left="1080"/>
        <w:rPr>
          <w:rFonts w:ascii="Arial" w:eastAsia="Arial" w:hAnsi="Arial" w:cs="Arial"/>
          <w:sz w:val="20"/>
          <w:szCs w:val="20"/>
        </w:rPr>
      </w:pPr>
    </w:p>
    <w:p w:rsidR="00B84D90" w:rsidRDefault="00DE5FFD" w:rsidP="00AD53FD">
      <w:pPr>
        <w:pStyle w:val="ListParagraph"/>
        <w:numPr>
          <w:ilvl w:val="1"/>
          <w:numId w:val="15"/>
        </w:numPr>
        <w:ind w:left="2520"/>
        <w:rPr>
          <w:rFonts w:ascii="Arial" w:hAnsi="Arial"/>
          <w:sz w:val="20"/>
          <w:szCs w:val="20"/>
        </w:rPr>
      </w:pPr>
      <w:r>
        <w:rPr>
          <w:rFonts w:ascii="Arial" w:hAnsi="Arial"/>
          <w:sz w:val="20"/>
          <w:szCs w:val="20"/>
        </w:rPr>
        <w:t xml:space="preserve">Annually during the performance review visit required by the Act, as evaluated through the site visit team’s observations and the school’s response to any such observations; </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1"/>
          <w:numId w:val="15"/>
        </w:numPr>
        <w:ind w:left="2520"/>
        <w:rPr>
          <w:rFonts w:ascii="Arial" w:hAnsi="Arial"/>
          <w:sz w:val="20"/>
          <w:szCs w:val="20"/>
        </w:rPr>
      </w:pPr>
      <w:r>
        <w:rPr>
          <w:rFonts w:ascii="Arial" w:hAnsi="Arial"/>
          <w:sz w:val="20"/>
          <w:szCs w:val="20"/>
        </w:rPr>
        <w:t xml:space="preserve">Annually through any mission specific goals identified in the School’s Performance Framework, Attachment </w:t>
      </w:r>
      <w:r w:rsidR="00C86E74">
        <w:rPr>
          <w:rFonts w:ascii="Arial" w:hAnsi="Arial"/>
          <w:sz w:val="20"/>
          <w:szCs w:val="20"/>
        </w:rPr>
        <w:t>A</w:t>
      </w:r>
      <w:r>
        <w:rPr>
          <w:rFonts w:ascii="Arial" w:hAnsi="Arial"/>
          <w:sz w:val="20"/>
          <w:szCs w:val="20"/>
        </w:rPr>
        <w:t>, incorporated herein by reference; and</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1"/>
          <w:numId w:val="15"/>
        </w:numPr>
        <w:ind w:left="2520"/>
        <w:rPr>
          <w:rFonts w:ascii="Arial" w:hAnsi="Arial"/>
          <w:sz w:val="20"/>
          <w:szCs w:val="20"/>
        </w:rPr>
      </w:pPr>
      <w:r>
        <w:rPr>
          <w:rFonts w:ascii="Arial" w:hAnsi="Arial"/>
          <w:sz w:val="20"/>
          <w:szCs w:val="20"/>
        </w:rPr>
        <w:t>At renewal, in the event that the School applies to the Commission for renewal, through a narrative in the renewal application.</w:t>
      </w:r>
    </w:p>
    <w:p w:rsidR="00B84D90" w:rsidRDefault="00B84D90" w:rsidP="00AB4F3D">
      <w:pPr>
        <w:pStyle w:val="Body"/>
        <w:rPr>
          <w:rFonts w:ascii="Arial" w:eastAsia="Arial" w:hAnsi="Arial" w:cs="Arial"/>
          <w:sz w:val="20"/>
          <w:szCs w:val="20"/>
        </w:rPr>
      </w:pPr>
    </w:p>
    <w:p w:rsidR="00B84D90" w:rsidRDefault="00DE5FFD" w:rsidP="00AD53FD">
      <w:pPr>
        <w:pStyle w:val="ListParagraph"/>
        <w:numPr>
          <w:ilvl w:val="0"/>
          <w:numId w:val="16"/>
        </w:numPr>
        <w:ind w:left="990" w:hanging="450"/>
        <w:rPr>
          <w:rFonts w:ascii="Arial" w:hAnsi="Arial"/>
          <w:sz w:val="20"/>
          <w:szCs w:val="20"/>
        </w:rPr>
      </w:pPr>
      <w:r>
        <w:rPr>
          <w:rFonts w:ascii="Arial" w:hAnsi="Arial"/>
          <w:b/>
          <w:bCs/>
          <w:sz w:val="20"/>
          <w:szCs w:val="20"/>
        </w:rPr>
        <w:t>Enrollment Cap and Authorized Grade Levels</w:t>
      </w:r>
      <w:r>
        <w:rPr>
          <w:rFonts w:ascii="Arial" w:hAnsi="Arial"/>
          <w:sz w:val="20"/>
          <w:szCs w:val="20"/>
        </w:rPr>
        <w:t>: The School is au</w:t>
      </w:r>
      <w:r w:rsidR="008130B6">
        <w:rPr>
          <w:rFonts w:ascii="Arial" w:hAnsi="Arial"/>
          <w:sz w:val="20"/>
          <w:szCs w:val="20"/>
        </w:rPr>
        <w:t xml:space="preserve">thorized to serve no more than </w:t>
      </w:r>
      <w:r w:rsidR="008130B6" w:rsidRPr="008130B6">
        <w:rPr>
          <w:rFonts w:ascii="Arial" w:hAnsi="Arial"/>
          <w:sz w:val="20"/>
          <w:szCs w:val="20"/>
          <w:highlight w:val="lightGray"/>
        </w:rPr>
        <w:t>______</w:t>
      </w:r>
      <w:r w:rsidR="008130B6">
        <w:rPr>
          <w:rFonts w:ascii="Arial" w:hAnsi="Arial"/>
          <w:sz w:val="20"/>
          <w:szCs w:val="20"/>
        </w:rPr>
        <w:t xml:space="preserve"> </w:t>
      </w:r>
      <w:r>
        <w:rPr>
          <w:rFonts w:ascii="Arial" w:hAnsi="Arial"/>
          <w:sz w:val="20"/>
          <w:szCs w:val="20"/>
        </w:rPr>
        <w:t>students in grades</w:t>
      </w:r>
      <w:r w:rsidR="008130B6" w:rsidRPr="008130B6">
        <w:rPr>
          <w:rFonts w:ascii="Arial" w:hAnsi="Arial"/>
          <w:sz w:val="20"/>
          <w:szCs w:val="20"/>
          <w:highlight w:val="lightGray"/>
        </w:rPr>
        <w:t>______</w:t>
      </w:r>
      <w:r w:rsidR="008130B6">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8"/>
        </w:numPr>
        <w:ind w:left="1710" w:hanging="360"/>
        <w:rPr>
          <w:rFonts w:ascii="Arial" w:hAnsi="Arial"/>
          <w:sz w:val="20"/>
          <w:szCs w:val="20"/>
        </w:rPr>
      </w:pPr>
      <w:r>
        <w:rPr>
          <w:rFonts w:ascii="Arial" w:hAnsi="Arial"/>
          <w:sz w:val="20"/>
          <w:szCs w:val="20"/>
        </w:rPr>
        <w:t>The School may make modifications as to the number of students in any particular grade, and number of students within a class to accommodate staffing decisions that are consistent with the School’s programmatic needs; except that, nothing in this Contract shall give the School the authority to combine students from different grade levels into the same classroom unless the school’s educational program explicitly provides for mixed grade or age education.</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18"/>
        </w:numPr>
        <w:ind w:left="1710" w:hanging="360"/>
        <w:rPr>
          <w:rFonts w:ascii="Arial" w:hAnsi="Arial"/>
          <w:sz w:val="20"/>
          <w:szCs w:val="20"/>
        </w:rPr>
      </w:pPr>
      <w:r>
        <w:rPr>
          <w:rFonts w:ascii="Arial" w:hAnsi="Arial"/>
          <w:sz w:val="20"/>
          <w:szCs w:val="20"/>
        </w:rPr>
        <w:t>The School must annually, prior to beginning the annual enrollment process, establish the number of vacancies by grade level available for student enrollment in that year.</w:t>
      </w:r>
      <w:r w:rsidR="000E7F36">
        <w:rPr>
          <w:rFonts w:ascii="Arial" w:hAnsi="Arial"/>
          <w:sz w:val="20"/>
          <w:szCs w:val="20"/>
        </w:rPr>
        <w:t xml:space="preserve"> </w:t>
      </w:r>
      <w:r>
        <w:rPr>
          <w:rFonts w:ascii="Arial" w:hAnsi="Arial"/>
          <w:sz w:val="20"/>
          <w:szCs w:val="20"/>
        </w:rPr>
        <w:t xml:space="preserve">That number will govern the enrollment throughout the school year. </w:t>
      </w:r>
    </w:p>
    <w:p w:rsidR="00B84D90" w:rsidRDefault="00B84D90" w:rsidP="00AD53FD">
      <w:pPr>
        <w:pStyle w:val="Body"/>
        <w:ind w:left="1710" w:hanging="360"/>
        <w:rPr>
          <w:rFonts w:ascii="Arial" w:eastAsia="Arial" w:hAnsi="Arial" w:cs="Arial"/>
          <w:sz w:val="20"/>
          <w:szCs w:val="20"/>
        </w:rPr>
      </w:pPr>
    </w:p>
    <w:p w:rsidR="006E30AD" w:rsidRPr="005110D6" w:rsidRDefault="00DE5FFD" w:rsidP="00AD53FD">
      <w:pPr>
        <w:pStyle w:val="ListParagraph"/>
        <w:numPr>
          <w:ilvl w:val="0"/>
          <w:numId w:val="19"/>
        </w:numPr>
        <w:ind w:left="1710" w:hanging="360"/>
        <w:rPr>
          <w:rFonts w:ascii="Arial" w:hAnsi="Arial"/>
          <w:sz w:val="20"/>
          <w:szCs w:val="20"/>
        </w:rPr>
      </w:pPr>
      <w:r>
        <w:rPr>
          <w:rFonts w:ascii="Arial" w:hAnsi="Arial"/>
          <w:sz w:val="20"/>
          <w:szCs w:val="20"/>
        </w:rPr>
        <w:t>The School may not exceed the building capacity of the Facility</w:t>
      </w:r>
      <w:r w:rsidR="009D18D7">
        <w:rPr>
          <w:rFonts w:ascii="Arial" w:hAnsi="Arial"/>
          <w:sz w:val="20"/>
          <w:szCs w:val="20"/>
        </w:rPr>
        <w:t xml:space="preserve">, which is </w:t>
      </w:r>
      <w:r w:rsidR="009D18D7" w:rsidRPr="009D18D7">
        <w:rPr>
          <w:rFonts w:ascii="Arial" w:hAnsi="Arial"/>
          <w:sz w:val="20"/>
          <w:szCs w:val="20"/>
          <w:highlight w:val="lightGray"/>
        </w:rPr>
        <w:t>_____</w:t>
      </w:r>
      <w:r w:rsidR="009516F3">
        <w:rPr>
          <w:rFonts w:ascii="Arial" w:hAnsi="Arial"/>
          <w:sz w:val="20"/>
          <w:szCs w:val="20"/>
        </w:rPr>
        <w:t>.</w:t>
      </w:r>
    </w:p>
    <w:p w:rsidR="00B84D90" w:rsidRDefault="00B84D90" w:rsidP="00AB4F3D">
      <w:pPr>
        <w:pStyle w:val="Body"/>
        <w:rPr>
          <w:rFonts w:ascii="Arial" w:eastAsia="Arial" w:hAnsi="Arial" w:cs="Arial"/>
          <w:sz w:val="20"/>
          <w:szCs w:val="20"/>
        </w:rPr>
      </w:pPr>
    </w:p>
    <w:p w:rsidR="00B84D90" w:rsidRDefault="00DE5FFD" w:rsidP="00AD53FD">
      <w:pPr>
        <w:pStyle w:val="ListParagraph"/>
        <w:numPr>
          <w:ilvl w:val="0"/>
          <w:numId w:val="20"/>
        </w:numPr>
        <w:ind w:left="990" w:hanging="450"/>
        <w:rPr>
          <w:rFonts w:ascii="Arial" w:hAnsi="Arial"/>
          <w:sz w:val="20"/>
          <w:szCs w:val="20"/>
        </w:rPr>
      </w:pPr>
      <w:r>
        <w:rPr>
          <w:rFonts w:ascii="Arial" w:hAnsi="Arial"/>
          <w:b/>
          <w:bCs/>
          <w:sz w:val="20"/>
          <w:szCs w:val="20"/>
        </w:rPr>
        <w:t>Partner Organization or Management Company</w:t>
      </w:r>
      <w:r>
        <w:rPr>
          <w:rFonts w:ascii="Arial" w:hAnsi="Arial"/>
          <w:sz w:val="20"/>
          <w:szCs w:val="20"/>
        </w:rPr>
        <w:t xml:space="preserve"> </w:t>
      </w:r>
      <w:r w:rsidRPr="00345819">
        <w:rPr>
          <w:rFonts w:ascii="Arial" w:hAnsi="Arial"/>
          <w:sz w:val="20"/>
          <w:szCs w:val="20"/>
          <w:highlight w:val="lightGray"/>
        </w:rPr>
        <w:t>(REMOVE IF NOT APPLICABLE)</w:t>
      </w:r>
      <w:r>
        <w:rPr>
          <w:rFonts w:ascii="Arial" w:hAnsi="Arial"/>
          <w:sz w:val="20"/>
          <w:szCs w:val="20"/>
        </w:rPr>
        <w:t xml:space="preserve">: </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22"/>
        </w:numPr>
        <w:ind w:left="1710" w:hanging="360"/>
        <w:rPr>
          <w:rFonts w:ascii="Arial" w:hAnsi="Arial"/>
          <w:sz w:val="20"/>
          <w:szCs w:val="20"/>
        </w:rPr>
      </w:pPr>
      <w:r>
        <w:rPr>
          <w:rFonts w:ascii="Arial" w:hAnsi="Arial"/>
          <w:sz w:val="20"/>
          <w:szCs w:val="20"/>
        </w:rPr>
        <w:t>The School has a legal relationship with</w:t>
      </w:r>
      <w:r w:rsidR="008130B6" w:rsidRPr="008130B6">
        <w:rPr>
          <w:rFonts w:ascii="Arial" w:hAnsi="Arial"/>
          <w:sz w:val="20"/>
          <w:szCs w:val="20"/>
          <w:highlight w:val="lightGray"/>
        </w:rPr>
        <w:t>______</w:t>
      </w:r>
      <w:r>
        <w:rPr>
          <w:rFonts w:ascii="Arial" w:hAnsi="Arial"/>
          <w:sz w:val="20"/>
          <w:szCs w:val="20"/>
        </w:rPr>
        <w:t xml:space="preserve"> </w:t>
      </w:r>
      <w:r w:rsidR="009516F3">
        <w:rPr>
          <w:rFonts w:ascii="Arial" w:hAnsi="Arial"/>
          <w:sz w:val="20"/>
          <w:szCs w:val="20"/>
        </w:rPr>
        <w:t xml:space="preserve">that </w:t>
      </w:r>
      <w:r w:rsidR="00234144">
        <w:rPr>
          <w:rFonts w:ascii="Arial" w:hAnsi="Arial"/>
          <w:sz w:val="20"/>
          <w:szCs w:val="20"/>
        </w:rPr>
        <w:t>is distinct from a relationship with a non-profit foundation described in 4.5 of this contract.</w:t>
      </w:r>
      <w:r w:rsidR="000E7F36">
        <w:rPr>
          <w:rFonts w:ascii="Arial" w:hAnsi="Arial"/>
          <w:sz w:val="20"/>
          <w:szCs w:val="20"/>
        </w:rPr>
        <w:t xml:space="preserve"> </w:t>
      </w:r>
      <w:r w:rsidR="00C47FC7">
        <w:rPr>
          <w:rFonts w:ascii="Arial" w:hAnsi="Arial"/>
          <w:sz w:val="20"/>
          <w:szCs w:val="20"/>
        </w:rPr>
        <w:t>The</w:t>
      </w:r>
      <w:r>
        <w:rPr>
          <w:rFonts w:ascii="Arial" w:hAnsi="Arial"/>
          <w:sz w:val="20"/>
          <w:szCs w:val="20"/>
        </w:rPr>
        <w:t xml:space="preserve"> legal agreement governing the relationship between the School and</w:t>
      </w:r>
      <w:r w:rsidR="008130B6">
        <w:rPr>
          <w:rFonts w:ascii="Arial" w:hAnsi="Arial"/>
          <w:sz w:val="20"/>
          <w:szCs w:val="20"/>
        </w:rPr>
        <w:t xml:space="preserve"> </w:t>
      </w:r>
      <w:r w:rsidR="008130B6" w:rsidRPr="008130B6">
        <w:rPr>
          <w:rFonts w:ascii="Arial" w:hAnsi="Arial"/>
          <w:sz w:val="20"/>
          <w:szCs w:val="20"/>
          <w:highlight w:val="lightGray"/>
        </w:rPr>
        <w:t>______</w:t>
      </w:r>
      <w:r w:rsidR="008130B6">
        <w:rPr>
          <w:rFonts w:ascii="Arial" w:hAnsi="Arial"/>
          <w:sz w:val="20"/>
          <w:szCs w:val="20"/>
        </w:rPr>
        <w:t>i</w:t>
      </w:r>
      <w:r w:rsidR="00C47FC7">
        <w:rPr>
          <w:rFonts w:ascii="Arial" w:hAnsi="Arial"/>
          <w:sz w:val="20"/>
          <w:szCs w:val="20"/>
        </w:rPr>
        <w:t xml:space="preserve">s included as Attachment </w:t>
      </w:r>
      <w:r w:rsidR="00C86E74">
        <w:rPr>
          <w:rFonts w:ascii="Arial" w:hAnsi="Arial"/>
          <w:sz w:val="20"/>
          <w:szCs w:val="20"/>
        </w:rPr>
        <w:t>B</w:t>
      </w:r>
      <w:r w:rsidR="00C47FC7">
        <w:rPr>
          <w:rFonts w:ascii="Arial" w:hAnsi="Arial"/>
          <w:sz w:val="20"/>
          <w:szCs w:val="20"/>
        </w:rPr>
        <w:t>, incorporated herein by reference.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2"/>
        </w:numPr>
        <w:ind w:left="1710" w:hanging="360"/>
        <w:rPr>
          <w:rFonts w:ascii="Arial" w:hAnsi="Arial"/>
          <w:sz w:val="20"/>
          <w:szCs w:val="20"/>
        </w:rPr>
      </w:pPr>
      <w:r>
        <w:rPr>
          <w:rFonts w:ascii="Arial" w:hAnsi="Arial"/>
          <w:sz w:val="20"/>
          <w:szCs w:val="20"/>
        </w:rPr>
        <w:t xml:space="preserve">The legal agreement in Attachment </w:t>
      </w:r>
      <w:r w:rsidR="009516F3">
        <w:rPr>
          <w:rFonts w:ascii="Arial" w:hAnsi="Arial"/>
          <w:sz w:val="20"/>
          <w:szCs w:val="20"/>
        </w:rPr>
        <w:t xml:space="preserve">C </w:t>
      </w:r>
      <w:r>
        <w:rPr>
          <w:rFonts w:ascii="Arial" w:hAnsi="Arial"/>
          <w:sz w:val="20"/>
          <w:szCs w:val="20"/>
        </w:rPr>
        <w:t>complies with all provisions of New Mexico law and the School is financially independent from</w:t>
      </w:r>
      <w:r w:rsidR="008130B6" w:rsidRPr="008130B6">
        <w:rPr>
          <w:rFonts w:ascii="Arial" w:hAnsi="Arial"/>
          <w:sz w:val="20"/>
          <w:szCs w:val="20"/>
          <w:highlight w:val="lightGray"/>
        </w:rPr>
        <w:t>______</w:t>
      </w:r>
      <w:r>
        <w:rPr>
          <w:rFonts w:ascii="Arial" w:hAnsi="Arial"/>
          <w:sz w:val="20"/>
          <w:szCs w:val="20"/>
        </w:rPr>
        <w:t xml:space="preserve">. The School shall not make any changes to the document set out as Attachment </w:t>
      </w:r>
      <w:r w:rsidR="00C86E74">
        <w:rPr>
          <w:rFonts w:ascii="Arial" w:hAnsi="Arial"/>
          <w:sz w:val="20"/>
          <w:szCs w:val="20"/>
        </w:rPr>
        <w:t>B</w:t>
      </w:r>
      <w:r>
        <w:rPr>
          <w:rFonts w:ascii="Arial" w:hAnsi="Arial"/>
          <w:sz w:val="20"/>
          <w:szCs w:val="20"/>
        </w:rPr>
        <w:t>, or to its legal relationship and agreements with</w:t>
      </w:r>
      <w:r w:rsidR="008130B6" w:rsidRPr="008130B6">
        <w:rPr>
          <w:rFonts w:ascii="Arial" w:hAnsi="Arial"/>
          <w:sz w:val="20"/>
          <w:szCs w:val="20"/>
          <w:highlight w:val="lightGray"/>
        </w:rPr>
        <w:t>______</w:t>
      </w:r>
      <w:r>
        <w:rPr>
          <w:rFonts w:ascii="Arial" w:hAnsi="Arial"/>
          <w:sz w:val="20"/>
          <w:szCs w:val="20"/>
        </w:rPr>
        <w:t xml:space="preserve"> without the approval of the Commission and the Department, which approval shall not be unreasonably withheld.</w:t>
      </w:r>
      <w:r w:rsidR="000E7F36">
        <w:rPr>
          <w:rFonts w:ascii="Arial" w:hAnsi="Arial"/>
          <w:sz w:val="20"/>
          <w:szCs w:val="20"/>
        </w:rPr>
        <w:t xml:space="preserve">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2"/>
        </w:numPr>
        <w:ind w:left="1710" w:hanging="360"/>
        <w:rPr>
          <w:rFonts w:ascii="Arial" w:hAnsi="Arial"/>
          <w:sz w:val="20"/>
          <w:szCs w:val="20"/>
        </w:rPr>
      </w:pPr>
      <w:r>
        <w:rPr>
          <w:rFonts w:ascii="Arial" w:hAnsi="Arial"/>
          <w:sz w:val="20"/>
          <w:szCs w:val="20"/>
        </w:rPr>
        <w:t>The Commission, through its designees and the Department, shall be permitted to review the legal agreement and other relevant school documents and records to determine whether the legal relationship between the School and</w:t>
      </w:r>
      <w:r w:rsidR="008130B6" w:rsidRPr="008130B6">
        <w:rPr>
          <w:rFonts w:ascii="Arial" w:hAnsi="Arial"/>
          <w:sz w:val="20"/>
          <w:szCs w:val="20"/>
          <w:highlight w:val="lightGray"/>
        </w:rPr>
        <w:t>______</w:t>
      </w:r>
      <w:r>
        <w:rPr>
          <w:rFonts w:ascii="Arial" w:hAnsi="Arial"/>
          <w:sz w:val="20"/>
          <w:szCs w:val="20"/>
        </w:rPr>
        <w:t xml:space="preserve"> complies with all provisions of New Mexico law, and to determine that the School is financially independent from</w:t>
      </w:r>
      <w:r w:rsidR="008130B6" w:rsidRPr="008130B6">
        <w:rPr>
          <w:rFonts w:ascii="Arial" w:hAnsi="Arial"/>
          <w:sz w:val="20"/>
          <w:szCs w:val="20"/>
          <w:highlight w:val="lightGray"/>
        </w:rPr>
        <w:t>______</w:t>
      </w:r>
      <w:r>
        <w:rPr>
          <w:rFonts w:ascii="Arial" w:hAnsi="Arial"/>
          <w:sz w:val="20"/>
          <w:szCs w:val="20"/>
        </w:rPr>
        <w:t>.</w:t>
      </w:r>
    </w:p>
    <w:p w:rsidR="00B84D90" w:rsidRDefault="00B84D90" w:rsidP="00AB4F3D">
      <w:pPr>
        <w:pStyle w:val="Body"/>
        <w:rPr>
          <w:rFonts w:ascii="Arial" w:eastAsia="Arial" w:hAnsi="Arial" w:cs="Arial"/>
          <w:sz w:val="20"/>
          <w:szCs w:val="20"/>
        </w:rPr>
      </w:pPr>
    </w:p>
    <w:p w:rsidR="00182438" w:rsidRDefault="00234144" w:rsidP="00AD53FD">
      <w:pPr>
        <w:pStyle w:val="ListParagraph"/>
        <w:numPr>
          <w:ilvl w:val="0"/>
          <w:numId w:val="20"/>
        </w:numPr>
        <w:ind w:left="990" w:hanging="450"/>
        <w:rPr>
          <w:rFonts w:ascii="Arial" w:hAnsi="Arial"/>
          <w:sz w:val="20"/>
          <w:szCs w:val="20"/>
        </w:rPr>
      </w:pPr>
      <w:r>
        <w:rPr>
          <w:rFonts w:ascii="Arial" w:hAnsi="Arial"/>
          <w:b/>
          <w:bCs/>
          <w:sz w:val="20"/>
          <w:szCs w:val="20"/>
        </w:rPr>
        <w:t xml:space="preserve">Relationship with a </w:t>
      </w:r>
      <w:r w:rsidR="00182438">
        <w:rPr>
          <w:rFonts w:ascii="Arial" w:hAnsi="Arial"/>
          <w:b/>
          <w:bCs/>
          <w:sz w:val="20"/>
          <w:szCs w:val="20"/>
        </w:rPr>
        <w:t>Non-Profit Foundation</w:t>
      </w:r>
      <w:r w:rsidR="00182438" w:rsidRPr="00182438">
        <w:rPr>
          <w:rFonts w:ascii="Arial" w:hAnsi="Arial"/>
          <w:sz w:val="20"/>
          <w:szCs w:val="20"/>
        </w:rPr>
        <w:t xml:space="preserve"> </w:t>
      </w:r>
      <w:r w:rsidR="00182438" w:rsidRPr="00345819">
        <w:rPr>
          <w:rFonts w:ascii="Arial" w:hAnsi="Arial"/>
          <w:sz w:val="20"/>
          <w:szCs w:val="20"/>
          <w:highlight w:val="lightGray"/>
        </w:rPr>
        <w:t>(REMOVE IF NOT APPLICABLE OR REMOVE PROVISIONS THAT ARE NOT APPLICABLE)</w:t>
      </w:r>
      <w:r w:rsidR="00182438">
        <w:rPr>
          <w:rFonts w:ascii="Arial" w:hAnsi="Arial"/>
          <w:bCs/>
          <w:sz w:val="20"/>
          <w:szCs w:val="20"/>
        </w:rPr>
        <w:t xml:space="preserve"> </w:t>
      </w:r>
    </w:p>
    <w:p w:rsidR="00182438" w:rsidRDefault="00182438" w:rsidP="00AD53FD">
      <w:pPr>
        <w:pStyle w:val="Body"/>
        <w:ind w:left="990" w:hanging="450"/>
        <w:rPr>
          <w:rFonts w:ascii="Arial" w:eastAsia="Arial" w:hAnsi="Arial" w:cs="Arial"/>
          <w:sz w:val="20"/>
          <w:szCs w:val="20"/>
        </w:rPr>
      </w:pPr>
    </w:p>
    <w:p w:rsidR="00182438" w:rsidRPr="00C47FC7" w:rsidRDefault="00182438" w:rsidP="00AD53FD">
      <w:pPr>
        <w:pStyle w:val="ListParagraph"/>
        <w:numPr>
          <w:ilvl w:val="0"/>
          <w:numId w:val="131"/>
        </w:numPr>
        <w:ind w:left="1710" w:hanging="360"/>
        <w:rPr>
          <w:rFonts w:ascii="Arial" w:hAnsi="Arial"/>
          <w:sz w:val="20"/>
          <w:szCs w:val="20"/>
        </w:rPr>
      </w:pPr>
      <w:r>
        <w:rPr>
          <w:rFonts w:ascii="Arial" w:hAnsi="Arial"/>
          <w:bCs/>
          <w:sz w:val="20"/>
          <w:szCs w:val="20"/>
        </w:rPr>
        <w:t>The school has a</w:t>
      </w:r>
      <w:r w:rsidR="00EE75B7">
        <w:rPr>
          <w:rFonts w:ascii="Arial" w:hAnsi="Arial"/>
          <w:bCs/>
          <w:sz w:val="20"/>
          <w:szCs w:val="20"/>
        </w:rPr>
        <w:t xml:space="preserve"> </w:t>
      </w:r>
      <w:r>
        <w:rPr>
          <w:rFonts w:ascii="Arial" w:hAnsi="Arial"/>
          <w:bCs/>
          <w:sz w:val="20"/>
          <w:szCs w:val="20"/>
        </w:rPr>
        <w:t>relationship with</w:t>
      </w:r>
      <w:r w:rsidR="008130B6" w:rsidRPr="008130B6">
        <w:rPr>
          <w:rFonts w:ascii="Arial" w:hAnsi="Arial"/>
          <w:sz w:val="20"/>
          <w:szCs w:val="20"/>
          <w:highlight w:val="lightGray"/>
        </w:rPr>
        <w:t>______</w:t>
      </w:r>
      <w:r>
        <w:rPr>
          <w:rFonts w:ascii="Arial" w:hAnsi="Arial"/>
          <w:sz w:val="20"/>
          <w:szCs w:val="20"/>
          <w:shd w:val="clear" w:color="auto" w:fill="C0C0C0"/>
        </w:rPr>
        <w:t>,</w:t>
      </w:r>
      <w:r>
        <w:rPr>
          <w:rFonts w:ascii="Arial" w:hAnsi="Arial"/>
          <w:sz w:val="20"/>
          <w:szCs w:val="20"/>
        </w:rPr>
        <w:t xml:space="preserve"> </w:t>
      </w:r>
      <w:r>
        <w:rPr>
          <w:rFonts w:ascii="Arial" w:hAnsi="Arial"/>
          <w:bCs/>
          <w:sz w:val="20"/>
          <w:szCs w:val="20"/>
        </w:rPr>
        <w:t xml:space="preserve">a non-profit </w:t>
      </w:r>
      <w:r w:rsidRPr="00C47FC7">
        <w:rPr>
          <w:rFonts w:ascii="Arial" w:hAnsi="Arial"/>
          <w:bCs/>
          <w:sz w:val="20"/>
          <w:szCs w:val="20"/>
        </w:rPr>
        <w:t xml:space="preserve">foundation the primary purpose of which is to provide financial support to the school </w:t>
      </w:r>
      <w:r w:rsidR="00B606BC" w:rsidRPr="00C47FC7">
        <w:rPr>
          <w:rFonts w:ascii="Arial" w:hAnsi="Arial"/>
          <w:bCs/>
          <w:sz w:val="20"/>
          <w:szCs w:val="20"/>
        </w:rPr>
        <w:t>or leases t</w:t>
      </w:r>
      <w:r w:rsidRPr="00C47FC7">
        <w:rPr>
          <w:rFonts w:ascii="Arial" w:hAnsi="Arial"/>
          <w:bCs/>
          <w:sz w:val="20"/>
          <w:szCs w:val="20"/>
        </w:rPr>
        <w:t>he facility for the charter school</w:t>
      </w:r>
    </w:p>
    <w:p w:rsidR="00182438" w:rsidRPr="00182438" w:rsidRDefault="00182438" w:rsidP="00AD53FD">
      <w:pPr>
        <w:pStyle w:val="ListParagraph"/>
        <w:ind w:left="1710" w:hanging="360"/>
        <w:rPr>
          <w:rFonts w:ascii="Arial" w:hAnsi="Arial"/>
          <w:sz w:val="20"/>
          <w:szCs w:val="20"/>
        </w:rPr>
      </w:pPr>
    </w:p>
    <w:p w:rsidR="00182438" w:rsidRDefault="00C47FC7" w:rsidP="00AD53FD">
      <w:pPr>
        <w:pStyle w:val="ListParagraph"/>
        <w:numPr>
          <w:ilvl w:val="0"/>
          <w:numId w:val="131"/>
        </w:numPr>
        <w:ind w:left="1710" w:hanging="360"/>
        <w:rPr>
          <w:rFonts w:ascii="Arial" w:hAnsi="Arial"/>
          <w:sz w:val="20"/>
          <w:szCs w:val="20"/>
        </w:rPr>
      </w:pPr>
      <w:r>
        <w:rPr>
          <w:rFonts w:ascii="Arial" w:hAnsi="Arial"/>
          <w:sz w:val="20"/>
          <w:szCs w:val="20"/>
        </w:rPr>
        <w:t>T</w:t>
      </w:r>
      <w:r w:rsidR="00182438">
        <w:rPr>
          <w:rFonts w:ascii="Arial" w:hAnsi="Arial"/>
          <w:sz w:val="20"/>
          <w:szCs w:val="20"/>
        </w:rPr>
        <w:t>he legal agreement</w:t>
      </w:r>
      <w:r w:rsidR="00234144">
        <w:rPr>
          <w:rFonts w:ascii="Arial" w:hAnsi="Arial"/>
          <w:sz w:val="20"/>
          <w:szCs w:val="20"/>
        </w:rPr>
        <w:t xml:space="preserve"> or Memorandum o</w:t>
      </w:r>
      <w:r w:rsidR="00EE75B7">
        <w:rPr>
          <w:rFonts w:ascii="Arial" w:hAnsi="Arial"/>
          <w:sz w:val="20"/>
          <w:szCs w:val="20"/>
        </w:rPr>
        <w:t>f</w:t>
      </w:r>
      <w:r w:rsidR="00234144">
        <w:rPr>
          <w:rFonts w:ascii="Arial" w:hAnsi="Arial"/>
          <w:sz w:val="20"/>
          <w:szCs w:val="20"/>
        </w:rPr>
        <w:t xml:space="preserve"> Understandin</w:t>
      </w:r>
      <w:r w:rsidR="00EE75B7">
        <w:rPr>
          <w:rFonts w:ascii="Arial" w:hAnsi="Arial"/>
          <w:sz w:val="20"/>
          <w:szCs w:val="20"/>
        </w:rPr>
        <w:t>g</w:t>
      </w:r>
      <w:r w:rsidR="00182438">
        <w:rPr>
          <w:rFonts w:ascii="Arial" w:hAnsi="Arial"/>
          <w:sz w:val="20"/>
          <w:szCs w:val="20"/>
        </w:rPr>
        <w:t xml:space="preserve"> governing the relationship between the School and </w:t>
      </w:r>
      <w:r w:rsidR="00234144">
        <w:rPr>
          <w:rFonts w:ascii="Arial" w:hAnsi="Arial"/>
          <w:sz w:val="20"/>
          <w:szCs w:val="20"/>
        </w:rPr>
        <w:t>the foundation</w:t>
      </w:r>
      <w:r>
        <w:rPr>
          <w:rFonts w:ascii="Arial" w:hAnsi="Arial"/>
          <w:sz w:val="20"/>
          <w:szCs w:val="20"/>
        </w:rPr>
        <w:t xml:space="preserve"> is </w:t>
      </w:r>
      <w:r w:rsidRPr="00345819">
        <w:rPr>
          <w:rFonts w:ascii="Arial" w:hAnsi="Arial"/>
          <w:sz w:val="20"/>
          <w:szCs w:val="20"/>
          <w:highlight w:val="lightGray"/>
        </w:rPr>
        <w:t xml:space="preserve">Attachment </w:t>
      </w:r>
      <w:r w:rsidR="00C86E74" w:rsidRPr="00C86E74">
        <w:rPr>
          <w:rFonts w:ascii="Arial" w:hAnsi="Arial"/>
          <w:sz w:val="20"/>
          <w:szCs w:val="20"/>
          <w:highlight w:val="lightGray"/>
        </w:rPr>
        <w:t>C</w:t>
      </w:r>
      <w:r>
        <w:rPr>
          <w:rFonts w:ascii="Arial" w:hAnsi="Arial"/>
          <w:sz w:val="20"/>
          <w:szCs w:val="20"/>
        </w:rPr>
        <w:t>, incorporated herein by reference.</w:t>
      </w:r>
    </w:p>
    <w:p w:rsidR="00182438" w:rsidRDefault="00182438" w:rsidP="00AD53FD">
      <w:pPr>
        <w:pStyle w:val="Body"/>
        <w:ind w:left="1710" w:hanging="360"/>
        <w:rPr>
          <w:rFonts w:ascii="Arial" w:eastAsia="Arial" w:hAnsi="Arial" w:cs="Arial"/>
          <w:sz w:val="20"/>
          <w:szCs w:val="20"/>
        </w:rPr>
      </w:pPr>
    </w:p>
    <w:p w:rsidR="00182438" w:rsidRDefault="00234144" w:rsidP="00AD53FD">
      <w:pPr>
        <w:pStyle w:val="ListParagraph"/>
        <w:numPr>
          <w:ilvl w:val="0"/>
          <w:numId w:val="131"/>
        </w:numPr>
        <w:ind w:left="1710" w:hanging="360"/>
        <w:rPr>
          <w:rFonts w:ascii="Arial" w:hAnsi="Arial"/>
          <w:sz w:val="20"/>
          <w:szCs w:val="20"/>
        </w:rPr>
      </w:pPr>
      <w:r>
        <w:rPr>
          <w:rFonts w:ascii="Arial" w:hAnsi="Arial"/>
          <w:sz w:val="20"/>
          <w:szCs w:val="20"/>
        </w:rPr>
        <w:t xml:space="preserve">The identity of </w:t>
      </w:r>
      <w:r w:rsidR="00182438">
        <w:rPr>
          <w:rFonts w:ascii="Arial" w:hAnsi="Arial"/>
          <w:sz w:val="20"/>
          <w:szCs w:val="20"/>
        </w:rPr>
        <w:t xml:space="preserve">the </w:t>
      </w:r>
      <w:r>
        <w:rPr>
          <w:rFonts w:ascii="Arial" w:hAnsi="Arial"/>
          <w:sz w:val="20"/>
          <w:szCs w:val="20"/>
        </w:rPr>
        <w:t xml:space="preserve">Board of Directors and Executive Director of </w:t>
      </w:r>
      <w:r w:rsidR="00182438">
        <w:rPr>
          <w:rFonts w:ascii="Arial" w:hAnsi="Arial"/>
          <w:sz w:val="20"/>
          <w:szCs w:val="20"/>
        </w:rPr>
        <w:t>foundation</w:t>
      </w:r>
      <w:r>
        <w:rPr>
          <w:rFonts w:ascii="Arial" w:hAnsi="Arial"/>
          <w:sz w:val="20"/>
          <w:szCs w:val="20"/>
        </w:rPr>
        <w:t xml:space="preserve"> with a</w:t>
      </w:r>
      <w:r w:rsidR="000E7F36">
        <w:rPr>
          <w:rFonts w:ascii="Arial" w:hAnsi="Arial"/>
          <w:sz w:val="20"/>
          <w:szCs w:val="20"/>
        </w:rPr>
        <w:t xml:space="preserve"> </w:t>
      </w:r>
      <w:r w:rsidR="00182438">
        <w:rPr>
          <w:rFonts w:ascii="Arial" w:hAnsi="Arial"/>
          <w:sz w:val="20"/>
          <w:szCs w:val="20"/>
        </w:rPr>
        <w:t>conflict of interest disclosure from each</w:t>
      </w:r>
      <w:r>
        <w:rPr>
          <w:rFonts w:ascii="Arial" w:hAnsi="Arial"/>
          <w:sz w:val="20"/>
          <w:szCs w:val="20"/>
        </w:rPr>
        <w:t xml:space="preserve"> are provided in </w:t>
      </w:r>
      <w:r w:rsidR="00DD4A14" w:rsidRPr="00345819">
        <w:rPr>
          <w:rFonts w:ascii="Arial" w:hAnsi="Arial"/>
          <w:sz w:val="20"/>
          <w:szCs w:val="20"/>
          <w:highlight w:val="lightGray"/>
        </w:rPr>
        <w:t>Attachment</w:t>
      </w:r>
      <w:r w:rsidRPr="00C86E74">
        <w:rPr>
          <w:rFonts w:ascii="Arial" w:hAnsi="Arial"/>
          <w:sz w:val="20"/>
          <w:szCs w:val="20"/>
          <w:highlight w:val="lightGray"/>
        </w:rPr>
        <w:t xml:space="preserve"> </w:t>
      </w:r>
      <w:r w:rsidR="00C86E74" w:rsidRPr="00C86E74">
        <w:rPr>
          <w:rFonts w:ascii="Arial" w:hAnsi="Arial"/>
          <w:sz w:val="20"/>
          <w:szCs w:val="20"/>
          <w:highlight w:val="lightGray"/>
        </w:rPr>
        <w:t>C</w:t>
      </w:r>
      <w:r w:rsidR="00C47FC7">
        <w:rPr>
          <w:rFonts w:ascii="Arial" w:hAnsi="Arial"/>
          <w:sz w:val="20"/>
          <w:szCs w:val="20"/>
        </w:rPr>
        <w:t>.</w:t>
      </w:r>
    </w:p>
    <w:p w:rsidR="00182438" w:rsidRPr="00182438" w:rsidRDefault="00182438" w:rsidP="00AD53FD">
      <w:pPr>
        <w:pStyle w:val="ListParagraph"/>
        <w:ind w:left="1710" w:hanging="360"/>
        <w:rPr>
          <w:rFonts w:ascii="Arial" w:hAnsi="Arial"/>
          <w:sz w:val="20"/>
          <w:szCs w:val="20"/>
        </w:rPr>
      </w:pPr>
    </w:p>
    <w:p w:rsidR="00B84D90" w:rsidRPr="00182438" w:rsidRDefault="00DD4A14" w:rsidP="008130B6">
      <w:pPr>
        <w:pStyle w:val="ListParagraph"/>
        <w:numPr>
          <w:ilvl w:val="0"/>
          <w:numId w:val="20"/>
        </w:numPr>
        <w:ind w:left="990" w:hanging="450"/>
        <w:rPr>
          <w:rFonts w:ascii="Arial" w:hAnsi="Arial"/>
          <w:sz w:val="20"/>
          <w:szCs w:val="20"/>
        </w:rPr>
      </w:pPr>
      <w:r>
        <w:rPr>
          <w:rFonts w:ascii="Arial" w:hAnsi="Arial"/>
          <w:b/>
          <w:bCs/>
          <w:sz w:val="20"/>
          <w:szCs w:val="20"/>
        </w:rPr>
        <w:t xml:space="preserve">Comprehensive </w:t>
      </w:r>
      <w:r w:rsidR="00DE5FFD" w:rsidRPr="00182438">
        <w:rPr>
          <w:rFonts w:ascii="Arial" w:hAnsi="Arial"/>
          <w:b/>
          <w:bCs/>
          <w:sz w:val="20"/>
          <w:szCs w:val="20"/>
        </w:rPr>
        <w:t>Educational Program of the School</w:t>
      </w:r>
      <w:r w:rsidR="00DE5FFD" w:rsidRPr="00182438">
        <w:rPr>
          <w:rFonts w:ascii="Arial" w:hAnsi="Arial"/>
          <w:sz w:val="20"/>
          <w:szCs w:val="20"/>
        </w:rPr>
        <w:t xml:space="preserve">: The School’s educational program shall be as described below: </w:t>
      </w:r>
    </w:p>
    <w:p w:rsidR="00B84D90" w:rsidRDefault="00B84D90" w:rsidP="008130B6">
      <w:pPr>
        <w:pStyle w:val="Body"/>
        <w:ind w:left="990" w:hanging="450"/>
        <w:rPr>
          <w:rFonts w:ascii="Arial" w:eastAsia="Arial" w:hAnsi="Arial" w:cs="Arial"/>
          <w:sz w:val="20"/>
          <w:szCs w:val="20"/>
        </w:rPr>
      </w:pPr>
    </w:p>
    <w:p w:rsidR="00B84D90" w:rsidRDefault="00EA0E98" w:rsidP="00AD53FD">
      <w:pPr>
        <w:pStyle w:val="ListParagraph"/>
        <w:numPr>
          <w:ilvl w:val="0"/>
          <w:numId w:val="25"/>
        </w:numPr>
        <w:ind w:left="1710" w:hanging="360"/>
        <w:rPr>
          <w:rFonts w:ascii="Arial" w:hAnsi="Arial"/>
          <w:sz w:val="20"/>
          <w:szCs w:val="20"/>
        </w:rPr>
      </w:pPr>
      <w:r w:rsidRPr="008130B6">
        <w:rPr>
          <w:rFonts w:ascii="Arial" w:hAnsi="Arial"/>
          <w:sz w:val="20"/>
          <w:szCs w:val="20"/>
          <w:highlight w:val="lightGray"/>
        </w:rPr>
        <w:lastRenderedPageBreak/>
        <w:t>______</w:t>
      </w:r>
    </w:p>
    <w:p w:rsidR="00EA0E98" w:rsidRDefault="00EA0E98" w:rsidP="00EA0E98">
      <w:pPr>
        <w:pStyle w:val="ListParagraph"/>
        <w:ind w:left="1710"/>
        <w:rPr>
          <w:rFonts w:ascii="Arial" w:hAnsi="Arial"/>
          <w:sz w:val="20"/>
          <w:szCs w:val="20"/>
        </w:rPr>
      </w:pPr>
    </w:p>
    <w:p w:rsidR="00EA0E98" w:rsidRDefault="00EA0E98" w:rsidP="00AD53FD">
      <w:pPr>
        <w:pStyle w:val="ListParagraph"/>
        <w:numPr>
          <w:ilvl w:val="0"/>
          <w:numId w:val="25"/>
        </w:numPr>
        <w:ind w:left="1710" w:hanging="360"/>
        <w:rPr>
          <w:rFonts w:ascii="Arial" w:hAnsi="Arial"/>
          <w:sz w:val="20"/>
          <w:szCs w:val="20"/>
        </w:rPr>
      </w:pPr>
      <w:r w:rsidRPr="008130B6">
        <w:rPr>
          <w:rFonts w:ascii="Arial" w:hAnsi="Arial"/>
          <w:sz w:val="20"/>
          <w:szCs w:val="20"/>
          <w:highlight w:val="lightGray"/>
        </w:rPr>
        <w:t>______</w:t>
      </w:r>
    </w:p>
    <w:p w:rsidR="00EA0E98" w:rsidRPr="00EA0E98" w:rsidRDefault="00EA0E98" w:rsidP="00EA0E98">
      <w:pPr>
        <w:pStyle w:val="ListParagraph"/>
        <w:rPr>
          <w:rFonts w:ascii="Arial" w:hAnsi="Arial"/>
          <w:sz w:val="20"/>
          <w:szCs w:val="20"/>
        </w:rPr>
      </w:pPr>
    </w:p>
    <w:p w:rsidR="00EA0E98" w:rsidRDefault="00EA0E98" w:rsidP="00AD53FD">
      <w:pPr>
        <w:pStyle w:val="ListParagraph"/>
        <w:numPr>
          <w:ilvl w:val="0"/>
          <w:numId w:val="25"/>
        </w:numPr>
        <w:ind w:left="1710" w:hanging="360"/>
        <w:rPr>
          <w:rFonts w:ascii="Arial" w:hAnsi="Arial"/>
          <w:sz w:val="20"/>
          <w:szCs w:val="20"/>
        </w:rPr>
      </w:pPr>
      <w:r w:rsidRPr="008130B6">
        <w:rPr>
          <w:rFonts w:ascii="Arial" w:hAnsi="Arial"/>
          <w:sz w:val="20"/>
          <w:szCs w:val="20"/>
          <w:highlight w:val="lightGray"/>
        </w:rPr>
        <w:t>______</w:t>
      </w:r>
    </w:p>
    <w:p w:rsidR="00EA0E98" w:rsidRPr="00EA0E98" w:rsidRDefault="00EA0E98" w:rsidP="00EA0E98">
      <w:pPr>
        <w:pStyle w:val="ListParagraph"/>
        <w:rPr>
          <w:rFonts w:ascii="Arial" w:hAnsi="Arial"/>
          <w:sz w:val="20"/>
          <w:szCs w:val="20"/>
        </w:rPr>
      </w:pPr>
    </w:p>
    <w:p w:rsidR="00EA0E98" w:rsidRDefault="00EA0E98" w:rsidP="00AD53FD">
      <w:pPr>
        <w:pStyle w:val="ListParagraph"/>
        <w:numPr>
          <w:ilvl w:val="0"/>
          <w:numId w:val="25"/>
        </w:numPr>
        <w:ind w:left="1710" w:hanging="360"/>
        <w:rPr>
          <w:rFonts w:ascii="Arial" w:hAnsi="Arial"/>
          <w:sz w:val="20"/>
          <w:szCs w:val="20"/>
        </w:rPr>
      </w:pPr>
      <w:r w:rsidRPr="008130B6">
        <w:rPr>
          <w:rFonts w:ascii="Arial" w:hAnsi="Arial"/>
          <w:sz w:val="20"/>
          <w:szCs w:val="20"/>
          <w:highlight w:val="lightGray"/>
        </w:rPr>
        <w:t>______</w:t>
      </w:r>
    </w:p>
    <w:p w:rsidR="00B84D90" w:rsidRDefault="00B84D90" w:rsidP="00AD53FD">
      <w:pPr>
        <w:pStyle w:val="Body"/>
        <w:ind w:left="1710" w:hanging="360"/>
        <w:rPr>
          <w:rFonts w:ascii="Arial" w:eastAsia="Arial" w:hAnsi="Arial" w:cs="Arial"/>
          <w:sz w:val="20"/>
          <w:szCs w:val="20"/>
        </w:rPr>
      </w:pPr>
    </w:p>
    <w:p w:rsidR="00B779AD" w:rsidRDefault="00B779AD" w:rsidP="00AD53FD">
      <w:pPr>
        <w:pStyle w:val="ListParagraph"/>
        <w:numPr>
          <w:ilvl w:val="0"/>
          <w:numId w:val="25"/>
        </w:numPr>
        <w:ind w:left="1710" w:hanging="360"/>
        <w:rPr>
          <w:rFonts w:ascii="Arial" w:hAnsi="Arial"/>
          <w:sz w:val="20"/>
          <w:szCs w:val="20"/>
        </w:rPr>
      </w:pPr>
      <w:r>
        <w:rPr>
          <w:rFonts w:ascii="Arial" w:hAnsi="Arial"/>
          <w:sz w:val="20"/>
          <w:szCs w:val="20"/>
          <w:shd w:val="clear" w:color="auto" w:fill="C0C0C0"/>
        </w:rPr>
        <w:t xml:space="preserve">add more as </w:t>
      </w:r>
      <w:r w:rsidR="00EE75B7">
        <w:rPr>
          <w:rFonts w:ascii="Arial" w:hAnsi="Arial"/>
          <w:sz w:val="20"/>
          <w:szCs w:val="20"/>
          <w:shd w:val="clear" w:color="auto" w:fill="C0C0C0"/>
        </w:rPr>
        <w:t>necessary</w:t>
      </w:r>
    </w:p>
    <w:p w:rsidR="00B84D90" w:rsidRDefault="00B84D90" w:rsidP="008A67CD">
      <w:pPr>
        <w:pStyle w:val="ListParagraph"/>
        <w:ind w:left="2340" w:hanging="270"/>
        <w:rPr>
          <w:rFonts w:ascii="Arial" w:eastAsia="Arial" w:hAnsi="Arial" w:cs="Arial"/>
          <w:sz w:val="20"/>
          <w:szCs w:val="20"/>
        </w:rPr>
      </w:pPr>
    </w:p>
    <w:p w:rsidR="00B84D90" w:rsidRDefault="00B84D90" w:rsidP="00AB4F3D">
      <w:pPr>
        <w:pStyle w:val="Body"/>
        <w:rPr>
          <w:rFonts w:ascii="Arial" w:eastAsia="Arial" w:hAnsi="Arial" w:cs="Arial"/>
          <w:sz w:val="20"/>
          <w:szCs w:val="20"/>
        </w:rPr>
      </w:pPr>
    </w:p>
    <w:p w:rsidR="00B84D90" w:rsidRPr="00182438" w:rsidRDefault="00DE5FFD" w:rsidP="00AD53FD">
      <w:pPr>
        <w:pStyle w:val="ListParagraph"/>
        <w:numPr>
          <w:ilvl w:val="0"/>
          <w:numId w:val="20"/>
        </w:numPr>
        <w:ind w:left="990" w:hanging="450"/>
        <w:rPr>
          <w:rFonts w:ascii="Arial" w:hAnsi="Arial"/>
          <w:sz w:val="20"/>
          <w:szCs w:val="20"/>
        </w:rPr>
      </w:pPr>
      <w:r w:rsidRPr="00182438">
        <w:rPr>
          <w:rFonts w:ascii="Arial" w:hAnsi="Arial"/>
          <w:b/>
          <w:bCs/>
          <w:sz w:val="20"/>
          <w:szCs w:val="20"/>
        </w:rPr>
        <w:t>Governance</w:t>
      </w:r>
      <w:r w:rsidRPr="00182438">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 xml:space="preserve">The School shall be governed by a governing body in the manner set forth in the governing body’s bylaws, </w:t>
      </w:r>
      <w:r w:rsidRPr="00345819">
        <w:rPr>
          <w:rFonts w:ascii="Arial" w:hAnsi="Arial"/>
          <w:sz w:val="20"/>
          <w:szCs w:val="20"/>
          <w:highlight w:val="lightGray"/>
        </w:rPr>
        <w:t>Attachment</w:t>
      </w:r>
      <w:r w:rsidR="00C86E74">
        <w:rPr>
          <w:rFonts w:ascii="Arial" w:hAnsi="Arial"/>
          <w:sz w:val="20"/>
          <w:szCs w:val="20"/>
          <w:highlight w:val="lightGray"/>
        </w:rPr>
        <w:t xml:space="preserve"> D</w:t>
      </w:r>
      <w:r>
        <w:rPr>
          <w:rFonts w:ascii="Arial" w:hAnsi="Arial"/>
          <w:sz w:val="20"/>
          <w:szCs w:val="20"/>
        </w:rPr>
        <w:t xml:space="preserve">, incorporated herein by reference.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The School’s Governing Body shall have at least five members at all times</w:t>
      </w:r>
      <w:r w:rsidR="00854DD5">
        <w:rPr>
          <w:rFonts w:ascii="Arial" w:hAnsi="Arial"/>
          <w:sz w:val="20"/>
          <w:szCs w:val="20"/>
        </w:rPr>
        <w:t xml:space="preserve">; the </w:t>
      </w:r>
      <w:r w:rsidR="00446B93">
        <w:rPr>
          <w:rFonts w:ascii="Arial" w:hAnsi="Arial"/>
          <w:sz w:val="20"/>
          <w:szCs w:val="20"/>
        </w:rPr>
        <w:t xml:space="preserve">exact </w:t>
      </w:r>
      <w:r w:rsidR="00854DD5">
        <w:rPr>
          <w:rFonts w:ascii="Arial" w:hAnsi="Arial"/>
          <w:sz w:val="20"/>
          <w:szCs w:val="20"/>
        </w:rPr>
        <w:t>number of Governing Body Members shall be specified in the bylaws</w:t>
      </w:r>
      <w:r>
        <w:rPr>
          <w:rFonts w:ascii="Arial" w:hAnsi="Arial"/>
          <w:sz w:val="20"/>
          <w:szCs w:val="20"/>
        </w:rPr>
        <w:t>.</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 xml:space="preserve">The School shall notify the Commission of all changes in membership within </w:t>
      </w:r>
      <w:r w:rsidR="009516F3">
        <w:rPr>
          <w:rFonts w:ascii="Arial" w:hAnsi="Arial"/>
          <w:sz w:val="20"/>
          <w:szCs w:val="20"/>
        </w:rPr>
        <w:t xml:space="preserve">30 </w:t>
      </w:r>
      <w:r>
        <w:rPr>
          <w:rFonts w:ascii="Arial" w:hAnsi="Arial"/>
          <w:sz w:val="20"/>
          <w:szCs w:val="20"/>
        </w:rPr>
        <w:t>days of the change.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The Charter School shall replace any member who is removed or who resigns within 45 days of such removal or resignation.</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No member of the Governing Body shall serve on the governing body of another charter school, unless the School has been granted a discretionary waiver from the Secretary.</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All governing body members shall comply with training requirements established in Section 6.80.5 NMAC, as amended</w:t>
      </w:r>
      <w:r w:rsidR="005110D6">
        <w:rPr>
          <w:rFonts w:ascii="Arial" w:hAnsi="Arial"/>
          <w:sz w:val="20"/>
          <w:szCs w:val="20"/>
        </w:rPr>
        <w:t>.</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The School shall notify the Commission within 15 days of any and all allegations of, or convictions for, inappropriate contact with a student or other minor by a member of the Governing Body, and shall notify the Commission within 15 days of allegations of, or convictions for, any crime related to the misappropriation of school funds or theft of school property by a member of the Governing Body.</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 xml:space="preserve">The members of the Governing Body have a duty to comply with the provisions of this Contract, all applicable laws, including, without limitation, the Act, all regulations, and reporting requirements.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The Governing Body is responsible for the policy decisions of the School; is responsible for hiring, overseeing, and terminating the Head Administrator of the School; and is entrusted with oversight of expenditure of public funds in accordance with all applicable laws, regulations and rules, including but without limitation any laws or rules pertaining to conflicts of interest, public school finance, and procurement.</w:t>
      </w:r>
    </w:p>
    <w:p w:rsidR="00B84D90" w:rsidRDefault="00B84D90" w:rsidP="00AD53FD">
      <w:pPr>
        <w:pStyle w:val="Body"/>
        <w:ind w:left="1710" w:hanging="360"/>
        <w:rPr>
          <w:rFonts w:ascii="Arial" w:eastAsia="Arial" w:hAnsi="Arial" w:cs="Arial"/>
          <w:sz w:val="20"/>
          <w:szCs w:val="20"/>
        </w:rPr>
      </w:pPr>
    </w:p>
    <w:p w:rsidR="00DE5FFD" w:rsidRDefault="00DE5FFD" w:rsidP="00AD53FD">
      <w:pPr>
        <w:pStyle w:val="ListParagraph"/>
        <w:numPr>
          <w:ilvl w:val="0"/>
          <w:numId w:val="28"/>
        </w:numPr>
        <w:ind w:hanging="360"/>
        <w:rPr>
          <w:rFonts w:ascii="Arial" w:hAnsi="Arial"/>
          <w:sz w:val="20"/>
          <w:szCs w:val="20"/>
        </w:rPr>
      </w:pPr>
      <w:r>
        <w:rPr>
          <w:rFonts w:ascii="Arial" w:hAnsi="Arial"/>
          <w:sz w:val="20"/>
          <w:szCs w:val="20"/>
        </w:rPr>
        <w:t>The</w:t>
      </w:r>
      <w:r w:rsidR="00446B93">
        <w:rPr>
          <w:rFonts w:ascii="Arial" w:hAnsi="Arial"/>
          <w:sz w:val="20"/>
          <w:szCs w:val="20"/>
        </w:rPr>
        <w:t xml:space="preserve"> Governing Body</w:t>
      </w:r>
      <w:r>
        <w:rPr>
          <w:rFonts w:ascii="Arial" w:hAnsi="Arial"/>
          <w:sz w:val="20"/>
          <w:szCs w:val="20"/>
        </w:rPr>
        <w:t xml:space="preserve"> shall, at all times, be qualified to act as a qualified board of finance</w:t>
      </w:r>
      <w:r w:rsidR="005F03BD">
        <w:rPr>
          <w:rFonts w:ascii="Arial" w:eastAsia="Arial Unicode MS" w:hAnsi="Arial" w:cs="Times New Roman"/>
          <w:color w:val="auto"/>
          <w:sz w:val="20"/>
          <w:szCs w:val="20"/>
        </w:rPr>
        <w:t xml:space="preserve"> as demonstrated in</w:t>
      </w:r>
      <w:r w:rsidR="00C47FC7">
        <w:rPr>
          <w:rFonts w:ascii="Arial" w:eastAsia="Arial Unicode MS" w:hAnsi="Arial" w:cs="Times New Roman"/>
          <w:color w:val="auto"/>
          <w:sz w:val="20"/>
          <w:szCs w:val="20"/>
        </w:rPr>
        <w:t xml:space="preserve"> </w:t>
      </w:r>
      <w:r w:rsidR="00446B93" w:rsidRPr="00345819">
        <w:rPr>
          <w:rFonts w:ascii="Arial" w:hAnsi="Arial"/>
          <w:sz w:val="20"/>
          <w:szCs w:val="20"/>
          <w:highlight w:val="lightGray"/>
        </w:rPr>
        <w:t>Attachment</w:t>
      </w:r>
      <w:r w:rsidR="00C86E74">
        <w:rPr>
          <w:rFonts w:ascii="Arial" w:hAnsi="Arial"/>
          <w:sz w:val="20"/>
          <w:szCs w:val="20"/>
          <w:highlight w:val="lightGray"/>
        </w:rPr>
        <w:t xml:space="preserve"> E</w:t>
      </w:r>
      <w:r w:rsidR="00446B93" w:rsidRPr="00446B93">
        <w:rPr>
          <w:rFonts w:ascii="Arial" w:hAnsi="Arial"/>
          <w:sz w:val="20"/>
          <w:szCs w:val="20"/>
        </w:rPr>
        <w:t xml:space="preserve">, </w:t>
      </w:r>
      <w:r w:rsidR="005F03BD">
        <w:rPr>
          <w:rFonts w:ascii="Arial" w:hAnsi="Arial"/>
          <w:sz w:val="20"/>
          <w:szCs w:val="20"/>
        </w:rPr>
        <w:t xml:space="preserve">which is </w:t>
      </w:r>
      <w:r w:rsidR="00C47FC7">
        <w:rPr>
          <w:rFonts w:ascii="Arial" w:hAnsi="Arial"/>
          <w:sz w:val="20"/>
          <w:szCs w:val="20"/>
        </w:rPr>
        <w:t>incorporated by reference</w:t>
      </w:r>
      <w:r w:rsidR="005F03BD">
        <w:rPr>
          <w:rFonts w:ascii="Arial" w:hAnsi="Arial"/>
          <w:sz w:val="20"/>
          <w:szCs w:val="20"/>
        </w:rPr>
        <w:t>.</w:t>
      </w:r>
      <w:r w:rsidR="000E7F36">
        <w:rPr>
          <w:rFonts w:ascii="Arial" w:hAnsi="Arial"/>
          <w:sz w:val="20"/>
          <w:szCs w:val="20"/>
        </w:rPr>
        <w:t xml:space="preserve"> </w:t>
      </w:r>
    </w:p>
    <w:p w:rsidR="00DE5FFD" w:rsidRPr="00446B93" w:rsidRDefault="00DE5FFD" w:rsidP="00AD53FD">
      <w:pPr>
        <w:pStyle w:val="ListParagraph"/>
        <w:ind w:left="1710" w:hanging="360"/>
        <w:rPr>
          <w:rFonts w:ascii="Arial" w:hAnsi="Arial"/>
          <w:sz w:val="20"/>
          <w:szCs w:val="20"/>
        </w:rPr>
      </w:pPr>
    </w:p>
    <w:p w:rsidR="00B84D90" w:rsidRDefault="00DE5FFD" w:rsidP="00AD53FD">
      <w:pPr>
        <w:pStyle w:val="ListParagraph"/>
        <w:numPr>
          <w:ilvl w:val="0"/>
          <w:numId w:val="28"/>
        </w:numPr>
        <w:ind w:hanging="360"/>
        <w:rPr>
          <w:rFonts w:ascii="Arial" w:hAnsi="Arial"/>
          <w:sz w:val="20"/>
          <w:szCs w:val="20"/>
        </w:rPr>
      </w:pPr>
      <w:r>
        <w:rPr>
          <w:rFonts w:ascii="Arial" w:hAnsi="Arial"/>
          <w:sz w:val="20"/>
          <w:szCs w:val="20"/>
        </w:rPr>
        <w:t xml:space="preserve"> </w:t>
      </w:r>
      <w:r w:rsidRPr="00EB7FED">
        <w:rPr>
          <w:rFonts w:ascii="Arial" w:hAnsi="Arial"/>
          <w:sz w:val="20"/>
          <w:szCs w:val="20"/>
        </w:rPr>
        <w:t>In order to initially become qualified as a board of finance, the school shall provide:</w:t>
      </w:r>
    </w:p>
    <w:p w:rsidR="00B84D90" w:rsidRDefault="00B84D90" w:rsidP="00AB4F3D">
      <w:pPr>
        <w:pStyle w:val="Body"/>
        <w:ind w:left="1710"/>
        <w:rPr>
          <w:rFonts w:ascii="Arial" w:eastAsia="Arial" w:hAnsi="Arial" w:cs="Arial"/>
          <w:sz w:val="20"/>
          <w:szCs w:val="20"/>
        </w:rPr>
      </w:pPr>
    </w:p>
    <w:p w:rsidR="00B84D90" w:rsidRDefault="00DE5FFD" w:rsidP="00AD53FD">
      <w:pPr>
        <w:pStyle w:val="ListParagraph"/>
        <w:numPr>
          <w:ilvl w:val="0"/>
          <w:numId w:val="30"/>
        </w:numPr>
        <w:ind w:left="2520"/>
        <w:rPr>
          <w:rFonts w:ascii="Arial" w:hAnsi="Arial"/>
          <w:sz w:val="20"/>
          <w:szCs w:val="20"/>
        </w:rPr>
      </w:pPr>
      <w:r>
        <w:rPr>
          <w:rFonts w:ascii="Arial" w:hAnsi="Arial"/>
          <w:sz w:val="20"/>
          <w:szCs w:val="20"/>
        </w:rPr>
        <w:t xml:space="preserve">The names, home addresses, personal email addresses, and personal phone numbers of each member of the board; </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30"/>
        </w:numPr>
        <w:ind w:left="2520"/>
        <w:rPr>
          <w:rFonts w:ascii="Arial" w:hAnsi="Arial"/>
          <w:sz w:val="20"/>
          <w:szCs w:val="20"/>
        </w:rPr>
      </w:pPr>
      <w:r>
        <w:rPr>
          <w:rFonts w:ascii="Arial" w:hAnsi="Arial"/>
          <w:sz w:val="20"/>
          <w:szCs w:val="20"/>
        </w:rPr>
        <w:t xml:space="preserve">A statement signed by every member of the Governing Body stating that the </w:t>
      </w:r>
      <w:r>
        <w:rPr>
          <w:rFonts w:ascii="Arial" w:hAnsi="Arial"/>
          <w:sz w:val="20"/>
          <w:szCs w:val="20"/>
        </w:rPr>
        <w:lastRenderedPageBreak/>
        <w:t xml:space="preserve">Governing Body agrees to consult with the Department on any matter not covered by the manual of accounting and budgeting before taking any action relating to funds held as a board of finance; </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30"/>
        </w:numPr>
        <w:ind w:left="2520"/>
        <w:rPr>
          <w:rFonts w:ascii="Arial" w:hAnsi="Arial"/>
          <w:sz w:val="20"/>
          <w:szCs w:val="20"/>
        </w:rPr>
      </w:pPr>
      <w:r>
        <w:rPr>
          <w:rFonts w:ascii="Arial" w:hAnsi="Arial"/>
          <w:sz w:val="20"/>
          <w:szCs w:val="20"/>
        </w:rPr>
        <w:t xml:space="preserve">A signed affidavit from each member of the Governing Body member declaring that the member is not a member of the governing body of any other charter school, unless it has been granted a waiver by the Secretary for that purpose, and that the member was not a governing body member of another charter school that was suspended </w:t>
      </w:r>
      <w:r w:rsidR="008E0604">
        <w:rPr>
          <w:rFonts w:ascii="Arial" w:hAnsi="Arial"/>
          <w:sz w:val="20"/>
          <w:szCs w:val="20"/>
        </w:rPr>
        <w:t xml:space="preserve">and was not reinstated, </w:t>
      </w:r>
      <w:r>
        <w:rPr>
          <w:rFonts w:ascii="Arial" w:hAnsi="Arial"/>
          <w:sz w:val="20"/>
          <w:szCs w:val="20"/>
        </w:rPr>
        <w:t>or failed to receive or maintain its board of finance designation; and</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30"/>
        </w:numPr>
        <w:ind w:left="2520"/>
        <w:rPr>
          <w:rFonts w:ascii="Arial" w:hAnsi="Arial"/>
          <w:sz w:val="20"/>
          <w:szCs w:val="20"/>
        </w:rPr>
      </w:pPr>
      <w:r>
        <w:rPr>
          <w:rFonts w:ascii="Arial" w:hAnsi="Arial"/>
          <w:sz w:val="20"/>
          <w:szCs w:val="20"/>
        </w:rPr>
        <w:t>An affidavit or affidavits, signed by the School’s licensed business official who will be given the responsibility of keeping the financial records of the School, describing the training completed, professional licensure held and degrees earned by him or her;</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30"/>
        </w:numPr>
        <w:ind w:left="2520"/>
        <w:rPr>
          <w:rFonts w:ascii="Arial" w:hAnsi="Arial"/>
          <w:sz w:val="20"/>
          <w:szCs w:val="20"/>
        </w:rPr>
      </w:pPr>
      <w:r>
        <w:rPr>
          <w:rFonts w:ascii="Arial" w:hAnsi="Arial"/>
          <w:sz w:val="20"/>
          <w:szCs w:val="20"/>
        </w:rPr>
        <w:t>A copy of a certificate of insurance that indicates that the person who will be entrusted with handling the funds of the School is adequately bonded.</w:t>
      </w:r>
    </w:p>
    <w:p w:rsidR="00B84D90" w:rsidRDefault="00B84D90" w:rsidP="00AB4F3D">
      <w:pPr>
        <w:pStyle w:val="Body"/>
        <w:ind w:left="1710"/>
        <w:rPr>
          <w:rFonts w:ascii="Arial" w:eastAsia="Arial" w:hAnsi="Arial" w:cs="Arial"/>
          <w:sz w:val="20"/>
          <w:szCs w:val="20"/>
        </w:rPr>
      </w:pPr>
    </w:p>
    <w:p w:rsidR="00B84D90" w:rsidRDefault="00DE5FFD" w:rsidP="00AD53FD">
      <w:pPr>
        <w:pStyle w:val="ListParagraph"/>
        <w:numPr>
          <w:ilvl w:val="0"/>
          <w:numId w:val="31"/>
        </w:numPr>
        <w:ind w:hanging="360"/>
        <w:rPr>
          <w:rFonts w:ascii="Arial" w:hAnsi="Arial"/>
          <w:sz w:val="20"/>
          <w:szCs w:val="20"/>
        </w:rPr>
      </w:pPr>
      <w:r>
        <w:rPr>
          <w:rFonts w:ascii="Arial" w:hAnsi="Arial"/>
          <w:sz w:val="20"/>
          <w:szCs w:val="20"/>
        </w:rPr>
        <w:t xml:space="preserve">Within 30 days of the change to any member of the Governing Body or the School’s licensed business official who will be given the responsibility of keeping the financial records of the charter school, the school shall resubmit all information required in Section 4. </w:t>
      </w:r>
      <w:r w:rsidR="00C1024A" w:rsidRPr="00345819">
        <w:rPr>
          <w:rFonts w:ascii="Arial" w:hAnsi="Arial"/>
          <w:sz w:val="20"/>
          <w:szCs w:val="20"/>
          <w:highlight w:val="lightGray"/>
        </w:rPr>
        <w:t>Subsection</w:t>
      </w:r>
      <w:r w:rsidRPr="00345819">
        <w:rPr>
          <w:rFonts w:ascii="Arial" w:hAnsi="Arial"/>
          <w:sz w:val="20"/>
          <w:szCs w:val="20"/>
          <w:highlight w:val="lightGray"/>
        </w:rPr>
        <w:t xml:space="preserve"> </w:t>
      </w:r>
      <w:proofErr w:type="gramStart"/>
      <w:r w:rsidRPr="00345819">
        <w:rPr>
          <w:rFonts w:ascii="Arial" w:hAnsi="Arial"/>
          <w:sz w:val="20"/>
          <w:szCs w:val="20"/>
          <w:highlight w:val="lightGray"/>
        </w:rPr>
        <w:t>7</w:t>
      </w:r>
      <w:r>
        <w:rPr>
          <w:rFonts w:ascii="Arial" w:hAnsi="Arial"/>
          <w:sz w:val="20"/>
          <w:szCs w:val="20"/>
        </w:rPr>
        <w:t>.x</w:t>
      </w:r>
      <w:r w:rsidR="005F03BD">
        <w:rPr>
          <w:rFonts w:ascii="Arial" w:hAnsi="Arial"/>
          <w:sz w:val="20"/>
          <w:szCs w:val="20"/>
        </w:rPr>
        <w:t>i</w:t>
      </w:r>
      <w:r>
        <w:rPr>
          <w:rFonts w:ascii="Arial" w:hAnsi="Arial"/>
          <w:sz w:val="20"/>
          <w:szCs w:val="20"/>
        </w:rPr>
        <w:t>(</w:t>
      </w:r>
      <w:proofErr w:type="gramEnd"/>
      <w:r>
        <w:rPr>
          <w:rFonts w:ascii="Arial" w:hAnsi="Arial"/>
          <w:sz w:val="20"/>
          <w:szCs w:val="20"/>
        </w:rPr>
        <w:t>a)-(</w:t>
      </w:r>
      <w:r w:rsidR="005F03BD">
        <w:rPr>
          <w:rFonts w:ascii="Arial" w:hAnsi="Arial"/>
          <w:sz w:val="20"/>
          <w:szCs w:val="20"/>
        </w:rPr>
        <w:t>e</w:t>
      </w:r>
      <w:r>
        <w:rPr>
          <w:rFonts w:ascii="Arial" w:hAnsi="Arial"/>
          <w:sz w:val="20"/>
          <w:szCs w:val="20"/>
        </w:rPr>
        <w:t>) above, revised to reflect the changes in staffing or board membership.</w:t>
      </w:r>
    </w:p>
    <w:p w:rsidR="00B84D90" w:rsidRDefault="00B84D90" w:rsidP="00AD53FD">
      <w:pPr>
        <w:pStyle w:val="Body"/>
        <w:ind w:left="1710" w:hanging="360"/>
        <w:rPr>
          <w:rFonts w:ascii="Arial" w:eastAsia="Arial" w:hAnsi="Arial" w:cs="Arial"/>
          <w:sz w:val="20"/>
          <w:szCs w:val="20"/>
        </w:rPr>
      </w:pPr>
    </w:p>
    <w:p w:rsidR="00B84D90" w:rsidRPr="00DB25D9" w:rsidRDefault="00DE5FFD" w:rsidP="00AD53FD">
      <w:pPr>
        <w:pStyle w:val="ListParagraph"/>
        <w:numPr>
          <w:ilvl w:val="0"/>
          <w:numId w:val="28"/>
        </w:numPr>
        <w:ind w:hanging="360"/>
        <w:rPr>
          <w:rFonts w:ascii="Arial" w:hAnsi="Arial"/>
          <w:sz w:val="20"/>
          <w:szCs w:val="20"/>
        </w:rPr>
      </w:pPr>
      <w:r>
        <w:rPr>
          <w:rFonts w:ascii="Arial" w:hAnsi="Arial"/>
          <w:sz w:val="20"/>
          <w:szCs w:val="20"/>
        </w:rPr>
        <w:t>If at any time, the School’s qualification as a board of finance is revoked by the Department, the Commission shall, at its next regularly scheduled meeting, consider whether to commence revocation proceedings to revoke the School’s Charte</w:t>
      </w:r>
      <w:r w:rsidR="00C1024A">
        <w:rPr>
          <w:rFonts w:ascii="Arial" w:hAnsi="Arial"/>
          <w:sz w:val="20"/>
          <w:szCs w:val="20"/>
        </w:rPr>
        <w:t>r</w:t>
      </w:r>
      <w:r w:rsidRPr="00DB25D9">
        <w:rPr>
          <w:rFonts w:ascii="Arial" w:hAnsi="Arial"/>
          <w:sz w:val="20"/>
          <w:szCs w:val="20"/>
        </w:rPr>
        <w:t>. If the Commission decides not to revoke the charter, the School shall be required to develop and successfully implement a Corrective Action Plan to address the conditions and causes of the revocation of the School’s qualification as a board of finance.</w:t>
      </w:r>
    </w:p>
    <w:p w:rsidR="00B84D90" w:rsidRDefault="00B84D90" w:rsidP="00AB4F3D">
      <w:pPr>
        <w:pStyle w:val="Body"/>
        <w:ind w:firstLine="43"/>
        <w:rPr>
          <w:rFonts w:ascii="Arial" w:eastAsia="Arial" w:hAnsi="Arial" w:cs="Arial"/>
          <w:sz w:val="20"/>
          <w:szCs w:val="20"/>
        </w:rPr>
      </w:pPr>
    </w:p>
    <w:p w:rsidR="00B84D90" w:rsidRPr="00182438" w:rsidRDefault="00DE5FFD" w:rsidP="00AD53FD">
      <w:pPr>
        <w:pStyle w:val="ListParagraph"/>
        <w:numPr>
          <w:ilvl w:val="0"/>
          <w:numId w:val="20"/>
        </w:numPr>
        <w:ind w:left="990" w:hanging="450"/>
        <w:rPr>
          <w:rFonts w:ascii="Arial" w:hAnsi="Arial"/>
          <w:sz w:val="20"/>
          <w:szCs w:val="20"/>
        </w:rPr>
      </w:pPr>
      <w:r w:rsidRPr="00182438">
        <w:rPr>
          <w:rFonts w:ascii="Arial" w:hAnsi="Arial"/>
          <w:b/>
          <w:bCs/>
          <w:sz w:val="20"/>
          <w:szCs w:val="20"/>
        </w:rPr>
        <w:t>Operation</w:t>
      </w:r>
      <w:r w:rsidRPr="00182438">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 xml:space="preserve">The School shall be nonsectarian in its charter school programs, admission policies and employment practices and all other operations. </w:t>
      </w:r>
      <w:r w:rsidRPr="00345819">
        <w:rPr>
          <w:rFonts w:ascii="Arial" w:hAnsi="Arial"/>
          <w:sz w:val="20"/>
          <w:szCs w:val="20"/>
          <w:highlight w:val="lightGray"/>
        </w:rPr>
        <w:t>Attachment</w:t>
      </w:r>
      <w:r w:rsidR="00C86E74">
        <w:rPr>
          <w:rFonts w:ascii="Arial" w:hAnsi="Arial"/>
          <w:sz w:val="20"/>
          <w:szCs w:val="20"/>
          <w:highlight w:val="lightGray"/>
        </w:rPr>
        <w:t xml:space="preserve"> F</w:t>
      </w:r>
      <w:r>
        <w:rPr>
          <w:rFonts w:ascii="Arial" w:hAnsi="Arial"/>
          <w:sz w:val="20"/>
          <w:szCs w:val="20"/>
        </w:rPr>
        <w:t xml:space="preserve">, incorporated herein by reference, states the School’s admission policies and procedures.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comply with all federal and state laws relating to the education of children with disabilities.</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comply with applicable federal, state and local rules, regulations and statutes relating to health, safety, civil rights and insurance.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in accordance with the Compulsory School Attendance Act, maintain records to document daily student attendance and shall make such records available for inspection upon request of the Commission and the Department. The School shall comply with the number of overall instructional hours required by statute, based on the grade levels served, which may be verified through budget reporting.</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maintain student records in accordance with all other New Mexico public records retention requirements.</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allow the Commission and the Department to visit each school site at any reasonable time.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lastRenderedPageBreak/>
        <w:t>The School shall allow the Commission and the Department to conduct financial, program or compliance audits and shall hold open for inspection all records, documents and files relating to any activity or program provided by the School relating to the School. All books, accounts, reports, files and other records relating to this Charter and Contract shall be subject,</w:t>
      </w:r>
      <w:r w:rsidR="00997400">
        <w:rPr>
          <w:rFonts w:ascii="Arial" w:hAnsi="Arial"/>
          <w:sz w:val="20"/>
          <w:szCs w:val="20"/>
        </w:rPr>
        <w:t xml:space="preserve"> during normal business hours</w:t>
      </w:r>
      <w:r>
        <w:rPr>
          <w:rFonts w:ascii="Arial" w:hAnsi="Arial"/>
          <w:sz w:val="20"/>
          <w:szCs w:val="20"/>
        </w:rPr>
        <w:t>, to inspection and audit by the State for five years after termination of the Charter and the Contract.</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notify the Commission and the Department within 15 days of the allegations of, or convictions for, inappropriate contact with a student or other minor by any staff member, employee, or contractor and shall notify the Commission within 15 days of allegations of, or convictions for, any crime related to the misappropriation of school funds or theft of school property by any staff member.</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If the School receives federal grant funds</w:t>
      </w:r>
      <w:r w:rsidR="00997400">
        <w:rPr>
          <w:rFonts w:ascii="Arial" w:hAnsi="Arial"/>
          <w:sz w:val="20"/>
          <w:szCs w:val="20"/>
        </w:rPr>
        <w:t xml:space="preserve"> that flow through the Department</w:t>
      </w:r>
      <w:r>
        <w:rPr>
          <w:rFonts w:ascii="Arial" w:hAnsi="Arial"/>
          <w:sz w:val="20"/>
          <w:szCs w:val="20"/>
        </w:rPr>
        <w:t>, the School shall timely submit financial and other reports required by the Department for the School’s receipt of such funds.</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34"/>
        </w:numPr>
        <w:ind w:left="1710" w:hanging="360"/>
        <w:rPr>
          <w:rFonts w:ascii="Arial" w:hAnsi="Arial"/>
          <w:sz w:val="20"/>
          <w:szCs w:val="20"/>
        </w:rPr>
      </w:pPr>
      <w:r>
        <w:rPr>
          <w:rFonts w:ascii="Arial" w:hAnsi="Arial"/>
          <w:sz w:val="20"/>
          <w:szCs w:val="20"/>
        </w:rPr>
        <w:t>The School shall comply with applicable federal, state and local rules, regulations and statutes relating to public education unless the School is specifically exempted from the provision of law.</w:t>
      </w:r>
      <w:r w:rsidR="000E7F36">
        <w:rPr>
          <w:rFonts w:ascii="Arial" w:hAnsi="Arial"/>
          <w:sz w:val="20"/>
          <w:szCs w:val="20"/>
        </w:rPr>
        <w:t xml:space="preserve"> </w:t>
      </w:r>
      <w:r>
        <w:rPr>
          <w:rFonts w:ascii="Arial" w:hAnsi="Arial"/>
          <w:sz w:val="20"/>
          <w:szCs w:val="20"/>
        </w:rPr>
        <w:t xml:space="preserve">All members of the Governing Body shall sign a certificate, in the form attached hereto as </w:t>
      </w:r>
      <w:r w:rsidRPr="00345819">
        <w:rPr>
          <w:rFonts w:ascii="Arial" w:hAnsi="Arial"/>
          <w:sz w:val="20"/>
          <w:szCs w:val="20"/>
          <w:highlight w:val="lightGray"/>
        </w:rPr>
        <w:t>Attachment</w:t>
      </w:r>
      <w:r w:rsidR="00C86E74">
        <w:rPr>
          <w:rFonts w:ascii="Arial" w:hAnsi="Arial"/>
          <w:sz w:val="20"/>
          <w:szCs w:val="20"/>
          <w:highlight w:val="lightGray"/>
        </w:rPr>
        <w:t xml:space="preserve"> G</w:t>
      </w:r>
      <w:r>
        <w:rPr>
          <w:rFonts w:ascii="Arial" w:hAnsi="Arial"/>
          <w:sz w:val="20"/>
          <w:szCs w:val="20"/>
        </w:rPr>
        <w:t xml:space="preserve">, certifying their compliance with all federal and state laws governing the organizational, programmatic, and financial requirements applicable to charter schools. Within 30 days of any change to the membership of the Governing Body, the School shall provide a signed certification from any new members in the form of </w:t>
      </w:r>
      <w:r w:rsidRPr="00345819">
        <w:rPr>
          <w:rFonts w:ascii="Arial" w:hAnsi="Arial"/>
          <w:sz w:val="20"/>
          <w:szCs w:val="20"/>
          <w:highlight w:val="lightGray"/>
        </w:rPr>
        <w:t xml:space="preserve">Attachment </w:t>
      </w:r>
      <w:r w:rsidR="00C86E74">
        <w:rPr>
          <w:rFonts w:ascii="Arial" w:hAnsi="Arial"/>
          <w:sz w:val="20"/>
          <w:szCs w:val="20"/>
          <w:highlight w:val="lightGray"/>
        </w:rPr>
        <w:t>G</w:t>
      </w:r>
      <w:r w:rsidRPr="00345819">
        <w:rPr>
          <w:rFonts w:ascii="Arial" w:hAnsi="Arial"/>
          <w:sz w:val="20"/>
          <w:szCs w:val="20"/>
          <w:highlight w:val="lightGray"/>
        </w:rPr>
        <w:t>,</w:t>
      </w:r>
      <w:r>
        <w:rPr>
          <w:rFonts w:ascii="Arial" w:hAnsi="Arial"/>
          <w:sz w:val="20"/>
          <w:szCs w:val="20"/>
        </w:rPr>
        <w:t xml:space="preserve"> which will be incorporated into this Contract. </w:t>
      </w:r>
    </w:p>
    <w:p w:rsidR="00B84D90" w:rsidRDefault="00B84D90" w:rsidP="00AD53FD">
      <w:pPr>
        <w:pStyle w:val="Body"/>
        <w:ind w:left="1710" w:hanging="360"/>
        <w:rPr>
          <w:rFonts w:ascii="Arial" w:eastAsia="Arial" w:hAnsi="Arial" w:cs="Arial"/>
          <w:sz w:val="20"/>
          <w:szCs w:val="20"/>
        </w:rPr>
      </w:pPr>
    </w:p>
    <w:p w:rsidR="00B84D90" w:rsidRDefault="00C1024A" w:rsidP="00AD53FD">
      <w:pPr>
        <w:pStyle w:val="ListParagraph"/>
        <w:numPr>
          <w:ilvl w:val="0"/>
          <w:numId w:val="34"/>
        </w:numPr>
        <w:ind w:left="1710" w:hanging="360"/>
        <w:rPr>
          <w:rFonts w:ascii="Arial" w:hAnsi="Arial"/>
          <w:sz w:val="20"/>
          <w:szCs w:val="20"/>
        </w:rPr>
      </w:pPr>
      <w:r>
        <w:rPr>
          <w:rFonts w:ascii="Arial" w:hAnsi="Arial"/>
          <w:sz w:val="20"/>
          <w:szCs w:val="20"/>
        </w:rPr>
        <w:t xml:space="preserve">The School shall identify the non-discretionary waivers the School is utilizing and the discretionary waivers the School has requested from the Secretary in </w:t>
      </w:r>
      <w:r w:rsidR="00DE5FFD" w:rsidRPr="00345819">
        <w:rPr>
          <w:rFonts w:ascii="Arial" w:hAnsi="Arial"/>
          <w:sz w:val="20"/>
          <w:szCs w:val="20"/>
          <w:highlight w:val="lightGray"/>
        </w:rPr>
        <w:t xml:space="preserve">Attachment </w:t>
      </w:r>
      <w:r w:rsidR="00C86E74">
        <w:rPr>
          <w:rFonts w:ascii="Arial" w:hAnsi="Arial"/>
          <w:sz w:val="20"/>
          <w:szCs w:val="20"/>
          <w:highlight w:val="lightGray"/>
        </w:rPr>
        <w:t>H</w:t>
      </w:r>
      <w:r w:rsidR="00DE5FFD" w:rsidRPr="00345819">
        <w:rPr>
          <w:rFonts w:ascii="Arial" w:hAnsi="Arial"/>
          <w:sz w:val="20"/>
          <w:szCs w:val="20"/>
          <w:highlight w:val="lightGray"/>
        </w:rPr>
        <w:t>,</w:t>
      </w:r>
      <w:r w:rsidR="00DE5FFD">
        <w:rPr>
          <w:rFonts w:ascii="Arial" w:hAnsi="Arial"/>
          <w:sz w:val="20"/>
          <w:szCs w:val="20"/>
        </w:rPr>
        <w:t xml:space="preserve"> incorporated herein by reference</w:t>
      </w:r>
      <w:r>
        <w:rPr>
          <w:rFonts w:ascii="Arial" w:hAnsi="Arial"/>
          <w:sz w:val="20"/>
          <w:szCs w:val="20"/>
        </w:rPr>
        <w:t>.</w:t>
      </w:r>
      <w:r w:rsidR="00DE5FFD">
        <w:rPr>
          <w:rFonts w:ascii="Arial" w:hAnsi="Arial"/>
          <w:sz w:val="20"/>
          <w:szCs w:val="20"/>
        </w:rPr>
        <w:t xml:space="preserve">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1"/>
          <w:numId w:val="36"/>
        </w:numPr>
        <w:rPr>
          <w:rFonts w:ascii="Arial" w:hAnsi="Arial"/>
          <w:sz w:val="20"/>
          <w:szCs w:val="20"/>
        </w:rPr>
      </w:pPr>
      <w:r>
        <w:rPr>
          <w:rFonts w:ascii="Arial" w:hAnsi="Arial"/>
          <w:sz w:val="20"/>
          <w:szCs w:val="20"/>
        </w:rPr>
        <w:t xml:space="preserve">If the school requests from, and is granted a discretionary waiver by the Secretary at any point during the Term, the School shall file a notification within 30 days of approval from the Secretary with the Commission to amend the Contract to reflect such waiver. </w:t>
      </w:r>
    </w:p>
    <w:p w:rsidR="00B84D90" w:rsidRDefault="00B84D90" w:rsidP="00AD53FD">
      <w:pPr>
        <w:pStyle w:val="Body"/>
        <w:ind w:left="2520" w:hanging="360"/>
        <w:rPr>
          <w:rFonts w:ascii="Arial" w:eastAsia="Arial" w:hAnsi="Arial" w:cs="Arial"/>
          <w:sz w:val="20"/>
          <w:szCs w:val="20"/>
        </w:rPr>
      </w:pPr>
    </w:p>
    <w:p w:rsidR="00997400" w:rsidRPr="00DB25D9" w:rsidRDefault="00DE5FFD" w:rsidP="00AD53FD">
      <w:pPr>
        <w:pStyle w:val="ListParagraph"/>
        <w:numPr>
          <w:ilvl w:val="1"/>
          <w:numId w:val="36"/>
        </w:numPr>
        <w:rPr>
          <w:rFonts w:ascii="Arial" w:hAnsi="Arial"/>
          <w:sz w:val="20"/>
          <w:szCs w:val="20"/>
        </w:rPr>
      </w:pPr>
      <w:r>
        <w:rPr>
          <w:rFonts w:ascii="Arial" w:hAnsi="Arial"/>
          <w:sz w:val="20"/>
          <w:szCs w:val="20"/>
        </w:rPr>
        <w:t>If the School begins making use of any additional non-discretionary waivers at any point during the charter term, the School shall file a notification within 30 days of first use of the waiver with the Commission to amend the contract to reflect the use of such non-discretionary waiver.</w:t>
      </w:r>
    </w:p>
    <w:p w:rsidR="00B84D90" w:rsidRDefault="00B84D90" w:rsidP="00DB25D9">
      <w:pPr>
        <w:pStyle w:val="ListParagraph"/>
        <w:ind w:left="2520"/>
        <w:rPr>
          <w:rFonts w:ascii="Arial" w:eastAsia="Arial" w:hAnsi="Arial" w:cs="Arial"/>
          <w:sz w:val="20"/>
          <w:szCs w:val="20"/>
        </w:rPr>
      </w:pPr>
    </w:p>
    <w:p w:rsidR="00B84D90" w:rsidRPr="00182438" w:rsidRDefault="00DE5FFD" w:rsidP="00AD53FD">
      <w:pPr>
        <w:pStyle w:val="ListParagraph"/>
        <w:numPr>
          <w:ilvl w:val="0"/>
          <w:numId w:val="11"/>
        </w:numPr>
        <w:ind w:left="990" w:hanging="450"/>
        <w:rPr>
          <w:rFonts w:ascii="Arial" w:hAnsi="Arial"/>
          <w:sz w:val="20"/>
          <w:szCs w:val="20"/>
        </w:rPr>
      </w:pPr>
      <w:r w:rsidRPr="00182438">
        <w:rPr>
          <w:rFonts w:ascii="Arial" w:hAnsi="Arial"/>
          <w:b/>
          <w:bCs/>
          <w:sz w:val="20"/>
          <w:szCs w:val="20"/>
        </w:rPr>
        <w:t>Use of Volunteers</w:t>
      </w:r>
      <w:r w:rsidRPr="00182438">
        <w:rPr>
          <w:rFonts w:ascii="Arial" w:hAnsi="Arial"/>
          <w:sz w:val="20"/>
          <w:szCs w:val="20"/>
        </w:rPr>
        <w:t xml:space="preserve">: The School covenants and represents that all volunteers it allows </w:t>
      </w:r>
      <w:r w:rsidR="00997400" w:rsidRPr="00182438">
        <w:rPr>
          <w:rFonts w:ascii="Arial" w:hAnsi="Arial"/>
          <w:sz w:val="20"/>
          <w:szCs w:val="20"/>
        </w:rPr>
        <w:t xml:space="preserve">access to </w:t>
      </w:r>
      <w:r w:rsidRPr="00182438">
        <w:rPr>
          <w:rFonts w:ascii="Arial" w:hAnsi="Arial"/>
          <w:sz w:val="20"/>
          <w:szCs w:val="20"/>
        </w:rPr>
        <w:t>its students or</w:t>
      </w:r>
      <w:r w:rsidR="000E7F36">
        <w:rPr>
          <w:rFonts w:ascii="Arial" w:hAnsi="Arial"/>
          <w:sz w:val="20"/>
          <w:szCs w:val="20"/>
        </w:rPr>
        <w:t xml:space="preserve"> </w:t>
      </w:r>
      <w:r w:rsidRPr="00182438">
        <w:rPr>
          <w:rFonts w:ascii="Arial" w:hAnsi="Arial"/>
          <w:sz w:val="20"/>
          <w:szCs w:val="20"/>
        </w:rPr>
        <w:t>the Facility will comply with state regulations regarding the use of volunteers set out in Section 6.50.18 NMAC.</w:t>
      </w:r>
    </w:p>
    <w:p w:rsidR="00B84D90" w:rsidRDefault="00B84D90" w:rsidP="00AD53FD">
      <w:pPr>
        <w:pStyle w:val="ListParagraph"/>
        <w:ind w:left="990" w:hanging="450"/>
        <w:rPr>
          <w:rFonts w:ascii="Arial" w:eastAsia="Arial" w:hAnsi="Arial" w:cs="Arial"/>
          <w:sz w:val="20"/>
          <w:szCs w:val="20"/>
        </w:rPr>
      </w:pPr>
    </w:p>
    <w:p w:rsidR="00B84D90" w:rsidRDefault="00DE5FFD" w:rsidP="00AD53FD">
      <w:pPr>
        <w:pStyle w:val="ListParagraph"/>
        <w:numPr>
          <w:ilvl w:val="0"/>
          <w:numId w:val="11"/>
        </w:numPr>
        <w:ind w:left="990" w:hanging="450"/>
        <w:rPr>
          <w:rFonts w:ascii="Arial" w:hAnsi="Arial"/>
          <w:sz w:val="20"/>
          <w:szCs w:val="20"/>
        </w:rPr>
      </w:pPr>
      <w:r>
        <w:rPr>
          <w:rFonts w:ascii="Arial" w:hAnsi="Arial"/>
          <w:b/>
          <w:bCs/>
          <w:sz w:val="20"/>
          <w:szCs w:val="20"/>
        </w:rPr>
        <w:t>Background Checks</w:t>
      </w:r>
      <w:r>
        <w:rPr>
          <w:rFonts w:ascii="Arial" w:hAnsi="Arial"/>
          <w:sz w:val="20"/>
          <w:szCs w:val="20"/>
        </w:rPr>
        <w:t>: The School shall comply with the requirements of Section 22-10A-5 NMAC 1978, relating to background checks for all staff, instructors, and volunteers, in whatever capacity, working with its students or at the Facility.</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2"/>
          <w:numId w:val="39"/>
        </w:numPr>
        <w:ind w:left="1710" w:hanging="360"/>
        <w:rPr>
          <w:rFonts w:ascii="Arial" w:hAnsi="Arial"/>
          <w:sz w:val="20"/>
          <w:szCs w:val="20"/>
        </w:rPr>
      </w:pPr>
      <w:r>
        <w:rPr>
          <w:rFonts w:ascii="Arial" w:hAnsi="Arial"/>
          <w:sz w:val="20"/>
          <w:szCs w:val="20"/>
        </w:rPr>
        <w:t xml:space="preserve">The School shall develop and implement policies and procedures to require background checks on an applicant who has been offered </w:t>
      </w:r>
      <w:proofErr w:type="gramStart"/>
      <w:r>
        <w:rPr>
          <w:rFonts w:ascii="Arial" w:hAnsi="Arial"/>
          <w:sz w:val="20"/>
          <w:szCs w:val="20"/>
        </w:rPr>
        <w:t>employment,</w:t>
      </w:r>
      <w:proofErr w:type="gramEnd"/>
      <w:r>
        <w:rPr>
          <w:rFonts w:ascii="Arial" w:hAnsi="Arial"/>
          <w:sz w:val="20"/>
          <w:szCs w:val="20"/>
        </w:rPr>
        <w:t xml:space="preserve"> and for all volunteers, contractors and contractor's employees with unsupervised access to students at the public school. The School shall comply with the Criminal Offender Employment Act.</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40"/>
        </w:numPr>
        <w:ind w:left="1710" w:hanging="360"/>
        <w:rPr>
          <w:rFonts w:ascii="Arial" w:hAnsi="Arial"/>
          <w:sz w:val="20"/>
          <w:szCs w:val="20"/>
        </w:rPr>
      </w:pPr>
      <w:r>
        <w:rPr>
          <w:rFonts w:ascii="Arial" w:hAnsi="Arial"/>
          <w:sz w:val="20"/>
          <w:szCs w:val="20"/>
        </w:rPr>
        <w:t>The Head Administrator of the School shall report to the Department any known conviction of a felony or misdemeanor involving moral turpitude of a licensed or certified school employee.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40"/>
        </w:numPr>
        <w:ind w:left="1710" w:hanging="360"/>
        <w:rPr>
          <w:rFonts w:ascii="Arial" w:hAnsi="Arial"/>
          <w:sz w:val="20"/>
          <w:szCs w:val="20"/>
        </w:rPr>
      </w:pPr>
      <w:r>
        <w:rPr>
          <w:rFonts w:ascii="Arial" w:hAnsi="Arial"/>
          <w:sz w:val="20"/>
          <w:szCs w:val="20"/>
        </w:rPr>
        <w:t>The Head Administrator of the School or their respective designees shall investigate all allegations of ethical misconduct about any licensed or certified school employee who resigns, is being discharged or terminated or otherwise leaves employment after an allegation has been made, or incident occurs If the investigation results in a finding of wrongdoing, the Head Administrator of the School shall report the identity of the licensed or certified school employee and attendant circumstances of the ethical misconduct on a standardized form to the Department and the licensed or certified school employee within thirty days following the separation from employment. No agreement between a departing licensed or certified school employee and the School shall diminish or eliminate the responsibility of investigating and reporting the alleged ethical misconduct, and any such provision or agreement to the contrary is void and unenforceable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11"/>
        </w:numPr>
        <w:ind w:left="990" w:hanging="450"/>
        <w:rPr>
          <w:rFonts w:ascii="Arial" w:hAnsi="Arial"/>
          <w:sz w:val="20"/>
          <w:szCs w:val="20"/>
        </w:rPr>
      </w:pPr>
      <w:r w:rsidRPr="00182438">
        <w:rPr>
          <w:rFonts w:ascii="Arial" w:hAnsi="Arial"/>
          <w:b/>
          <w:bCs/>
          <w:sz w:val="20"/>
          <w:szCs w:val="20"/>
        </w:rPr>
        <w:t>Sites</w:t>
      </w:r>
      <w:r w:rsidRPr="00182438">
        <w:rPr>
          <w:rFonts w:ascii="Arial" w:hAnsi="Arial"/>
          <w:sz w:val="20"/>
          <w:szCs w:val="20"/>
        </w:rPr>
        <w:t>: The School shall provide educational services, including the delivery of instruction, at the following location(s):</w:t>
      </w:r>
    </w:p>
    <w:p w:rsidR="000275FA" w:rsidRDefault="000275FA" w:rsidP="00AD53FD">
      <w:pPr>
        <w:pStyle w:val="ListParagraph"/>
        <w:ind w:left="990" w:hanging="450"/>
        <w:rPr>
          <w:rFonts w:ascii="Arial" w:hAnsi="Arial"/>
          <w:sz w:val="20"/>
          <w:szCs w:val="20"/>
        </w:rPr>
      </w:pPr>
    </w:p>
    <w:p w:rsidR="000275FA" w:rsidRPr="00345819" w:rsidRDefault="00AD53FD" w:rsidP="00AD53FD">
      <w:pPr>
        <w:pStyle w:val="ListParagraph"/>
        <w:tabs>
          <w:tab w:val="left" w:pos="990"/>
        </w:tabs>
        <w:ind w:left="990" w:hanging="270"/>
        <w:rPr>
          <w:rFonts w:ascii="Arial" w:hAnsi="Arial"/>
          <w:sz w:val="20"/>
          <w:szCs w:val="20"/>
          <w:highlight w:val="lightGray"/>
        </w:rPr>
      </w:pPr>
      <w:r>
        <w:rPr>
          <w:rFonts w:ascii="Arial" w:hAnsi="Arial"/>
          <w:sz w:val="20"/>
          <w:szCs w:val="20"/>
        </w:rPr>
        <w:tab/>
      </w:r>
      <w:r w:rsidR="000275FA" w:rsidRPr="00345819">
        <w:rPr>
          <w:rFonts w:ascii="Arial" w:hAnsi="Arial"/>
          <w:sz w:val="20"/>
          <w:szCs w:val="20"/>
          <w:highlight w:val="lightGray"/>
        </w:rPr>
        <w:t xml:space="preserve">School Name (Grades) </w:t>
      </w:r>
    </w:p>
    <w:p w:rsidR="000275FA" w:rsidRPr="00345819" w:rsidRDefault="000275FA" w:rsidP="00AD53FD">
      <w:pPr>
        <w:pStyle w:val="ListParagraph"/>
        <w:ind w:left="990"/>
        <w:rPr>
          <w:rFonts w:ascii="Arial" w:hAnsi="Arial"/>
          <w:sz w:val="20"/>
          <w:szCs w:val="20"/>
          <w:highlight w:val="lightGray"/>
        </w:rPr>
      </w:pPr>
      <w:r w:rsidRPr="00345819">
        <w:rPr>
          <w:rFonts w:ascii="Arial" w:hAnsi="Arial"/>
          <w:sz w:val="20"/>
          <w:szCs w:val="20"/>
          <w:highlight w:val="lightGray"/>
        </w:rPr>
        <w:t>School Address</w:t>
      </w:r>
    </w:p>
    <w:p w:rsidR="000275FA" w:rsidRPr="00182438" w:rsidRDefault="000275FA" w:rsidP="00AD53FD">
      <w:pPr>
        <w:pStyle w:val="ListParagraph"/>
        <w:ind w:left="990"/>
        <w:rPr>
          <w:rFonts w:ascii="Arial" w:hAnsi="Arial"/>
          <w:sz w:val="20"/>
          <w:szCs w:val="20"/>
        </w:rPr>
      </w:pPr>
      <w:r w:rsidRPr="00345819">
        <w:rPr>
          <w:rFonts w:ascii="Arial" w:hAnsi="Arial"/>
          <w:sz w:val="20"/>
          <w:szCs w:val="20"/>
          <w:highlight w:val="lightGray"/>
        </w:rPr>
        <w:t>City, State Zip</w:t>
      </w:r>
    </w:p>
    <w:p w:rsidR="00B84D90" w:rsidRDefault="00B84D90" w:rsidP="00AD53FD">
      <w:pPr>
        <w:pStyle w:val="Body"/>
        <w:ind w:left="990" w:hanging="450"/>
        <w:rPr>
          <w:rFonts w:ascii="Arial" w:eastAsia="Arial" w:hAnsi="Arial" w:cs="Arial"/>
          <w:sz w:val="20"/>
          <w:szCs w:val="20"/>
        </w:rPr>
      </w:pPr>
    </w:p>
    <w:p w:rsidR="00B84D90" w:rsidRDefault="00AD53FD" w:rsidP="00AD53FD">
      <w:pPr>
        <w:pStyle w:val="Body"/>
        <w:ind w:left="990" w:hanging="450"/>
        <w:rPr>
          <w:rFonts w:ascii="Arial" w:eastAsia="Arial" w:hAnsi="Arial" w:cs="Arial"/>
          <w:sz w:val="20"/>
          <w:szCs w:val="20"/>
        </w:rPr>
      </w:pPr>
      <w:r>
        <w:rPr>
          <w:rFonts w:ascii="Arial" w:eastAsia="Arial" w:hAnsi="Arial" w:cs="Arial"/>
          <w:sz w:val="20"/>
          <w:szCs w:val="20"/>
        </w:rPr>
        <w:tab/>
      </w:r>
      <w:r w:rsidR="00DE5FFD">
        <w:rPr>
          <w:rFonts w:ascii="Arial" w:hAnsi="Arial"/>
          <w:sz w:val="20"/>
          <w:szCs w:val="20"/>
        </w:rPr>
        <w:t>The School shall ensure the Facilities meet the charter school facilities standards in Section 22-8B-4.2(A, C, D) NMSA 1978, and shall ensure that the facilities comply with all applicable federal, state and local health and safety standards and other applicable laws, regulations and rules.</w:t>
      </w:r>
      <w:r w:rsidR="000E7F36">
        <w:rPr>
          <w:rFonts w:ascii="Arial" w:eastAsia="Arial Unicode MS" w:hAnsi="Arial" w:cs="Times New Roman"/>
          <w:color w:val="auto"/>
          <w:sz w:val="20"/>
          <w:szCs w:val="20"/>
        </w:rPr>
        <w:t xml:space="preserve"> </w:t>
      </w:r>
      <w:r w:rsidR="002B2948">
        <w:rPr>
          <w:rFonts w:ascii="Arial" w:hAnsi="Arial"/>
          <w:sz w:val="20"/>
          <w:szCs w:val="20"/>
        </w:rPr>
        <w:t xml:space="preserve">The School shall provide </w:t>
      </w:r>
      <w:r w:rsidR="00DB25D9">
        <w:rPr>
          <w:rFonts w:ascii="Arial" w:hAnsi="Arial"/>
          <w:sz w:val="20"/>
          <w:szCs w:val="20"/>
        </w:rPr>
        <w:t>the Lease(s) or Lease Purchase Agreement(s) for all facilities</w:t>
      </w:r>
      <w:r w:rsidR="00511EE3">
        <w:rPr>
          <w:rFonts w:ascii="Arial" w:hAnsi="Arial"/>
          <w:sz w:val="20"/>
          <w:szCs w:val="20"/>
        </w:rPr>
        <w:t>, which is attached to this contra</w:t>
      </w:r>
      <w:r w:rsidR="008E0604">
        <w:rPr>
          <w:rFonts w:ascii="Arial" w:hAnsi="Arial"/>
          <w:sz w:val="20"/>
          <w:szCs w:val="20"/>
        </w:rPr>
        <w:t>c</w:t>
      </w:r>
      <w:r w:rsidR="00511EE3">
        <w:rPr>
          <w:rFonts w:ascii="Arial" w:hAnsi="Arial"/>
          <w:sz w:val="20"/>
          <w:szCs w:val="20"/>
        </w:rPr>
        <w:t>t as</w:t>
      </w:r>
      <w:r w:rsidR="00DB25D9">
        <w:rPr>
          <w:rFonts w:ascii="Arial" w:hAnsi="Arial"/>
          <w:sz w:val="20"/>
          <w:szCs w:val="20"/>
        </w:rPr>
        <w:t xml:space="preserve"> </w:t>
      </w:r>
      <w:r w:rsidR="002B2948" w:rsidRPr="00DB25D9">
        <w:rPr>
          <w:rFonts w:ascii="Arial" w:hAnsi="Arial"/>
          <w:sz w:val="20"/>
          <w:szCs w:val="20"/>
        </w:rPr>
        <w:t xml:space="preserve">Attachment </w:t>
      </w:r>
      <w:r w:rsidR="002B2948">
        <w:rPr>
          <w:rFonts w:ascii="Arial" w:hAnsi="Arial"/>
          <w:sz w:val="20"/>
          <w:szCs w:val="20"/>
        </w:rPr>
        <w:t>J</w:t>
      </w:r>
      <w:r w:rsidR="002B2948" w:rsidRPr="00DB25D9">
        <w:rPr>
          <w:rFonts w:ascii="Arial" w:hAnsi="Arial"/>
          <w:sz w:val="20"/>
          <w:szCs w:val="20"/>
        </w:rPr>
        <w:t xml:space="preserve"> incorporated herein by reference,</w:t>
      </w:r>
    </w:p>
    <w:p w:rsidR="00B84D90" w:rsidRDefault="00B84D90" w:rsidP="00AD53FD">
      <w:pPr>
        <w:pStyle w:val="Body"/>
        <w:ind w:left="990" w:hanging="450"/>
        <w:rPr>
          <w:rFonts w:ascii="Arial" w:eastAsia="Arial" w:hAnsi="Arial" w:cs="Arial"/>
          <w:sz w:val="20"/>
          <w:szCs w:val="20"/>
        </w:rPr>
      </w:pPr>
    </w:p>
    <w:p w:rsidR="00B84D90" w:rsidRDefault="00DE5FFD" w:rsidP="00AB4F3D">
      <w:pPr>
        <w:pStyle w:val="Body"/>
        <w:rPr>
          <w:rFonts w:ascii="Arial" w:eastAsia="Arial" w:hAnsi="Arial" w:cs="Arial"/>
          <w:sz w:val="20"/>
          <w:szCs w:val="20"/>
          <w:u w:val="single"/>
        </w:rPr>
      </w:pPr>
      <w:r>
        <w:rPr>
          <w:rFonts w:ascii="Arial" w:hAnsi="Arial"/>
          <w:sz w:val="20"/>
          <w:szCs w:val="20"/>
          <w:u w:val="single"/>
          <w:lang w:val="de-DE"/>
        </w:rPr>
        <w:t>SECTION 5:</w:t>
      </w:r>
      <w:r>
        <w:rPr>
          <w:rFonts w:ascii="Arial" w:hAnsi="Arial"/>
          <w:sz w:val="20"/>
          <w:szCs w:val="20"/>
          <w:u w:val="single"/>
          <w:lang w:val="de-DE"/>
        </w:rPr>
        <w:tab/>
        <w:t>PERFORMANCE FRAMEWORKS</w:t>
      </w:r>
    </w:p>
    <w:p w:rsidR="00B84D90" w:rsidRDefault="00B84D90" w:rsidP="005E40A9">
      <w:pPr>
        <w:pStyle w:val="Body"/>
        <w:ind w:left="2520"/>
        <w:rPr>
          <w:rFonts w:ascii="Arial" w:eastAsia="Arial" w:hAnsi="Arial" w:cs="Arial"/>
          <w:sz w:val="20"/>
          <w:szCs w:val="20"/>
        </w:rPr>
      </w:pPr>
    </w:p>
    <w:p w:rsidR="00B84D90" w:rsidRDefault="00DE5FFD" w:rsidP="00AD53FD">
      <w:pPr>
        <w:pStyle w:val="ListParagraph"/>
        <w:numPr>
          <w:ilvl w:val="0"/>
          <w:numId w:val="43"/>
        </w:numPr>
        <w:ind w:left="990" w:hanging="450"/>
        <w:rPr>
          <w:rFonts w:ascii="Arial" w:hAnsi="Arial"/>
          <w:sz w:val="20"/>
          <w:szCs w:val="20"/>
        </w:rPr>
      </w:pPr>
      <w:r>
        <w:rPr>
          <w:rFonts w:ascii="Arial" w:hAnsi="Arial"/>
          <w:b/>
          <w:bCs/>
          <w:sz w:val="20"/>
          <w:szCs w:val="20"/>
        </w:rPr>
        <w:t>Performance Framework:</w:t>
      </w:r>
      <w:r w:rsidR="000E7F36">
        <w:rPr>
          <w:rFonts w:ascii="Arial" w:hAnsi="Arial"/>
          <w:b/>
          <w:bCs/>
          <w:sz w:val="20"/>
          <w:szCs w:val="20"/>
        </w:rPr>
        <w:t xml:space="preserve"> </w:t>
      </w:r>
      <w:r w:rsidR="00C86E74">
        <w:rPr>
          <w:rFonts w:ascii="Arial" w:hAnsi="Arial"/>
          <w:b/>
          <w:bCs/>
          <w:sz w:val="20"/>
          <w:szCs w:val="20"/>
        </w:rPr>
        <w:t>Attachment A</w:t>
      </w:r>
      <w:r>
        <w:rPr>
          <w:rFonts w:ascii="Arial" w:hAnsi="Arial"/>
          <w:sz w:val="20"/>
          <w:szCs w:val="20"/>
        </w:rPr>
        <w:t>, incorporated herein by reference, includes the Accountability Plan, Academic Performance Framework, Organizational Performance Framework, and Financial Performance Framework adopted by the Commission.</w:t>
      </w:r>
      <w:r w:rsidR="000E7F36">
        <w:rPr>
          <w:rFonts w:ascii="Arial" w:hAnsi="Arial"/>
          <w:sz w:val="20"/>
          <w:szCs w:val="20"/>
        </w:rPr>
        <w:t xml:space="preserve"> </w:t>
      </w:r>
      <w:r>
        <w:rPr>
          <w:rFonts w:ascii="Arial" w:hAnsi="Arial"/>
          <w:sz w:val="20"/>
          <w:szCs w:val="20"/>
        </w:rPr>
        <w:t xml:space="preserve">These documents together set forth the academic and operational performance indicators and performance targets that will guide the Commission’s evaluation of the School and the criteria, processes and procedures that the Commission will use for ongoing oversight of operational, financial and academic performance of the School. </w:t>
      </w:r>
    </w:p>
    <w:p w:rsidR="00B84D90" w:rsidRDefault="00DE5FFD" w:rsidP="00AD53FD">
      <w:pPr>
        <w:pStyle w:val="Body"/>
        <w:tabs>
          <w:tab w:val="left" w:pos="821"/>
        </w:tabs>
        <w:ind w:left="990" w:hanging="450"/>
        <w:rPr>
          <w:rFonts w:ascii="Arial" w:eastAsia="Arial" w:hAnsi="Arial" w:cs="Arial"/>
          <w:sz w:val="20"/>
          <w:szCs w:val="20"/>
        </w:rPr>
      </w:pPr>
      <w:r>
        <w:rPr>
          <w:rFonts w:ascii="Arial" w:hAnsi="Arial"/>
          <w:sz w:val="20"/>
          <w:szCs w:val="20"/>
        </w:rPr>
        <w:t xml:space="preserve"> </w:t>
      </w:r>
    </w:p>
    <w:p w:rsidR="00B84D90" w:rsidRPr="00924941" w:rsidRDefault="00DE5FFD" w:rsidP="00AD53FD">
      <w:pPr>
        <w:pStyle w:val="ListParagraph"/>
        <w:numPr>
          <w:ilvl w:val="0"/>
          <w:numId w:val="43"/>
        </w:numPr>
        <w:ind w:left="990" w:hanging="450"/>
        <w:rPr>
          <w:rFonts w:ascii="Arial" w:hAnsi="Arial"/>
          <w:sz w:val="20"/>
          <w:szCs w:val="20"/>
        </w:rPr>
      </w:pPr>
      <w:r w:rsidRPr="00924941">
        <w:rPr>
          <w:rFonts w:ascii="Arial" w:hAnsi="Arial"/>
          <w:b/>
          <w:sz w:val="20"/>
          <w:szCs w:val="20"/>
        </w:rPr>
        <w:t xml:space="preserve">Academic Performance Indicators and Evaluation: </w:t>
      </w:r>
      <w:r w:rsidRPr="00924941">
        <w:rPr>
          <w:rFonts w:ascii="Arial" w:hAnsi="Arial"/>
          <w:sz w:val="20"/>
          <w:szCs w:val="20"/>
        </w:rPr>
        <w:t>The School shall:</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29"/>
        </w:numPr>
        <w:ind w:left="990" w:hanging="450"/>
        <w:rPr>
          <w:rFonts w:ascii="Arial" w:hAnsi="Arial"/>
          <w:sz w:val="20"/>
          <w:szCs w:val="20"/>
        </w:rPr>
      </w:pPr>
      <w:r>
        <w:rPr>
          <w:rFonts w:ascii="Arial" w:hAnsi="Arial"/>
          <w:sz w:val="20"/>
          <w:szCs w:val="20"/>
        </w:rPr>
        <w:t>Provide a comprehensive educational program that aligns with the state academic standards prescribed by the Department for the grades approved to operate.</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29"/>
        </w:numPr>
        <w:ind w:left="990" w:hanging="450"/>
        <w:rPr>
          <w:rFonts w:ascii="Arial" w:hAnsi="Arial"/>
          <w:sz w:val="20"/>
          <w:szCs w:val="20"/>
        </w:rPr>
      </w:pPr>
      <w:r>
        <w:rPr>
          <w:rFonts w:ascii="Arial" w:hAnsi="Arial"/>
          <w:sz w:val="20"/>
          <w:szCs w:val="20"/>
        </w:rPr>
        <w:t>Participate in the State-required assessments as designated by the Department or the U.S. Department of Education.</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29"/>
        </w:numPr>
        <w:ind w:left="990" w:hanging="450"/>
        <w:rPr>
          <w:rFonts w:ascii="Arial" w:hAnsi="Arial"/>
          <w:sz w:val="20"/>
          <w:szCs w:val="20"/>
        </w:rPr>
      </w:pPr>
      <w:r>
        <w:rPr>
          <w:rFonts w:ascii="Arial" w:hAnsi="Arial"/>
          <w:sz w:val="20"/>
          <w:szCs w:val="20"/>
        </w:rPr>
        <w:t xml:space="preserve">Timely report student level data for State-required assessments to the Department and report student level data from school administered assessments, as requested by the Commission or on a bi-annual basis if that data is incorporated into the Academic Performance Framework adopted by the Commission. </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29"/>
        </w:numPr>
        <w:ind w:left="990" w:hanging="450"/>
        <w:rPr>
          <w:rFonts w:ascii="Arial" w:hAnsi="Arial"/>
          <w:sz w:val="20"/>
          <w:szCs w:val="20"/>
        </w:rPr>
      </w:pPr>
      <w:r>
        <w:rPr>
          <w:rFonts w:ascii="Arial" w:hAnsi="Arial"/>
          <w:sz w:val="20"/>
          <w:szCs w:val="20"/>
        </w:rPr>
        <w:t xml:space="preserve">Meet or make substantial progress toward achievement of the Department's standards of excellence (C or better in the A-F Grading). </w:t>
      </w:r>
    </w:p>
    <w:p w:rsidR="00B84D90" w:rsidRDefault="00B84D90" w:rsidP="00AD53FD">
      <w:pPr>
        <w:pStyle w:val="ListParagraph"/>
        <w:ind w:left="990" w:hanging="450"/>
        <w:rPr>
          <w:rFonts w:ascii="Arial" w:eastAsia="Arial" w:hAnsi="Arial" w:cs="Arial"/>
          <w:sz w:val="20"/>
          <w:szCs w:val="20"/>
        </w:rPr>
      </w:pPr>
    </w:p>
    <w:p w:rsidR="00B84D90" w:rsidRDefault="006001E7" w:rsidP="00AD53FD">
      <w:pPr>
        <w:pStyle w:val="ListParagraph"/>
        <w:numPr>
          <w:ilvl w:val="0"/>
          <w:numId w:val="129"/>
        </w:numPr>
        <w:ind w:left="990" w:hanging="450"/>
        <w:rPr>
          <w:rFonts w:ascii="Arial" w:hAnsi="Arial"/>
          <w:sz w:val="20"/>
          <w:szCs w:val="20"/>
        </w:rPr>
      </w:pPr>
      <w:r w:rsidRPr="006001E7">
        <w:rPr>
          <w:rFonts w:ascii="Arial" w:hAnsi="Arial"/>
          <w:sz w:val="20"/>
          <w:szCs w:val="20"/>
        </w:rPr>
        <w:t xml:space="preserve">Meet or make substantial progress toward achievement of the Department's standards of excellence </w:t>
      </w:r>
      <w:r>
        <w:rPr>
          <w:rFonts w:ascii="Arial" w:hAnsi="Arial"/>
          <w:sz w:val="20"/>
          <w:szCs w:val="20"/>
        </w:rPr>
        <w:t xml:space="preserve">or </w:t>
      </w:r>
      <w:r w:rsidR="00DE5FFD">
        <w:rPr>
          <w:rFonts w:ascii="Arial" w:hAnsi="Arial"/>
          <w:sz w:val="20"/>
          <w:szCs w:val="20"/>
        </w:rPr>
        <w:t>the performance standards identified in the Academic Performance Framework as adopted and modified periodically by the Commission</w:t>
      </w:r>
      <w:r>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AD53FD" w:rsidRDefault="00DE5FFD" w:rsidP="00AD53FD">
      <w:pPr>
        <w:pStyle w:val="ListParagraph"/>
        <w:numPr>
          <w:ilvl w:val="2"/>
          <w:numId w:val="129"/>
        </w:numPr>
        <w:ind w:left="1710" w:hanging="360"/>
        <w:rPr>
          <w:rFonts w:ascii="Arial" w:hAnsi="Arial"/>
          <w:sz w:val="20"/>
          <w:szCs w:val="20"/>
        </w:rPr>
      </w:pPr>
      <w:r w:rsidRPr="00AD53FD">
        <w:rPr>
          <w:rFonts w:ascii="Arial" w:hAnsi="Arial"/>
          <w:sz w:val="20"/>
          <w:szCs w:val="20"/>
        </w:rPr>
        <w:t xml:space="preserve">The Academic Performance Framework adopted by the Commission allows for the inclusion of additional rigorous, valid and reliable mission specific indicators proposed by a charter school to augment external evaluations of its performance, provided that the Commission approves of the quality and rigor of such proposed indicators and the indicators are consistent with the purposes of the Act. Any such indicators will be incorporated into </w:t>
      </w:r>
      <w:r w:rsidR="00C86E74">
        <w:rPr>
          <w:rFonts w:ascii="Arial" w:hAnsi="Arial"/>
          <w:sz w:val="20"/>
          <w:szCs w:val="20"/>
        </w:rPr>
        <w:t>Attachment A</w:t>
      </w:r>
      <w:r w:rsidRPr="00AD53FD">
        <w:rPr>
          <w:rFonts w:ascii="Arial" w:hAnsi="Arial"/>
          <w:sz w:val="20"/>
          <w:szCs w:val="20"/>
        </w:rPr>
        <w:t xml:space="preserve">. </w:t>
      </w:r>
    </w:p>
    <w:p w:rsidR="00AD53FD" w:rsidRDefault="00AD53FD" w:rsidP="00AD53FD">
      <w:pPr>
        <w:pStyle w:val="ListParagraph"/>
        <w:ind w:left="1710"/>
        <w:rPr>
          <w:rFonts w:ascii="Arial" w:hAnsi="Arial"/>
          <w:sz w:val="20"/>
          <w:szCs w:val="20"/>
        </w:rPr>
      </w:pPr>
    </w:p>
    <w:p w:rsidR="00AD53FD" w:rsidRDefault="00DE5FFD" w:rsidP="00AD53FD">
      <w:pPr>
        <w:pStyle w:val="ListParagraph"/>
        <w:numPr>
          <w:ilvl w:val="2"/>
          <w:numId w:val="129"/>
        </w:numPr>
        <w:ind w:left="1710" w:hanging="360"/>
        <w:rPr>
          <w:rFonts w:ascii="Arial" w:hAnsi="Arial"/>
          <w:sz w:val="20"/>
          <w:szCs w:val="20"/>
        </w:rPr>
      </w:pPr>
      <w:r w:rsidRPr="00AD53FD">
        <w:rPr>
          <w:rFonts w:ascii="Arial" w:hAnsi="Arial"/>
          <w:sz w:val="20"/>
          <w:szCs w:val="20"/>
        </w:rPr>
        <w:t>If the School fails to meet its academic performance indicators in any year it must develop, submit, and begin implementing a School Improvement Plan within 60 days of the release of the academic performance information. The School Improvement Plan will be submitted to the Commission, but the Commission will not evaluate the quality of</w:t>
      </w:r>
      <w:r w:rsidR="006001E7" w:rsidRPr="00AD53FD">
        <w:rPr>
          <w:rFonts w:ascii="Arial" w:hAnsi="Arial"/>
          <w:sz w:val="20"/>
          <w:szCs w:val="20"/>
        </w:rPr>
        <w:t>,</w:t>
      </w:r>
      <w:r w:rsidRPr="00AD53FD">
        <w:rPr>
          <w:rFonts w:ascii="Arial" w:hAnsi="Arial"/>
          <w:sz w:val="20"/>
          <w:szCs w:val="20"/>
        </w:rPr>
        <w:t xml:space="preserve"> or approve</w:t>
      </w:r>
      <w:r w:rsidR="006001E7" w:rsidRPr="00AD53FD">
        <w:rPr>
          <w:rFonts w:ascii="Arial" w:hAnsi="Arial"/>
          <w:sz w:val="20"/>
          <w:szCs w:val="20"/>
        </w:rPr>
        <w:t>,</w:t>
      </w:r>
      <w:r w:rsidRPr="00AD53FD">
        <w:rPr>
          <w:rFonts w:ascii="Arial" w:hAnsi="Arial"/>
          <w:sz w:val="20"/>
          <w:szCs w:val="20"/>
        </w:rPr>
        <w:t xml:space="preserve"> the plan. The Commission may evaluate implementation of the plan through its annual site visits and provide feedback to the School regarding fidelity of implementation and effectiveness of the plan in improving School performance.</w:t>
      </w:r>
    </w:p>
    <w:p w:rsidR="00AD53FD" w:rsidRPr="00AD53FD" w:rsidRDefault="00AD53FD" w:rsidP="00AD53FD">
      <w:pPr>
        <w:pStyle w:val="ListParagraph"/>
        <w:rPr>
          <w:rFonts w:ascii="Arial" w:hAnsi="Arial"/>
          <w:sz w:val="20"/>
          <w:szCs w:val="20"/>
        </w:rPr>
      </w:pPr>
    </w:p>
    <w:p w:rsidR="00AD53FD" w:rsidRDefault="00DE5FFD" w:rsidP="00AD53FD">
      <w:pPr>
        <w:pStyle w:val="ListParagraph"/>
        <w:numPr>
          <w:ilvl w:val="2"/>
          <w:numId w:val="129"/>
        </w:numPr>
        <w:ind w:left="1710" w:hanging="360"/>
        <w:rPr>
          <w:rFonts w:ascii="Arial" w:hAnsi="Arial"/>
          <w:sz w:val="20"/>
          <w:szCs w:val="20"/>
        </w:rPr>
      </w:pPr>
      <w:r w:rsidRPr="00AD53FD">
        <w:rPr>
          <w:rFonts w:ascii="Arial" w:hAnsi="Arial"/>
          <w:sz w:val="20"/>
          <w:szCs w:val="20"/>
        </w:rPr>
        <w:t xml:space="preserve">If the School does not meet the performance standards in the Performance Framework, it shall “make substantial progress” toward achievement of those standards as it is defined in the Commission’s Accountability Plan included in </w:t>
      </w:r>
      <w:r w:rsidR="00C86E74">
        <w:rPr>
          <w:rFonts w:ascii="Arial" w:hAnsi="Arial"/>
          <w:sz w:val="20"/>
          <w:szCs w:val="20"/>
        </w:rPr>
        <w:t>Attachment A</w:t>
      </w:r>
      <w:r w:rsidRPr="00AD53FD">
        <w:rPr>
          <w:rFonts w:ascii="Arial" w:hAnsi="Arial"/>
          <w:sz w:val="20"/>
          <w:szCs w:val="20"/>
        </w:rPr>
        <w:t xml:space="preserve">. </w:t>
      </w:r>
    </w:p>
    <w:p w:rsidR="00AD53FD" w:rsidRPr="00AD53FD" w:rsidRDefault="00AD53FD" w:rsidP="00AD53FD">
      <w:pPr>
        <w:pStyle w:val="ListParagraph"/>
        <w:rPr>
          <w:rFonts w:ascii="Arial" w:hAnsi="Arial"/>
          <w:sz w:val="20"/>
          <w:szCs w:val="20"/>
        </w:rPr>
      </w:pPr>
    </w:p>
    <w:p w:rsidR="00B84D90" w:rsidRPr="00AD53FD" w:rsidRDefault="00DE5FFD" w:rsidP="00AD53FD">
      <w:pPr>
        <w:pStyle w:val="ListParagraph"/>
        <w:numPr>
          <w:ilvl w:val="2"/>
          <w:numId w:val="129"/>
        </w:numPr>
        <w:ind w:left="1710" w:hanging="360"/>
        <w:rPr>
          <w:rFonts w:ascii="Arial" w:hAnsi="Arial"/>
          <w:sz w:val="20"/>
          <w:szCs w:val="20"/>
        </w:rPr>
      </w:pPr>
      <w:r w:rsidRPr="00AD53FD">
        <w:rPr>
          <w:rFonts w:ascii="Arial" w:hAnsi="Arial"/>
          <w:sz w:val="20"/>
          <w:szCs w:val="20"/>
        </w:rPr>
        <w:t>Failure to meet or make substantial progress toward meeting the performance standards shall be sufficient justification to revoke or non-renew the School’s Charter.</w:t>
      </w:r>
    </w:p>
    <w:p w:rsidR="00924941" w:rsidRDefault="00924941" w:rsidP="008A67CD">
      <w:pPr>
        <w:pStyle w:val="ListParagraph"/>
        <w:ind w:left="3780" w:hanging="360"/>
        <w:rPr>
          <w:rFonts w:ascii="Arial" w:hAnsi="Arial"/>
          <w:sz w:val="20"/>
          <w:szCs w:val="20"/>
        </w:rPr>
      </w:pPr>
    </w:p>
    <w:p w:rsidR="00924941" w:rsidRPr="00303A00" w:rsidRDefault="00924941" w:rsidP="00AD53FD">
      <w:pPr>
        <w:pStyle w:val="ListParagraph"/>
        <w:numPr>
          <w:ilvl w:val="0"/>
          <w:numId w:val="129"/>
        </w:numPr>
        <w:ind w:left="990" w:hanging="450"/>
        <w:rPr>
          <w:rFonts w:ascii="Arial" w:hAnsi="Arial"/>
          <w:sz w:val="20"/>
          <w:szCs w:val="20"/>
        </w:rPr>
      </w:pPr>
      <w:r w:rsidRPr="00303A00">
        <w:rPr>
          <w:rFonts w:ascii="Arial" w:hAnsi="Arial"/>
          <w:bCs/>
          <w:sz w:val="20"/>
          <w:szCs w:val="20"/>
        </w:rPr>
        <w:t>The Commission is not required to allow the school the opportunity to remedy the problem if unsatisfactory review warrants revocation.</w:t>
      </w:r>
    </w:p>
    <w:p w:rsidR="00B84D90" w:rsidRDefault="00B84D90" w:rsidP="00AD53FD">
      <w:pPr>
        <w:pStyle w:val="Body"/>
        <w:ind w:left="990" w:hanging="450"/>
        <w:rPr>
          <w:rFonts w:ascii="Arial" w:eastAsia="Arial" w:hAnsi="Arial" w:cs="Arial"/>
          <w:sz w:val="20"/>
          <w:szCs w:val="20"/>
        </w:rPr>
      </w:pPr>
    </w:p>
    <w:p w:rsidR="00B84D90" w:rsidRPr="00303A00" w:rsidRDefault="00DE5FFD" w:rsidP="00AD53FD">
      <w:pPr>
        <w:pStyle w:val="ListParagraph"/>
        <w:numPr>
          <w:ilvl w:val="0"/>
          <w:numId w:val="43"/>
        </w:numPr>
        <w:ind w:left="990" w:hanging="450"/>
        <w:rPr>
          <w:rFonts w:ascii="Arial" w:hAnsi="Arial"/>
          <w:sz w:val="20"/>
          <w:szCs w:val="20"/>
        </w:rPr>
      </w:pPr>
      <w:r w:rsidRPr="00303A00">
        <w:rPr>
          <w:rFonts w:ascii="Arial" w:hAnsi="Arial"/>
          <w:b/>
          <w:bCs/>
          <w:sz w:val="20"/>
          <w:szCs w:val="20"/>
        </w:rPr>
        <w:t>Organizational Performance Indicators and Evaluation</w:t>
      </w:r>
      <w:r w:rsidRPr="00303A00">
        <w:rPr>
          <w:rFonts w:ascii="Arial" w:hAnsi="Arial"/>
          <w:sz w:val="20"/>
          <w:szCs w:val="20"/>
        </w:rPr>
        <w:t>: The School shall:</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54"/>
        </w:numPr>
        <w:ind w:hanging="360"/>
        <w:rPr>
          <w:rFonts w:ascii="Arial" w:hAnsi="Arial"/>
          <w:sz w:val="20"/>
          <w:szCs w:val="20"/>
        </w:rPr>
      </w:pPr>
      <w:r>
        <w:rPr>
          <w:rFonts w:ascii="Arial" w:hAnsi="Arial"/>
          <w:sz w:val="20"/>
          <w:szCs w:val="20"/>
        </w:rPr>
        <w:t>Comply with applicable federal, state and local rules, regulations and statutes relating to public education unless the School is specifically exempted from the provision of law.</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54"/>
        </w:numPr>
        <w:ind w:hanging="360"/>
        <w:rPr>
          <w:rFonts w:ascii="Arial" w:hAnsi="Arial"/>
          <w:sz w:val="20"/>
          <w:szCs w:val="20"/>
        </w:rPr>
      </w:pPr>
      <w:r>
        <w:rPr>
          <w:rFonts w:ascii="Arial" w:hAnsi="Arial"/>
          <w:sz w:val="20"/>
          <w:szCs w:val="20"/>
        </w:rPr>
        <w:t>Timely submit all documentation, financial and other reports required by the Department or the Commission in order to evaluate the School’s compliance with applicable federal, state and local rules, regulations and statutes relating to public education.</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54"/>
        </w:numPr>
        <w:ind w:hanging="360"/>
        <w:rPr>
          <w:rFonts w:ascii="Arial" w:hAnsi="Arial"/>
          <w:sz w:val="20"/>
          <w:szCs w:val="20"/>
        </w:rPr>
      </w:pPr>
      <w:r>
        <w:rPr>
          <w:rFonts w:ascii="Arial" w:hAnsi="Arial"/>
          <w:sz w:val="20"/>
          <w:szCs w:val="20"/>
        </w:rPr>
        <w:t>Provide a written copy to the Commission, within 15 days of receiving a written notice of complaint filed against the School alleging violations of federal, state, or local law, regulation or rule, or a final determination from another state government division or agency, or state or federal court regarding any such complaint against the School.</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54"/>
        </w:numPr>
        <w:ind w:hanging="360"/>
        <w:rPr>
          <w:rFonts w:ascii="Arial" w:hAnsi="Arial"/>
          <w:sz w:val="20"/>
          <w:szCs w:val="20"/>
        </w:rPr>
      </w:pPr>
      <w:r>
        <w:rPr>
          <w:rFonts w:ascii="Arial" w:hAnsi="Arial"/>
          <w:sz w:val="20"/>
          <w:szCs w:val="20"/>
        </w:rPr>
        <w:t>Cooperate with the Commission or authorized representative to enable them to conduct annual site visits and all other auditing visits requested or required by the Commission or the Department.</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54"/>
        </w:numPr>
        <w:ind w:hanging="360"/>
        <w:rPr>
          <w:rFonts w:ascii="Arial" w:hAnsi="Arial"/>
          <w:sz w:val="20"/>
          <w:szCs w:val="20"/>
        </w:rPr>
      </w:pPr>
      <w:r>
        <w:rPr>
          <w:rFonts w:ascii="Arial" w:hAnsi="Arial"/>
          <w:sz w:val="20"/>
          <w:szCs w:val="20"/>
        </w:rPr>
        <w:t xml:space="preserve">Meet the organizational performance standards identified in the Organizational Performance Framework as adopted and modified periodically by the Commission. </w:t>
      </w:r>
    </w:p>
    <w:p w:rsidR="00B84D90" w:rsidRDefault="00B84D90" w:rsidP="00AB4F3D">
      <w:pPr>
        <w:pStyle w:val="Body"/>
        <w:rPr>
          <w:rFonts w:ascii="Arial" w:eastAsia="Arial" w:hAnsi="Arial" w:cs="Arial"/>
          <w:sz w:val="20"/>
          <w:szCs w:val="20"/>
        </w:rPr>
      </w:pPr>
    </w:p>
    <w:p w:rsidR="00B84D90" w:rsidRDefault="00DE5FFD" w:rsidP="00AD53FD">
      <w:pPr>
        <w:pStyle w:val="ListParagraph"/>
        <w:numPr>
          <w:ilvl w:val="0"/>
          <w:numId w:val="56"/>
        </w:numPr>
        <w:ind w:left="2520"/>
        <w:rPr>
          <w:rFonts w:ascii="Arial" w:hAnsi="Arial"/>
          <w:sz w:val="20"/>
          <w:szCs w:val="20"/>
        </w:rPr>
      </w:pPr>
      <w:r>
        <w:rPr>
          <w:rFonts w:ascii="Arial" w:hAnsi="Arial"/>
          <w:sz w:val="20"/>
          <w:szCs w:val="20"/>
        </w:rPr>
        <w:t xml:space="preserve">If the school fails to meet its organizational performance indicators, the School will be provided notice through the procedures in the Commission’s Accountability Plan included in </w:t>
      </w:r>
      <w:r w:rsidR="00C86E74">
        <w:rPr>
          <w:rFonts w:ascii="Arial" w:hAnsi="Arial"/>
          <w:sz w:val="20"/>
          <w:szCs w:val="20"/>
        </w:rPr>
        <w:t>Attachment A</w:t>
      </w:r>
      <w:r>
        <w:rPr>
          <w:rFonts w:ascii="Arial" w:hAnsi="Arial"/>
          <w:sz w:val="20"/>
          <w:szCs w:val="20"/>
        </w:rPr>
        <w:t>.</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Body"/>
        <w:numPr>
          <w:ilvl w:val="0"/>
          <w:numId w:val="56"/>
        </w:numPr>
        <w:ind w:left="2520"/>
        <w:rPr>
          <w:rFonts w:ascii="Arial" w:eastAsia="Arial" w:hAnsi="Arial" w:cs="Arial"/>
          <w:sz w:val="20"/>
          <w:szCs w:val="20"/>
        </w:rPr>
      </w:pPr>
      <w:r>
        <w:rPr>
          <w:rFonts w:ascii="Arial" w:hAnsi="Arial"/>
          <w:sz w:val="20"/>
          <w:szCs w:val="20"/>
        </w:rPr>
        <w:t>The school may be required to develop, submit and implement a Corrective Action Plan to address deficiencies in its organizational performance. All Corrective Action Plans must be submitted to the Commission</w:t>
      </w:r>
      <w:r w:rsidR="006001E7" w:rsidRPr="006001E7">
        <w:rPr>
          <w:rFonts w:ascii="Arial" w:hAnsi="Arial"/>
          <w:sz w:val="20"/>
          <w:szCs w:val="20"/>
        </w:rPr>
        <w:t>, but the Commission will not evaluate the quality of, or approve, the plan</w:t>
      </w:r>
      <w:r>
        <w:rPr>
          <w:rFonts w:ascii="Arial" w:hAnsi="Arial"/>
          <w:sz w:val="20"/>
          <w:szCs w:val="20"/>
        </w:rPr>
        <w:t xml:space="preserve">. The Commission may evaluate implementation of the plan through its site visits </w:t>
      </w:r>
      <w:r>
        <w:rPr>
          <w:rFonts w:ascii="Arial" w:hAnsi="Arial"/>
          <w:sz w:val="20"/>
          <w:szCs w:val="20"/>
        </w:rPr>
        <w:lastRenderedPageBreak/>
        <w:t xml:space="preserve">and provide feedback to the School regarding fidelity of implementation and effectiveness of the plan in improving school performance. </w:t>
      </w:r>
    </w:p>
    <w:p w:rsidR="00A4769F" w:rsidRDefault="00A4769F" w:rsidP="00AD53FD">
      <w:pPr>
        <w:pStyle w:val="Body"/>
        <w:ind w:left="2520" w:hanging="360"/>
        <w:rPr>
          <w:rFonts w:ascii="Arial" w:eastAsia="Arial" w:hAnsi="Arial" w:cs="Arial"/>
          <w:sz w:val="20"/>
          <w:szCs w:val="20"/>
        </w:rPr>
      </w:pPr>
    </w:p>
    <w:p w:rsidR="00B84D90" w:rsidRDefault="00DE5FFD" w:rsidP="00AD53FD">
      <w:pPr>
        <w:pStyle w:val="ListParagraph"/>
        <w:numPr>
          <w:ilvl w:val="0"/>
          <w:numId w:val="56"/>
        </w:numPr>
        <w:ind w:left="2520"/>
        <w:rPr>
          <w:rFonts w:ascii="Arial" w:hAnsi="Arial"/>
          <w:sz w:val="20"/>
          <w:szCs w:val="20"/>
        </w:rPr>
      </w:pPr>
      <w:r>
        <w:rPr>
          <w:rFonts w:ascii="Arial" w:hAnsi="Arial"/>
          <w:sz w:val="20"/>
          <w:szCs w:val="20"/>
        </w:rPr>
        <w:t>Failure to meet the organizational performance standards shall be sufficient justification to revoke or non-renew the School’s Charter.</w:t>
      </w:r>
    </w:p>
    <w:p w:rsidR="00A111A0" w:rsidRPr="00924941" w:rsidRDefault="00A111A0" w:rsidP="00924941">
      <w:pPr>
        <w:pStyle w:val="ListParagraph"/>
        <w:rPr>
          <w:rFonts w:ascii="Arial" w:hAnsi="Arial"/>
          <w:sz w:val="20"/>
          <w:szCs w:val="20"/>
        </w:rPr>
      </w:pPr>
    </w:p>
    <w:p w:rsidR="00A111A0" w:rsidRPr="00924941" w:rsidRDefault="00A111A0" w:rsidP="00AD53FD">
      <w:pPr>
        <w:pStyle w:val="ListParagraph"/>
        <w:numPr>
          <w:ilvl w:val="0"/>
          <w:numId w:val="54"/>
        </w:numPr>
        <w:ind w:hanging="360"/>
        <w:rPr>
          <w:rFonts w:ascii="Arial" w:hAnsi="Arial"/>
          <w:sz w:val="20"/>
          <w:szCs w:val="20"/>
        </w:rPr>
      </w:pPr>
      <w:r w:rsidRPr="00924941">
        <w:rPr>
          <w:rFonts w:ascii="Arial" w:hAnsi="Arial"/>
          <w:bCs/>
          <w:sz w:val="20"/>
          <w:szCs w:val="20"/>
        </w:rPr>
        <w:t>The Commission is not required to allow the school the opportunity to remedy the problem if unsatisfactory review warrants revocation.</w:t>
      </w:r>
    </w:p>
    <w:p w:rsidR="00B84D90" w:rsidRDefault="00B84D90" w:rsidP="00AD53FD">
      <w:pPr>
        <w:pStyle w:val="Body"/>
        <w:ind w:left="1710" w:hanging="360"/>
        <w:rPr>
          <w:rFonts w:ascii="Arial" w:eastAsia="Arial" w:hAnsi="Arial" w:cs="Arial"/>
          <w:sz w:val="20"/>
          <w:szCs w:val="20"/>
        </w:rPr>
      </w:pPr>
    </w:p>
    <w:p w:rsidR="00B84D90" w:rsidRPr="00303A00" w:rsidRDefault="00DE5FFD" w:rsidP="00AD53FD">
      <w:pPr>
        <w:pStyle w:val="ListParagraph"/>
        <w:numPr>
          <w:ilvl w:val="0"/>
          <w:numId w:val="43"/>
        </w:numPr>
        <w:ind w:left="990" w:hanging="450"/>
        <w:rPr>
          <w:rFonts w:ascii="Arial" w:hAnsi="Arial"/>
          <w:sz w:val="20"/>
          <w:szCs w:val="20"/>
        </w:rPr>
      </w:pPr>
      <w:r w:rsidRPr="00303A00">
        <w:rPr>
          <w:rFonts w:ascii="Arial" w:hAnsi="Arial"/>
          <w:b/>
          <w:bCs/>
          <w:sz w:val="20"/>
          <w:szCs w:val="20"/>
        </w:rPr>
        <w:t>Financial Performance Indicators and Evaluation</w:t>
      </w:r>
      <w:r w:rsidRPr="00303A00">
        <w:rPr>
          <w:rFonts w:ascii="Arial" w:hAnsi="Arial"/>
          <w:sz w:val="20"/>
          <w:szCs w:val="20"/>
        </w:rPr>
        <w:t>: The School shall:</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61"/>
        </w:numPr>
        <w:ind w:left="1710" w:hanging="360"/>
        <w:rPr>
          <w:rFonts w:ascii="Arial" w:hAnsi="Arial"/>
          <w:sz w:val="20"/>
          <w:szCs w:val="20"/>
        </w:rPr>
      </w:pPr>
      <w:r>
        <w:rPr>
          <w:rFonts w:ascii="Arial" w:hAnsi="Arial"/>
          <w:sz w:val="20"/>
          <w:szCs w:val="20"/>
        </w:rPr>
        <w:t>Meet generally accepted standards of fiscal management which shall include complying with all applicable provisions of the Public School Finance Code, the Procurement Code, and the Audit Act; paying debts as they fall due or in the usual course of business; complying with all federal requirements related to federally funded programs and awards; refraining from gross incompetence or systematic and egregious mismanagement of the School’s finances or financial records</w:t>
      </w:r>
      <w:r w:rsidR="00A4769F">
        <w:rPr>
          <w:rFonts w:ascii="Arial" w:hAnsi="Arial"/>
          <w:sz w:val="20"/>
          <w:szCs w:val="20"/>
        </w:rPr>
        <w:t>;</w:t>
      </w:r>
      <w:r>
        <w:rPr>
          <w:rFonts w:ascii="Arial" w:hAnsi="Arial"/>
          <w:sz w:val="20"/>
          <w:szCs w:val="20"/>
        </w:rPr>
        <w:t xml:space="preserve"> and preparing and fairly presenting its financial statements in accordance with accounting principles generally accepted in the United States of America, which include the design, implementation, and maintenance of internal controls relevant to the preparation and fair presentation of financial statements that are free from material misstatement, whether due to fraud or error.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61"/>
        </w:numPr>
        <w:ind w:left="1710" w:hanging="360"/>
        <w:rPr>
          <w:rFonts w:ascii="Arial" w:hAnsi="Arial"/>
          <w:sz w:val="20"/>
          <w:szCs w:val="20"/>
        </w:rPr>
      </w:pPr>
      <w:r>
        <w:rPr>
          <w:rFonts w:ascii="Arial" w:hAnsi="Arial"/>
          <w:sz w:val="20"/>
          <w:szCs w:val="20"/>
        </w:rPr>
        <w:t>Timely submit all documentation, financial and other reports required by the Department or the Commission. The School shall further timely submit any Corrective Action Plans or additional financial reporting or documentation that may be required by the Department or the Commission.</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61"/>
        </w:numPr>
        <w:ind w:left="1710" w:hanging="360"/>
        <w:rPr>
          <w:rFonts w:ascii="Arial" w:hAnsi="Arial"/>
          <w:sz w:val="20"/>
          <w:szCs w:val="20"/>
        </w:rPr>
      </w:pPr>
      <w:r>
        <w:rPr>
          <w:rFonts w:ascii="Arial" w:hAnsi="Arial"/>
          <w:sz w:val="20"/>
          <w:szCs w:val="20"/>
        </w:rPr>
        <w:t>Cooperate with the Commission to enable them, or its authorized representative to conduct all auditing visits requested or required by the Commission or the Department.</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61"/>
        </w:numPr>
        <w:ind w:left="1710" w:hanging="360"/>
        <w:rPr>
          <w:rFonts w:ascii="Arial" w:hAnsi="Arial"/>
          <w:sz w:val="20"/>
          <w:szCs w:val="20"/>
        </w:rPr>
      </w:pPr>
      <w:r>
        <w:rPr>
          <w:rFonts w:ascii="Arial" w:hAnsi="Arial"/>
          <w:sz w:val="20"/>
          <w:szCs w:val="20"/>
        </w:rPr>
        <w:t xml:space="preserve">Meet the financial performance standards identified in the Financial Performance Framework as adopted and modified periodically by the Commission, or provide an adequate response to explain why the School does not meet the performance standards and demonstrate the school is a financially viable and stable organization.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61"/>
        </w:numPr>
        <w:ind w:left="1710" w:hanging="360"/>
        <w:rPr>
          <w:rFonts w:ascii="Arial" w:hAnsi="Arial"/>
          <w:sz w:val="20"/>
          <w:szCs w:val="20"/>
        </w:rPr>
      </w:pPr>
      <w:r>
        <w:rPr>
          <w:rFonts w:ascii="Arial" w:hAnsi="Arial"/>
          <w:sz w:val="20"/>
          <w:szCs w:val="20"/>
        </w:rPr>
        <w:t>Failure to meet generally accepted standards of fiscal management shall be sufficient justification to revoke or non-renew the School’s Charter.</w:t>
      </w:r>
    </w:p>
    <w:p w:rsidR="00A4769F" w:rsidRPr="00CE0272" w:rsidRDefault="00A4769F" w:rsidP="00AD53FD">
      <w:pPr>
        <w:pStyle w:val="ListParagraph"/>
        <w:ind w:left="1710" w:hanging="360"/>
        <w:rPr>
          <w:rFonts w:ascii="Arial" w:hAnsi="Arial"/>
          <w:sz w:val="20"/>
          <w:szCs w:val="20"/>
        </w:rPr>
      </w:pPr>
    </w:p>
    <w:p w:rsidR="00A4769F" w:rsidRDefault="002D1C0E" w:rsidP="00AD53FD">
      <w:pPr>
        <w:pStyle w:val="ListParagraph"/>
        <w:numPr>
          <w:ilvl w:val="0"/>
          <w:numId w:val="61"/>
        </w:numPr>
        <w:ind w:left="1710" w:hanging="360"/>
        <w:rPr>
          <w:rFonts w:ascii="Arial" w:hAnsi="Arial"/>
          <w:sz w:val="20"/>
          <w:szCs w:val="20"/>
        </w:rPr>
      </w:pPr>
      <w:r>
        <w:rPr>
          <w:rFonts w:ascii="Arial" w:hAnsi="Arial"/>
          <w:sz w:val="20"/>
          <w:szCs w:val="20"/>
        </w:rPr>
        <w:t>T</w:t>
      </w:r>
      <w:r w:rsidR="00A4769F">
        <w:rPr>
          <w:rFonts w:ascii="Arial" w:hAnsi="Arial"/>
          <w:sz w:val="20"/>
          <w:szCs w:val="20"/>
        </w:rPr>
        <w:t xml:space="preserve">he </w:t>
      </w:r>
      <w:r>
        <w:rPr>
          <w:rFonts w:ascii="Arial" w:hAnsi="Arial"/>
          <w:sz w:val="20"/>
          <w:szCs w:val="20"/>
        </w:rPr>
        <w:t>S</w:t>
      </w:r>
      <w:r w:rsidR="00A4769F">
        <w:rPr>
          <w:rFonts w:ascii="Arial" w:hAnsi="Arial"/>
          <w:sz w:val="20"/>
          <w:szCs w:val="20"/>
        </w:rPr>
        <w:t xml:space="preserve">chool shall have a designated licensed business official and certified procurement </w:t>
      </w:r>
      <w:r w:rsidR="00CE0272">
        <w:rPr>
          <w:rFonts w:ascii="Arial" w:hAnsi="Arial"/>
          <w:sz w:val="20"/>
          <w:szCs w:val="20"/>
        </w:rPr>
        <w:t xml:space="preserve">officer. </w:t>
      </w:r>
      <w:r w:rsidR="00C1024A">
        <w:rPr>
          <w:rFonts w:ascii="Arial" w:hAnsi="Arial"/>
          <w:sz w:val="20"/>
          <w:szCs w:val="20"/>
        </w:rPr>
        <w:t xml:space="preserve">The School shall identify the current individual designated as the </w:t>
      </w:r>
      <w:r w:rsidR="00C1024A" w:rsidRPr="00CE0272">
        <w:rPr>
          <w:rFonts w:ascii="Arial" w:hAnsi="Arial"/>
          <w:sz w:val="20"/>
          <w:szCs w:val="20"/>
        </w:rPr>
        <w:t>certified procurement officer</w:t>
      </w:r>
      <w:r w:rsidR="00C1024A">
        <w:rPr>
          <w:rFonts w:ascii="Arial" w:hAnsi="Arial"/>
          <w:sz w:val="20"/>
          <w:szCs w:val="20"/>
        </w:rPr>
        <w:t xml:space="preserve"> and contains their CPO certification in </w:t>
      </w:r>
      <w:r w:rsidR="00A4769F" w:rsidRPr="00345819">
        <w:rPr>
          <w:rFonts w:ascii="Arial" w:hAnsi="Arial"/>
          <w:sz w:val="20"/>
          <w:szCs w:val="20"/>
          <w:highlight w:val="lightGray"/>
        </w:rPr>
        <w:t>Attachment</w:t>
      </w:r>
      <w:r w:rsidR="00C86E74">
        <w:rPr>
          <w:rFonts w:ascii="Arial" w:hAnsi="Arial"/>
          <w:sz w:val="20"/>
          <w:szCs w:val="20"/>
          <w:highlight w:val="lightGray"/>
        </w:rPr>
        <w:t xml:space="preserve"> I</w:t>
      </w:r>
      <w:r w:rsidR="00CE0272" w:rsidRPr="00CE0272">
        <w:rPr>
          <w:rFonts w:ascii="Arial" w:hAnsi="Arial"/>
          <w:sz w:val="20"/>
          <w:szCs w:val="20"/>
        </w:rPr>
        <w:t xml:space="preserve"> incorporated herein by referenc</w:t>
      </w:r>
      <w:r w:rsidR="00C1024A">
        <w:rPr>
          <w:rFonts w:ascii="Arial" w:hAnsi="Arial"/>
          <w:sz w:val="20"/>
          <w:szCs w:val="20"/>
        </w:rPr>
        <w:t>e.</w:t>
      </w:r>
      <w:r w:rsidR="000E7F36">
        <w:rPr>
          <w:rFonts w:ascii="Arial" w:hAnsi="Arial"/>
          <w:sz w:val="20"/>
          <w:szCs w:val="20"/>
        </w:rPr>
        <w:t xml:space="preserve"> </w:t>
      </w:r>
      <w:r w:rsidR="00A4769F">
        <w:rPr>
          <w:rFonts w:ascii="Arial" w:hAnsi="Arial"/>
          <w:sz w:val="20"/>
          <w:szCs w:val="20"/>
        </w:rPr>
        <w:t>The school shall notify the Commission of all changes</w:t>
      </w:r>
      <w:r w:rsidR="00CE0272">
        <w:rPr>
          <w:rFonts w:ascii="Arial" w:hAnsi="Arial"/>
          <w:sz w:val="20"/>
          <w:szCs w:val="20"/>
        </w:rPr>
        <w:t xml:space="preserve"> to the</w:t>
      </w:r>
      <w:r w:rsidR="00CE0272" w:rsidRPr="00CE0272">
        <w:rPr>
          <w:rFonts w:ascii="Arial" w:eastAsia="Arial Unicode MS" w:hAnsi="Arial" w:cs="Times New Roman"/>
          <w:color w:val="auto"/>
          <w:sz w:val="20"/>
          <w:szCs w:val="20"/>
        </w:rPr>
        <w:t xml:space="preserve"> </w:t>
      </w:r>
      <w:r w:rsidR="00CE0272" w:rsidRPr="00CE0272">
        <w:rPr>
          <w:rFonts w:ascii="Arial" w:hAnsi="Arial"/>
          <w:sz w:val="20"/>
          <w:szCs w:val="20"/>
        </w:rPr>
        <w:t>designated licensed business official</w:t>
      </w:r>
      <w:r w:rsidR="00CE0272">
        <w:rPr>
          <w:rFonts w:ascii="Arial" w:hAnsi="Arial"/>
          <w:sz w:val="20"/>
          <w:szCs w:val="20"/>
        </w:rPr>
        <w:t xml:space="preserve"> or certified procurement officer </w:t>
      </w:r>
      <w:r w:rsidR="00A4769F">
        <w:rPr>
          <w:rFonts w:ascii="Arial" w:hAnsi="Arial"/>
          <w:sz w:val="20"/>
          <w:szCs w:val="20"/>
        </w:rPr>
        <w:t xml:space="preserve">within 30 days. </w:t>
      </w:r>
    </w:p>
    <w:p w:rsidR="002D1C0E" w:rsidRDefault="002D1C0E" w:rsidP="00AD53FD">
      <w:pPr>
        <w:pStyle w:val="ListParagraph"/>
        <w:ind w:left="1710" w:hanging="360"/>
        <w:rPr>
          <w:rFonts w:ascii="Arial" w:hAnsi="Arial"/>
          <w:sz w:val="20"/>
          <w:szCs w:val="20"/>
        </w:rPr>
      </w:pPr>
    </w:p>
    <w:p w:rsidR="002D1C0E" w:rsidRPr="00303A00" w:rsidRDefault="002D1C0E" w:rsidP="00AD53FD">
      <w:pPr>
        <w:pStyle w:val="ListParagraph"/>
        <w:numPr>
          <w:ilvl w:val="0"/>
          <w:numId w:val="61"/>
        </w:numPr>
        <w:ind w:left="1710" w:hanging="360"/>
        <w:rPr>
          <w:rFonts w:ascii="Arial" w:hAnsi="Arial"/>
          <w:sz w:val="20"/>
          <w:szCs w:val="20"/>
        </w:rPr>
      </w:pPr>
      <w:r w:rsidRPr="00303A00">
        <w:rPr>
          <w:rFonts w:ascii="Arial" w:hAnsi="Arial"/>
          <w:bCs/>
          <w:sz w:val="20"/>
          <w:szCs w:val="20"/>
        </w:rPr>
        <w:t>The Commission is not required to allow the school the opportunity to remedy the problem if unsatisfactory review warrants revocation.</w:t>
      </w:r>
    </w:p>
    <w:p w:rsidR="002D1C0E" w:rsidRDefault="002D1C0E" w:rsidP="00AD53FD">
      <w:pPr>
        <w:pStyle w:val="ListParagraph"/>
        <w:ind w:left="1710" w:hanging="360"/>
        <w:rPr>
          <w:rFonts w:ascii="Arial" w:hAnsi="Arial"/>
          <w:sz w:val="20"/>
          <w:szCs w:val="20"/>
        </w:rPr>
      </w:pPr>
    </w:p>
    <w:p w:rsidR="00B84D90" w:rsidRDefault="00B84D90" w:rsidP="00AB4F3D">
      <w:pPr>
        <w:pStyle w:val="BodyText"/>
        <w:ind w:left="0" w:right="298" w:firstLine="0"/>
      </w:pPr>
    </w:p>
    <w:p w:rsidR="00B84D90" w:rsidRDefault="00DE5FFD" w:rsidP="00AD53FD">
      <w:pPr>
        <w:pStyle w:val="Heading2"/>
        <w:numPr>
          <w:ilvl w:val="0"/>
          <w:numId w:val="137"/>
        </w:numPr>
        <w:ind w:left="990" w:hanging="450"/>
        <w:rPr>
          <w:b w:val="0"/>
          <w:bCs w:val="0"/>
        </w:rPr>
      </w:pPr>
      <w:r>
        <w:t xml:space="preserve">Chartering Authority’s Duties and Liabilities: </w:t>
      </w:r>
      <w:r>
        <w:rPr>
          <w:b w:val="0"/>
          <w:bCs w:val="0"/>
        </w:rPr>
        <w:t>The Commission, shall:</w:t>
      </w:r>
    </w:p>
    <w:p w:rsidR="00B84D90" w:rsidRDefault="00B84D90" w:rsidP="00AD53FD">
      <w:pPr>
        <w:pStyle w:val="ListParagraph"/>
        <w:ind w:left="990" w:hanging="450"/>
        <w:rPr>
          <w:rFonts w:ascii="Arial" w:eastAsia="Arial" w:hAnsi="Arial" w:cs="Arial"/>
          <w:b/>
          <w:bCs/>
          <w:sz w:val="20"/>
          <w:szCs w:val="20"/>
        </w:rPr>
      </w:pPr>
    </w:p>
    <w:p w:rsidR="00B84D90" w:rsidRDefault="00DE5FFD" w:rsidP="00AD53FD">
      <w:pPr>
        <w:pStyle w:val="Heading2"/>
        <w:numPr>
          <w:ilvl w:val="0"/>
          <w:numId w:val="66"/>
        </w:numPr>
        <w:ind w:left="1710" w:hanging="360"/>
        <w:rPr>
          <w:b w:val="0"/>
          <w:bCs w:val="0"/>
        </w:rPr>
      </w:pPr>
      <w:r>
        <w:rPr>
          <w:b w:val="0"/>
          <w:bCs w:val="0"/>
        </w:rPr>
        <w:t xml:space="preserve">Evaluate all applications submitted by this charter school, including </w:t>
      </w:r>
      <w:r w:rsidR="00A111A0">
        <w:rPr>
          <w:b w:val="0"/>
          <w:bCs w:val="0"/>
        </w:rPr>
        <w:t xml:space="preserve">properly submitted </w:t>
      </w:r>
      <w:r>
        <w:rPr>
          <w:b w:val="0"/>
          <w:bCs w:val="0"/>
        </w:rPr>
        <w:t xml:space="preserve">amendment requests, and act timely on any such applications or requests; </w:t>
      </w:r>
    </w:p>
    <w:p w:rsidR="00B84D90" w:rsidRDefault="00B84D90" w:rsidP="00AD53FD">
      <w:pPr>
        <w:pStyle w:val="Heading2"/>
        <w:tabs>
          <w:tab w:val="left" w:pos="821"/>
        </w:tabs>
        <w:ind w:left="1710" w:hanging="360"/>
        <w:rPr>
          <w:b w:val="0"/>
          <w:bCs w:val="0"/>
        </w:rPr>
      </w:pPr>
    </w:p>
    <w:p w:rsidR="00B84D90" w:rsidRDefault="00DE5FFD" w:rsidP="00AD53FD">
      <w:pPr>
        <w:pStyle w:val="Heading2"/>
        <w:numPr>
          <w:ilvl w:val="0"/>
          <w:numId w:val="66"/>
        </w:numPr>
        <w:ind w:left="1710" w:hanging="360"/>
        <w:rPr>
          <w:b w:val="0"/>
          <w:bCs w:val="0"/>
        </w:rPr>
      </w:pPr>
      <w:r>
        <w:rPr>
          <w:b w:val="0"/>
          <w:bCs w:val="0"/>
        </w:rPr>
        <w:t xml:space="preserve">Monitor the performance and legal compliance of the School, in accordance with the requirements of the Act and the terms of the Charter and Contract; </w:t>
      </w:r>
    </w:p>
    <w:p w:rsidR="00CE0272" w:rsidRDefault="00CE0272" w:rsidP="00AD53FD">
      <w:pPr>
        <w:pStyle w:val="Heading2"/>
        <w:tabs>
          <w:tab w:val="left" w:pos="821"/>
        </w:tabs>
        <w:ind w:left="1710" w:hanging="360"/>
        <w:rPr>
          <w:b w:val="0"/>
          <w:bCs w:val="0"/>
        </w:rPr>
      </w:pPr>
    </w:p>
    <w:p w:rsidR="00B84D90" w:rsidRDefault="00DE5FFD" w:rsidP="00AD53FD">
      <w:pPr>
        <w:pStyle w:val="Heading2"/>
        <w:numPr>
          <w:ilvl w:val="0"/>
          <w:numId w:val="66"/>
        </w:numPr>
        <w:ind w:left="1710" w:hanging="360"/>
        <w:rPr>
          <w:b w:val="0"/>
          <w:bCs w:val="0"/>
        </w:rPr>
      </w:pPr>
      <w:r>
        <w:rPr>
          <w:b w:val="0"/>
          <w:bCs w:val="0"/>
        </w:rPr>
        <w:t xml:space="preserve">Review all relevant information to determine whether the School merits suspension, revocation or nonrenewal. All evaluation and monitoring will be carried out using the processes and criteria established in the Accountability Plan in </w:t>
      </w:r>
      <w:r w:rsidR="00C86E74">
        <w:rPr>
          <w:b w:val="0"/>
          <w:lang w:val="de-DE"/>
        </w:rPr>
        <w:t>Attachment A</w:t>
      </w:r>
      <w:r w:rsidR="00C1024A">
        <w:rPr>
          <w:b w:val="0"/>
          <w:lang w:val="de-DE"/>
        </w:rPr>
        <w:t>;</w:t>
      </w:r>
    </w:p>
    <w:p w:rsidR="00B84D90" w:rsidRDefault="00B84D90" w:rsidP="00AD53FD">
      <w:pPr>
        <w:pStyle w:val="ListParagraph"/>
        <w:ind w:left="1710" w:hanging="360"/>
        <w:rPr>
          <w:rFonts w:ascii="Arial" w:eastAsia="Arial" w:hAnsi="Arial" w:cs="Arial"/>
          <w:b/>
          <w:bCs/>
          <w:sz w:val="20"/>
          <w:szCs w:val="20"/>
        </w:rPr>
      </w:pPr>
    </w:p>
    <w:p w:rsidR="00B84D90" w:rsidRDefault="00DE5FFD" w:rsidP="00AD53FD">
      <w:pPr>
        <w:pStyle w:val="Heading2"/>
        <w:numPr>
          <w:ilvl w:val="0"/>
          <w:numId w:val="66"/>
        </w:numPr>
        <w:ind w:left="1710" w:hanging="360"/>
      </w:pPr>
      <w:r>
        <w:rPr>
          <w:b w:val="0"/>
          <w:bCs w:val="0"/>
        </w:rPr>
        <w:t xml:space="preserve">Conduct all its activities in accordance with its chartering policies and practices, which shall be modified from time to time to be consistent with nationally recognized principles and standards for quality charter authorizing in all major areas of authorizing; and </w:t>
      </w:r>
    </w:p>
    <w:p w:rsidR="00B84D90" w:rsidRDefault="00B84D90" w:rsidP="00AD53FD">
      <w:pPr>
        <w:pStyle w:val="ListParagraph"/>
        <w:ind w:left="1710" w:hanging="360"/>
        <w:rPr>
          <w:rFonts w:ascii="Arial" w:eastAsia="Arial" w:hAnsi="Arial" w:cs="Arial"/>
          <w:sz w:val="20"/>
          <w:szCs w:val="20"/>
        </w:rPr>
      </w:pPr>
    </w:p>
    <w:p w:rsidR="00B84D90" w:rsidRDefault="00DE5FFD" w:rsidP="00AD53FD">
      <w:pPr>
        <w:pStyle w:val="Heading2"/>
        <w:numPr>
          <w:ilvl w:val="0"/>
          <w:numId w:val="66"/>
        </w:numPr>
        <w:ind w:left="1710" w:hanging="360"/>
        <w:rPr>
          <w:b w:val="0"/>
          <w:bCs w:val="0"/>
        </w:rPr>
      </w:pPr>
      <w:r>
        <w:rPr>
          <w:b w:val="0"/>
          <w:bCs w:val="0"/>
        </w:rPr>
        <w:t xml:space="preserve">Promptly notify the Governing Body of the School of unsatisfactory fiscal, overall governance or student performance or legal compliance and provide reasonable opportunity for the governing body to remedy the problem; </w:t>
      </w:r>
      <w:r w:rsidR="00A111A0">
        <w:rPr>
          <w:b w:val="0"/>
          <w:bCs w:val="0"/>
        </w:rPr>
        <w:t xml:space="preserve">Any such notice shall be provided in accordance with the Accountability Plan </w:t>
      </w:r>
      <w:r w:rsidR="002D1C0E">
        <w:rPr>
          <w:b w:val="0"/>
          <w:bCs w:val="0"/>
        </w:rPr>
        <w:t xml:space="preserve">as provided in </w:t>
      </w:r>
      <w:r w:rsidR="00C86E74">
        <w:rPr>
          <w:b w:val="0"/>
          <w:lang w:val="de-DE"/>
        </w:rPr>
        <w:t>Attachment A</w:t>
      </w:r>
      <w:r w:rsidR="00CE0272" w:rsidRPr="005E40A9">
        <w:rPr>
          <w:b w:val="0"/>
          <w:lang w:val="de-DE"/>
        </w:rPr>
        <w:t>.</w:t>
      </w:r>
    </w:p>
    <w:p w:rsidR="00B84D90" w:rsidRDefault="00B84D90" w:rsidP="00AD53FD">
      <w:pPr>
        <w:pStyle w:val="ListParagraph"/>
        <w:ind w:left="1710" w:hanging="360"/>
        <w:rPr>
          <w:rFonts w:ascii="Arial" w:eastAsia="Arial" w:hAnsi="Arial" w:cs="Arial"/>
          <w:b/>
          <w:bCs/>
          <w:sz w:val="20"/>
          <w:szCs w:val="20"/>
        </w:rPr>
      </w:pPr>
    </w:p>
    <w:p w:rsidR="00CE0272" w:rsidRDefault="005E40A9" w:rsidP="00AD53FD">
      <w:pPr>
        <w:pStyle w:val="Heading2"/>
        <w:numPr>
          <w:ilvl w:val="0"/>
          <w:numId w:val="66"/>
        </w:numPr>
        <w:ind w:left="1710" w:hanging="360"/>
        <w:rPr>
          <w:b w:val="0"/>
          <w:bCs w:val="0"/>
        </w:rPr>
      </w:pPr>
      <w:r>
        <w:rPr>
          <w:b w:val="0"/>
          <w:bCs w:val="0"/>
        </w:rPr>
        <w:t>T</w:t>
      </w:r>
      <w:r w:rsidR="00DE5FFD">
        <w:rPr>
          <w:b w:val="0"/>
          <w:bCs w:val="0"/>
        </w:rPr>
        <w:t>he Commission is not required to allow the school the opportunity to remedy the problem if the unsatisfactory review warrants revocation</w:t>
      </w:r>
      <w:r w:rsidR="00A111A0">
        <w:rPr>
          <w:b w:val="0"/>
          <w:bCs w:val="0"/>
        </w:rPr>
        <w:t>.</w:t>
      </w:r>
    </w:p>
    <w:p w:rsidR="005E40A9" w:rsidRDefault="005E40A9" w:rsidP="00AD53FD">
      <w:pPr>
        <w:pStyle w:val="Heading2"/>
        <w:tabs>
          <w:tab w:val="left" w:pos="821"/>
        </w:tabs>
        <w:ind w:left="1710" w:hanging="360"/>
        <w:rPr>
          <w:b w:val="0"/>
          <w:bCs w:val="0"/>
        </w:rPr>
      </w:pPr>
    </w:p>
    <w:p w:rsidR="005E40A9" w:rsidRDefault="005E40A9" w:rsidP="005E40A9">
      <w:pPr>
        <w:pStyle w:val="Body"/>
        <w:rPr>
          <w:rFonts w:ascii="Arial" w:hAnsi="Arial"/>
          <w:sz w:val="20"/>
          <w:szCs w:val="20"/>
          <w:u w:val="single"/>
          <w:lang w:val="de-DE"/>
        </w:rPr>
      </w:pPr>
    </w:p>
    <w:p w:rsidR="005E40A9" w:rsidRDefault="005E40A9" w:rsidP="005E40A9">
      <w:pPr>
        <w:pStyle w:val="Body"/>
        <w:rPr>
          <w:rFonts w:ascii="Arial" w:eastAsia="Arial" w:hAnsi="Arial" w:cs="Arial"/>
          <w:sz w:val="20"/>
          <w:szCs w:val="20"/>
          <w:u w:val="single"/>
        </w:rPr>
      </w:pPr>
      <w:r>
        <w:rPr>
          <w:rFonts w:ascii="Arial" w:hAnsi="Arial"/>
          <w:sz w:val="20"/>
          <w:szCs w:val="20"/>
          <w:u w:val="single"/>
          <w:lang w:val="de-DE"/>
        </w:rPr>
        <w:t>SECTION 6:</w:t>
      </w:r>
      <w:r>
        <w:rPr>
          <w:rFonts w:ascii="Arial" w:hAnsi="Arial"/>
          <w:sz w:val="20"/>
          <w:szCs w:val="20"/>
          <w:u w:val="single"/>
          <w:lang w:val="de-DE"/>
        </w:rPr>
        <w:tab/>
        <w:t>ADDITIONAL TERMS</w:t>
      </w:r>
    </w:p>
    <w:p w:rsidR="005E40A9" w:rsidRDefault="005E40A9" w:rsidP="005E40A9">
      <w:pPr>
        <w:pStyle w:val="Heading2"/>
        <w:tabs>
          <w:tab w:val="left" w:pos="821"/>
        </w:tabs>
        <w:rPr>
          <w:b w:val="0"/>
          <w:bCs w:val="0"/>
        </w:rPr>
      </w:pPr>
    </w:p>
    <w:p w:rsidR="00B84D90" w:rsidRDefault="00B84D90" w:rsidP="00CE0272">
      <w:pPr>
        <w:pStyle w:val="Heading2"/>
        <w:tabs>
          <w:tab w:val="left" w:pos="821"/>
        </w:tabs>
        <w:ind w:left="100" w:firstLine="0"/>
      </w:pPr>
    </w:p>
    <w:p w:rsidR="00B84D90" w:rsidRDefault="00DE5FFD" w:rsidP="00AD53FD">
      <w:pPr>
        <w:pStyle w:val="Heading2"/>
        <w:numPr>
          <w:ilvl w:val="0"/>
          <w:numId w:val="136"/>
        </w:numPr>
        <w:ind w:left="990" w:hanging="450"/>
        <w:rPr>
          <w:b w:val="0"/>
          <w:bCs w:val="0"/>
        </w:rPr>
      </w:pPr>
      <w:r>
        <w:t>Withheld Two-Percent of Program Cost:</w:t>
      </w:r>
      <w:r>
        <w:rPr>
          <w:b w:val="0"/>
          <w:bCs w:val="0"/>
        </w:rPr>
        <w:t xml:space="preserve"> The Charter Schools Division of the Department may withhold and use two percent (2%) of the school-generated program cost for administrative support of the School as provided in Section 22-8B-13 NMSA 1978. These funds are to be utilized in the following manner:</w:t>
      </w:r>
    </w:p>
    <w:p w:rsidR="00B84D90" w:rsidRDefault="00B84D90" w:rsidP="00AD53FD">
      <w:pPr>
        <w:pStyle w:val="Heading2"/>
        <w:tabs>
          <w:tab w:val="left" w:pos="821"/>
        </w:tabs>
        <w:ind w:left="990" w:hanging="450"/>
        <w:rPr>
          <w:b w:val="0"/>
          <w:bCs w:val="0"/>
        </w:rPr>
      </w:pPr>
    </w:p>
    <w:p w:rsidR="00B84D90" w:rsidRPr="005E40A9" w:rsidRDefault="00DE5FFD" w:rsidP="00AD53FD">
      <w:pPr>
        <w:pStyle w:val="ListParagraph"/>
        <w:numPr>
          <w:ilvl w:val="0"/>
          <w:numId w:val="69"/>
        </w:numPr>
        <w:ind w:left="1710" w:hanging="360"/>
        <w:rPr>
          <w:rFonts w:ascii="Arial" w:hAnsi="Arial"/>
          <w:bCs/>
          <w:sz w:val="20"/>
          <w:szCs w:val="20"/>
        </w:rPr>
      </w:pPr>
      <w:r w:rsidRPr="005E40A9">
        <w:rPr>
          <w:rFonts w:ascii="Arial" w:hAnsi="Arial"/>
          <w:sz w:val="20"/>
          <w:szCs w:val="20"/>
        </w:rPr>
        <w:t xml:space="preserve">New Mexico Public Education Department: The Department shall utilize the funds for the following purposes: </w:t>
      </w:r>
    </w:p>
    <w:p w:rsidR="00B84D90" w:rsidRPr="005E40A9" w:rsidRDefault="00B84D90" w:rsidP="00AD53FD">
      <w:pPr>
        <w:pStyle w:val="Body"/>
        <w:ind w:left="1710" w:hanging="360"/>
        <w:rPr>
          <w:rFonts w:ascii="Arial" w:eastAsia="Arial" w:hAnsi="Arial" w:cs="Arial"/>
          <w:bCs/>
          <w:sz w:val="20"/>
          <w:szCs w:val="20"/>
        </w:rPr>
      </w:pPr>
    </w:p>
    <w:p w:rsidR="00B84D90" w:rsidRPr="005E40A9" w:rsidRDefault="00DE5FFD" w:rsidP="00AD53FD">
      <w:pPr>
        <w:pStyle w:val="ListParagraph"/>
        <w:numPr>
          <w:ilvl w:val="0"/>
          <w:numId w:val="71"/>
        </w:numPr>
        <w:ind w:left="2520"/>
        <w:rPr>
          <w:rFonts w:ascii="Arial" w:hAnsi="Arial"/>
          <w:bCs/>
          <w:sz w:val="20"/>
          <w:szCs w:val="20"/>
        </w:rPr>
      </w:pPr>
      <w:r w:rsidRPr="005E40A9">
        <w:rPr>
          <w:rFonts w:ascii="Arial" w:hAnsi="Arial"/>
          <w:sz w:val="20"/>
          <w:szCs w:val="20"/>
        </w:rPr>
        <w:t xml:space="preserve">Funding the staff to conduct work for the Division, which shall include: </w:t>
      </w:r>
    </w:p>
    <w:p w:rsidR="00B84D90" w:rsidRPr="005E40A9" w:rsidRDefault="00B84D90" w:rsidP="00AB4F3D">
      <w:pPr>
        <w:pStyle w:val="Body"/>
        <w:ind w:left="2340"/>
        <w:rPr>
          <w:rFonts w:ascii="Arial" w:eastAsia="Arial" w:hAnsi="Arial" w:cs="Arial"/>
          <w:bCs/>
          <w:sz w:val="20"/>
          <w:szCs w:val="20"/>
        </w:rPr>
      </w:pPr>
    </w:p>
    <w:p w:rsidR="00912832" w:rsidRPr="00912832" w:rsidRDefault="00DE5FFD" w:rsidP="00912832">
      <w:pPr>
        <w:pStyle w:val="ListParagraph"/>
        <w:numPr>
          <w:ilvl w:val="3"/>
          <w:numId w:val="73"/>
        </w:numPr>
        <w:ind w:left="3240" w:hanging="450"/>
        <w:rPr>
          <w:rFonts w:ascii="Arial" w:hAnsi="Arial"/>
          <w:bCs/>
          <w:sz w:val="20"/>
          <w:szCs w:val="20"/>
        </w:rPr>
      </w:pPr>
      <w:r w:rsidRPr="005E40A9">
        <w:rPr>
          <w:rFonts w:ascii="Arial" w:hAnsi="Arial"/>
          <w:sz w:val="20"/>
          <w:szCs w:val="20"/>
        </w:rPr>
        <w:t xml:space="preserve">Conducting annual site visits and annual evaluations under the Performance Frameworks; receiving, processing, evaluating and making recommendations on new applications, amendment requests, and renewal applications; receiving, processing, and evaluating complaints; making recommendations to revoke charters, as necessary; making recommendations regarding School Improvement and Corrective Action Plans, as necessary; overseeing the closure of charter schools; and making recommendations regarding the development and implementation of authorizing policies and practices to ensure they are consistent with nationally recognized principles and standards for quality charter authorizing in all major areas of authorizing; and </w:t>
      </w:r>
    </w:p>
    <w:p w:rsidR="00912832" w:rsidRPr="00912832" w:rsidRDefault="00912832" w:rsidP="00912832">
      <w:pPr>
        <w:pStyle w:val="ListParagraph"/>
        <w:ind w:left="3240" w:hanging="450"/>
        <w:rPr>
          <w:rFonts w:ascii="Arial" w:hAnsi="Arial"/>
          <w:bCs/>
          <w:sz w:val="20"/>
          <w:szCs w:val="20"/>
        </w:rPr>
      </w:pPr>
    </w:p>
    <w:p w:rsidR="00B84D90" w:rsidRPr="00912832" w:rsidRDefault="00DE5FFD" w:rsidP="00912832">
      <w:pPr>
        <w:pStyle w:val="ListParagraph"/>
        <w:numPr>
          <w:ilvl w:val="3"/>
          <w:numId w:val="73"/>
        </w:numPr>
        <w:ind w:left="3240" w:hanging="450"/>
        <w:rPr>
          <w:rFonts w:ascii="Arial" w:hAnsi="Arial"/>
          <w:bCs/>
          <w:sz w:val="20"/>
          <w:szCs w:val="20"/>
        </w:rPr>
      </w:pPr>
      <w:r w:rsidRPr="00912832">
        <w:rPr>
          <w:rFonts w:ascii="Arial" w:hAnsi="Arial"/>
          <w:sz w:val="20"/>
          <w:szCs w:val="20"/>
        </w:rPr>
        <w:t>Technical assistance and support work such as providing training for new Governing Board members; providing Governing Body training; maintaining communication with the charter school field to keep them apprised of best practices, opportunities for support from Department, policy changes from the Commission; hosting other training and professional development; and developing other support materials.</w:t>
      </w:r>
    </w:p>
    <w:p w:rsidR="00B84D90" w:rsidRPr="005E40A9" w:rsidRDefault="00B84D90" w:rsidP="00AB4F3D">
      <w:pPr>
        <w:pStyle w:val="Body"/>
        <w:ind w:left="2340"/>
        <w:rPr>
          <w:rFonts w:ascii="Arial" w:eastAsia="Arial" w:hAnsi="Arial" w:cs="Arial"/>
          <w:sz w:val="20"/>
          <w:szCs w:val="20"/>
        </w:rPr>
      </w:pPr>
    </w:p>
    <w:p w:rsidR="00B84D90" w:rsidRPr="005E40A9" w:rsidRDefault="00DE5FFD" w:rsidP="00AD53FD">
      <w:pPr>
        <w:pStyle w:val="ListParagraph"/>
        <w:numPr>
          <w:ilvl w:val="0"/>
          <w:numId w:val="74"/>
        </w:numPr>
        <w:ind w:left="2520"/>
        <w:rPr>
          <w:rFonts w:ascii="Arial" w:hAnsi="Arial"/>
          <w:bCs/>
          <w:sz w:val="20"/>
          <w:szCs w:val="20"/>
        </w:rPr>
      </w:pPr>
      <w:r w:rsidRPr="005E40A9">
        <w:rPr>
          <w:rFonts w:ascii="Arial" w:hAnsi="Arial"/>
          <w:sz w:val="20"/>
          <w:szCs w:val="20"/>
        </w:rPr>
        <w:t>Funding a proportional share of the Department staff to conduct work, as determined by the Department, necessary to support the administrative oversight</w:t>
      </w:r>
      <w:r w:rsidR="002D1C0E" w:rsidRPr="005E40A9">
        <w:rPr>
          <w:rFonts w:ascii="Arial" w:hAnsi="Arial"/>
          <w:sz w:val="20"/>
          <w:szCs w:val="20"/>
        </w:rPr>
        <w:t xml:space="preserve">, </w:t>
      </w:r>
      <w:r w:rsidRPr="005E40A9">
        <w:rPr>
          <w:rFonts w:ascii="Arial" w:hAnsi="Arial"/>
          <w:sz w:val="20"/>
          <w:szCs w:val="20"/>
        </w:rPr>
        <w:t>approval of budget matters, capital outlay, transportation, special education, federal programs, school evaluation and accountability, annual financial audits, and T&amp;E audits.</w:t>
      </w:r>
    </w:p>
    <w:p w:rsidR="00B84D90" w:rsidRPr="005E40A9" w:rsidRDefault="00B84D90" w:rsidP="00AD53FD">
      <w:pPr>
        <w:pStyle w:val="Body"/>
        <w:ind w:left="2520" w:hanging="360"/>
        <w:rPr>
          <w:rFonts w:ascii="Arial" w:eastAsia="Arial" w:hAnsi="Arial" w:cs="Arial"/>
          <w:bCs/>
          <w:sz w:val="20"/>
          <w:szCs w:val="20"/>
        </w:rPr>
      </w:pPr>
    </w:p>
    <w:p w:rsidR="00B84D90" w:rsidRPr="005E40A9" w:rsidRDefault="00DE5FFD" w:rsidP="00AD53FD">
      <w:pPr>
        <w:pStyle w:val="ListParagraph"/>
        <w:numPr>
          <w:ilvl w:val="0"/>
          <w:numId w:val="71"/>
        </w:numPr>
        <w:ind w:left="2520"/>
        <w:rPr>
          <w:rFonts w:ascii="Arial" w:hAnsi="Arial"/>
          <w:bCs/>
          <w:sz w:val="20"/>
          <w:szCs w:val="20"/>
        </w:rPr>
      </w:pPr>
      <w:r w:rsidRPr="005E40A9">
        <w:rPr>
          <w:rFonts w:ascii="Arial" w:hAnsi="Arial"/>
          <w:sz w:val="20"/>
          <w:szCs w:val="20"/>
        </w:rPr>
        <w:t>Funding any other staff work necessary to provide professional support or data analysis to the Commission.</w:t>
      </w:r>
    </w:p>
    <w:p w:rsidR="00B84D90" w:rsidRPr="005E40A9" w:rsidRDefault="00B84D90" w:rsidP="00AD53FD">
      <w:pPr>
        <w:pStyle w:val="ListParagraph"/>
        <w:ind w:left="2520" w:hanging="360"/>
        <w:rPr>
          <w:rFonts w:ascii="Arial" w:eastAsia="Arial" w:hAnsi="Arial" w:cs="Arial"/>
          <w:bCs/>
          <w:sz w:val="20"/>
          <w:szCs w:val="20"/>
        </w:rPr>
      </w:pPr>
    </w:p>
    <w:p w:rsidR="00B84D90" w:rsidRPr="005E40A9" w:rsidRDefault="00DE5FFD" w:rsidP="00AD53FD">
      <w:pPr>
        <w:pStyle w:val="ListParagraph"/>
        <w:numPr>
          <w:ilvl w:val="0"/>
          <w:numId w:val="71"/>
        </w:numPr>
        <w:ind w:left="2520"/>
        <w:rPr>
          <w:rFonts w:ascii="Arial" w:hAnsi="Arial"/>
          <w:bCs/>
          <w:sz w:val="20"/>
          <w:szCs w:val="20"/>
        </w:rPr>
      </w:pPr>
      <w:r w:rsidRPr="005E40A9">
        <w:rPr>
          <w:rFonts w:ascii="Arial" w:hAnsi="Arial"/>
          <w:sz w:val="20"/>
          <w:szCs w:val="20"/>
        </w:rPr>
        <w:t>The Commission’s reasonable request for funding of any project or service to support the work of the Commission shall not be denied by the Department. The Commission’s request for funding of project or service shall take budget priority over the Department’s budget priorities or allocations</w:t>
      </w:r>
      <w:r w:rsidR="00A111A0" w:rsidRPr="005E40A9">
        <w:rPr>
          <w:rFonts w:ascii="Arial" w:hAnsi="Arial"/>
          <w:sz w:val="20"/>
          <w:szCs w:val="20"/>
        </w:rPr>
        <w:t>.</w:t>
      </w:r>
    </w:p>
    <w:p w:rsidR="00B84D90" w:rsidRPr="005E40A9" w:rsidRDefault="00B84D90" w:rsidP="00AD53FD">
      <w:pPr>
        <w:pStyle w:val="ListParagraph"/>
        <w:ind w:left="2520" w:hanging="360"/>
        <w:rPr>
          <w:rFonts w:ascii="Arial" w:eastAsia="Arial" w:hAnsi="Arial" w:cs="Arial"/>
          <w:bCs/>
          <w:sz w:val="20"/>
          <w:szCs w:val="20"/>
        </w:rPr>
      </w:pPr>
    </w:p>
    <w:p w:rsidR="00B84D90" w:rsidRPr="005E40A9" w:rsidRDefault="00DE5FFD" w:rsidP="00AD53FD">
      <w:pPr>
        <w:pStyle w:val="ListParagraph"/>
        <w:numPr>
          <w:ilvl w:val="0"/>
          <w:numId w:val="71"/>
        </w:numPr>
        <w:ind w:left="2520"/>
        <w:rPr>
          <w:rFonts w:ascii="Arial" w:hAnsi="Arial"/>
          <w:bCs/>
          <w:sz w:val="20"/>
          <w:szCs w:val="20"/>
        </w:rPr>
      </w:pPr>
      <w:r w:rsidRPr="005E40A9">
        <w:rPr>
          <w:rFonts w:ascii="Arial" w:hAnsi="Arial"/>
          <w:sz w:val="20"/>
          <w:szCs w:val="20"/>
        </w:rPr>
        <w:t>The Commission</w:t>
      </w:r>
      <w:r w:rsidR="00A922DD" w:rsidRPr="005E40A9">
        <w:rPr>
          <w:rFonts w:ascii="Arial" w:hAnsi="Arial"/>
          <w:sz w:val="20"/>
          <w:szCs w:val="20"/>
        </w:rPr>
        <w:t xml:space="preserve"> shall request</w:t>
      </w:r>
      <w:r w:rsidRPr="005E40A9">
        <w:rPr>
          <w:rFonts w:ascii="Arial" w:hAnsi="Arial"/>
          <w:sz w:val="20"/>
          <w:szCs w:val="20"/>
        </w:rPr>
        <w:t xml:space="preserve"> an annual accounting from the Department on how the two percent (2%) was utilized</w:t>
      </w:r>
      <w:r w:rsidR="00A922DD" w:rsidRPr="005E40A9">
        <w:rPr>
          <w:rFonts w:ascii="Arial" w:hAnsi="Arial"/>
          <w:sz w:val="20"/>
          <w:szCs w:val="20"/>
        </w:rPr>
        <w:t xml:space="preserve"> and shall provide the information received to the school</w:t>
      </w:r>
      <w:r w:rsidRPr="005E40A9">
        <w:rPr>
          <w:rFonts w:ascii="Arial" w:hAnsi="Arial"/>
          <w:sz w:val="20"/>
          <w:szCs w:val="20"/>
        </w:rPr>
        <w:t>.</w:t>
      </w:r>
    </w:p>
    <w:p w:rsidR="00B84D90" w:rsidRPr="005E40A9" w:rsidRDefault="00B84D90" w:rsidP="00AD53FD">
      <w:pPr>
        <w:pStyle w:val="Heading2"/>
        <w:tabs>
          <w:tab w:val="left" w:pos="821"/>
        </w:tabs>
        <w:ind w:left="2520" w:firstLine="0"/>
        <w:rPr>
          <w:b w:val="0"/>
          <w:bCs w:val="0"/>
        </w:rPr>
      </w:pPr>
    </w:p>
    <w:p w:rsidR="00B84D90" w:rsidRPr="005E40A9" w:rsidRDefault="00DE5FFD" w:rsidP="00912832">
      <w:pPr>
        <w:pStyle w:val="ListParagraph"/>
        <w:numPr>
          <w:ilvl w:val="0"/>
          <w:numId w:val="73"/>
        </w:numPr>
        <w:ind w:left="1710" w:hanging="360"/>
        <w:rPr>
          <w:rFonts w:ascii="Arial" w:hAnsi="Arial"/>
          <w:bCs/>
          <w:sz w:val="20"/>
          <w:szCs w:val="20"/>
        </w:rPr>
      </w:pPr>
      <w:r w:rsidRPr="005E40A9">
        <w:rPr>
          <w:rFonts w:ascii="Arial" w:hAnsi="Arial"/>
          <w:sz w:val="20"/>
          <w:szCs w:val="20"/>
        </w:rPr>
        <w:t xml:space="preserve">New Mexico Public Education Commission: The New Mexico Public Education Commission shall utilize the funds for the following purposes: </w:t>
      </w:r>
    </w:p>
    <w:p w:rsidR="00B84D90" w:rsidRPr="005E40A9" w:rsidRDefault="00B84D90" w:rsidP="00AD53FD">
      <w:pPr>
        <w:pStyle w:val="Body"/>
        <w:ind w:left="1710" w:hanging="360"/>
        <w:rPr>
          <w:rFonts w:ascii="Arial" w:eastAsia="Arial" w:hAnsi="Arial" w:cs="Arial"/>
          <w:bCs/>
          <w:sz w:val="20"/>
          <w:szCs w:val="20"/>
        </w:rPr>
      </w:pPr>
    </w:p>
    <w:p w:rsidR="00B84D90" w:rsidRPr="005E40A9" w:rsidRDefault="00DE5FFD" w:rsidP="00AD53FD">
      <w:pPr>
        <w:pStyle w:val="ListParagraph"/>
        <w:numPr>
          <w:ilvl w:val="0"/>
          <w:numId w:val="79"/>
        </w:numPr>
        <w:ind w:left="2520" w:hanging="360"/>
        <w:rPr>
          <w:rFonts w:ascii="Arial" w:hAnsi="Arial"/>
          <w:bCs/>
          <w:sz w:val="20"/>
          <w:szCs w:val="20"/>
        </w:rPr>
      </w:pPr>
      <w:r w:rsidRPr="005E40A9">
        <w:rPr>
          <w:rFonts w:ascii="Arial" w:hAnsi="Arial"/>
          <w:sz w:val="20"/>
          <w:szCs w:val="20"/>
        </w:rPr>
        <w:t xml:space="preserve">Funding the travel and per diem expenses of Commissioners when conducting the business of the Commission. </w:t>
      </w:r>
    </w:p>
    <w:p w:rsidR="00B84D90" w:rsidRPr="005E40A9" w:rsidRDefault="00B84D90" w:rsidP="00AD53FD">
      <w:pPr>
        <w:pStyle w:val="Body"/>
        <w:ind w:left="2520" w:hanging="360"/>
        <w:rPr>
          <w:rFonts w:ascii="Arial" w:eastAsia="Arial" w:hAnsi="Arial" w:cs="Arial"/>
          <w:bCs/>
          <w:sz w:val="20"/>
          <w:szCs w:val="20"/>
        </w:rPr>
      </w:pPr>
    </w:p>
    <w:p w:rsidR="00B84D90" w:rsidRPr="005E40A9" w:rsidRDefault="00DE5FFD" w:rsidP="00AD53FD">
      <w:pPr>
        <w:pStyle w:val="ListParagraph"/>
        <w:numPr>
          <w:ilvl w:val="0"/>
          <w:numId w:val="79"/>
        </w:numPr>
        <w:ind w:left="2520" w:hanging="360"/>
        <w:rPr>
          <w:rFonts w:ascii="Arial" w:hAnsi="Arial"/>
          <w:bCs/>
          <w:sz w:val="20"/>
          <w:szCs w:val="20"/>
        </w:rPr>
      </w:pPr>
      <w:r w:rsidRPr="005E40A9">
        <w:rPr>
          <w:rFonts w:ascii="Arial" w:hAnsi="Arial"/>
          <w:sz w:val="20"/>
          <w:szCs w:val="20"/>
        </w:rPr>
        <w:t xml:space="preserve">Funding the administrative expenses of the business of the Commission </w:t>
      </w:r>
    </w:p>
    <w:p w:rsidR="00B84D90" w:rsidRPr="005E40A9" w:rsidRDefault="00B84D90" w:rsidP="008A67CD">
      <w:pPr>
        <w:pStyle w:val="Body"/>
        <w:ind w:left="3780" w:hanging="360"/>
        <w:rPr>
          <w:rFonts w:ascii="Arial" w:eastAsia="Arial" w:hAnsi="Arial" w:cs="Arial"/>
          <w:bCs/>
          <w:sz w:val="20"/>
          <w:szCs w:val="20"/>
        </w:rPr>
      </w:pPr>
    </w:p>
    <w:p w:rsidR="00B84D90" w:rsidRPr="005E40A9" w:rsidRDefault="00DE5FFD" w:rsidP="00AD53FD">
      <w:pPr>
        <w:pStyle w:val="ListParagraph"/>
        <w:numPr>
          <w:ilvl w:val="0"/>
          <w:numId w:val="80"/>
        </w:numPr>
        <w:ind w:left="1710" w:hanging="360"/>
        <w:rPr>
          <w:rFonts w:ascii="Arial" w:hAnsi="Arial"/>
          <w:bCs/>
          <w:sz w:val="20"/>
          <w:szCs w:val="20"/>
        </w:rPr>
      </w:pPr>
      <w:r w:rsidRPr="005E40A9">
        <w:rPr>
          <w:rFonts w:ascii="Arial" w:hAnsi="Arial"/>
          <w:sz w:val="20"/>
          <w:szCs w:val="20"/>
        </w:rPr>
        <w:t>In addition to the above listed items, the Department and the Commission shall have authority to utilize the funds for similar or related costs for administrative support of charter schools and charter school programs.</w:t>
      </w:r>
    </w:p>
    <w:p w:rsidR="00B84D90" w:rsidRDefault="00B84D90" w:rsidP="00AD53FD">
      <w:pPr>
        <w:pStyle w:val="BodyText"/>
        <w:ind w:left="1710" w:right="241" w:hanging="360"/>
      </w:pPr>
    </w:p>
    <w:p w:rsidR="00B84D90" w:rsidRDefault="00DE5FFD" w:rsidP="00AD53FD">
      <w:pPr>
        <w:pStyle w:val="Heading2"/>
        <w:numPr>
          <w:ilvl w:val="0"/>
          <w:numId w:val="138"/>
        </w:numPr>
        <w:ind w:left="990" w:hanging="450"/>
        <w:rPr>
          <w:b w:val="0"/>
          <w:bCs w:val="0"/>
        </w:rPr>
      </w:pPr>
      <w:r>
        <w:t>Amendments to the Charter and Changes to the School:</w:t>
      </w:r>
    </w:p>
    <w:p w:rsidR="00B84D90" w:rsidRDefault="00B84D90" w:rsidP="00AD53FD">
      <w:pPr>
        <w:pStyle w:val="Body"/>
        <w:spacing w:before="1"/>
        <w:ind w:left="990" w:hanging="450"/>
        <w:rPr>
          <w:rFonts w:ascii="Arial" w:eastAsia="Arial" w:hAnsi="Arial" w:cs="Arial"/>
          <w:b/>
          <w:bCs/>
          <w:sz w:val="20"/>
          <w:szCs w:val="20"/>
        </w:rPr>
      </w:pPr>
    </w:p>
    <w:p w:rsidR="00B84D90" w:rsidRDefault="00DE5FFD" w:rsidP="00AD53FD">
      <w:pPr>
        <w:pStyle w:val="BodyText"/>
        <w:numPr>
          <w:ilvl w:val="2"/>
          <w:numId w:val="83"/>
        </w:numPr>
        <w:ind w:left="1710" w:right="192" w:hanging="360"/>
      </w:pPr>
      <w:r>
        <w:t xml:space="preserve">This Contract may be amended by mutual agreement, in writing, of the parties. </w:t>
      </w:r>
      <w:r w:rsidR="006F1CD1">
        <w:t>Processes for submitting requests to amend</w:t>
      </w:r>
      <w:r w:rsidR="002D1C0E">
        <w:t>,</w:t>
      </w:r>
      <w:r w:rsidR="006F1CD1">
        <w:t xml:space="preserve"> or notifications of amendments</w:t>
      </w:r>
      <w:r w:rsidR="00CE0272">
        <w:t>,</w:t>
      </w:r>
      <w:r w:rsidR="00CE0272" w:rsidRPr="00CE0272">
        <w:t xml:space="preserve"> </w:t>
      </w:r>
      <w:r w:rsidR="00CE0272">
        <w:t>as amended from time to time,</w:t>
      </w:r>
      <w:r w:rsidR="006F1CD1">
        <w:t xml:space="preserve"> </w:t>
      </w:r>
      <w:r>
        <w:t>shall be posted on the Commission’s website as a</w:t>
      </w:r>
      <w:r w:rsidR="006F1CD1">
        <w:t>n</w:t>
      </w:r>
      <w:r>
        <w:t xml:space="preserve"> Amendment </w:t>
      </w:r>
      <w:r w:rsidR="006F1CD1">
        <w:t xml:space="preserve">Request </w:t>
      </w:r>
      <w:r>
        <w:t xml:space="preserve">or Notification. The School shall not take action or implement the </w:t>
      </w:r>
      <w:r w:rsidR="006F1CD1">
        <w:t xml:space="preserve">amendment </w:t>
      </w:r>
      <w:r>
        <w:t>until approved by the Commission</w:t>
      </w:r>
      <w:r w:rsidR="006F1CD1">
        <w:t xml:space="preserve"> unless the Commission’s processes indicate otherwise</w:t>
      </w:r>
      <w:r>
        <w:t xml:space="preserve">. </w:t>
      </w:r>
    </w:p>
    <w:p w:rsidR="00B84D90" w:rsidRDefault="00B84D90" w:rsidP="00AD53FD">
      <w:pPr>
        <w:pStyle w:val="BodyText"/>
        <w:ind w:left="1710" w:right="192" w:hanging="360"/>
      </w:pPr>
    </w:p>
    <w:p w:rsidR="00B84D90" w:rsidRDefault="00DE5FFD" w:rsidP="00AD53FD">
      <w:pPr>
        <w:pStyle w:val="ListParagraph"/>
        <w:numPr>
          <w:ilvl w:val="0"/>
          <w:numId w:val="85"/>
        </w:numPr>
        <w:ind w:left="2520"/>
        <w:rPr>
          <w:rFonts w:ascii="Arial" w:hAnsi="Arial"/>
          <w:sz w:val="20"/>
          <w:szCs w:val="20"/>
        </w:rPr>
      </w:pPr>
      <w:r>
        <w:rPr>
          <w:rFonts w:ascii="Arial" w:hAnsi="Arial"/>
          <w:sz w:val="20"/>
          <w:szCs w:val="20"/>
        </w:rPr>
        <w:t xml:space="preserve">All amendment </w:t>
      </w:r>
      <w:r w:rsidR="006F1CD1">
        <w:rPr>
          <w:rFonts w:ascii="Arial" w:hAnsi="Arial"/>
          <w:sz w:val="20"/>
          <w:szCs w:val="20"/>
        </w:rPr>
        <w:t xml:space="preserve">requests </w:t>
      </w:r>
      <w:r>
        <w:rPr>
          <w:rFonts w:ascii="Arial" w:hAnsi="Arial"/>
          <w:sz w:val="20"/>
          <w:szCs w:val="20"/>
        </w:rPr>
        <w:t>and notification</w:t>
      </w:r>
      <w:r w:rsidR="006B15E0">
        <w:rPr>
          <w:rFonts w:ascii="Arial" w:hAnsi="Arial"/>
          <w:sz w:val="20"/>
          <w:szCs w:val="20"/>
        </w:rPr>
        <w:t>s</w:t>
      </w:r>
      <w:r>
        <w:rPr>
          <w:rFonts w:ascii="Arial" w:hAnsi="Arial"/>
          <w:sz w:val="20"/>
          <w:szCs w:val="20"/>
        </w:rPr>
        <w:t xml:space="preserve"> shall be submitted pursuant to the procedures </w:t>
      </w:r>
      <w:r w:rsidR="00CE0272">
        <w:rPr>
          <w:rFonts w:ascii="Arial" w:hAnsi="Arial"/>
          <w:sz w:val="20"/>
          <w:szCs w:val="20"/>
        </w:rPr>
        <w:t>developed</w:t>
      </w:r>
      <w:r w:rsidR="006B15E0">
        <w:rPr>
          <w:rFonts w:ascii="Arial" w:hAnsi="Arial"/>
          <w:sz w:val="20"/>
          <w:szCs w:val="20"/>
        </w:rPr>
        <w:t xml:space="preserve"> </w:t>
      </w:r>
      <w:r>
        <w:rPr>
          <w:rFonts w:ascii="Arial" w:hAnsi="Arial"/>
          <w:sz w:val="20"/>
          <w:szCs w:val="20"/>
        </w:rPr>
        <w:t xml:space="preserve">by the Commission. </w:t>
      </w:r>
    </w:p>
    <w:p w:rsidR="00B84D90" w:rsidRDefault="00B84D90" w:rsidP="00AD53FD">
      <w:pPr>
        <w:pStyle w:val="ListParagraph"/>
        <w:tabs>
          <w:tab w:val="left" w:pos="2970"/>
        </w:tabs>
        <w:ind w:left="2520" w:hanging="360"/>
        <w:rPr>
          <w:rFonts w:ascii="Arial" w:eastAsia="Arial" w:hAnsi="Arial" w:cs="Arial"/>
          <w:sz w:val="20"/>
          <w:szCs w:val="20"/>
        </w:rPr>
      </w:pPr>
    </w:p>
    <w:p w:rsidR="00B84D90" w:rsidRDefault="00DE5FFD" w:rsidP="00AD53FD">
      <w:pPr>
        <w:pStyle w:val="ListParagraph"/>
        <w:numPr>
          <w:ilvl w:val="0"/>
          <w:numId w:val="85"/>
        </w:numPr>
        <w:ind w:left="2520"/>
        <w:rPr>
          <w:rFonts w:ascii="Arial" w:hAnsi="Arial"/>
          <w:sz w:val="20"/>
          <w:szCs w:val="20"/>
        </w:rPr>
      </w:pPr>
      <w:r>
        <w:rPr>
          <w:rFonts w:ascii="Arial" w:hAnsi="Arial"/>
          <w:sz w:val="20"/>
          <w:szCs w:val="20"/>
        </w:rPr>
        <w:t xml:space="preserve">The Commission shall consider and vote on all </w:t>
      </w:r>
      <w:r w:rsidR="006B15E0">
        <w:rPr>
          <w:rFonts w:ascii="Arial" w:hAnsi="Arial"/>
          <w:sz w:val="20"/>
          <w:szCs w:val="20"/>
        </w:rPr>
        <w:t xml:space="preserve">properly submitted </w:t>
      </w:r>
      <w:r>
        <w:rPr>
          <w:rFonts w:ascii="Arial" w:hAnsi="Arial"/>
          <w:sz w:val="20"/>
          <w:szCs w:val="20"/>
        </w:rPr>
        <w:t xml:space="preserve">amendment requests </w:t>
      </w:r>
      <w:r w:rsidR="006B15E0">
        <w:rPr>
          <w:rFonts w:ascii="Arial" w:hAnsi="Arial"/>
          <w:sz w:val="20"/>
          <w:szCs w:val="20"/>
        </w:rPr>
        <w:t xml:space="preserve">and notifications </w:t>
      </w:r>
      <w:r>
        <w:rPr>
          <w:rFonts w:ascii="Arial" w:hAnsi="Arial"/>
          <w:sz w:val="20"/>
          <w:szCs w:val="20"/>
        </w:rPr>
        <w:t xml:space="preserve">within </w:t>
      </w:r>
      <w:r w:rsidR="006F1CD1">
        <w:rPr>
          <w:rFonts w:ascii="Arial" w:hAnsi="Arial"/>
          <w:sz w:val="20"/>
          <w:szCs w:val="20"/>
        </w:rPr>
        <w:t xml:space="preserve">60 </w:t>
      </w:r>
      <w:r>
        <w:rPr>
          <w:rFonts w:ascii="Arial" w:hAnsi="Arial"/>
          <w:sz w:val="20"/>
          <w:szCs w:val="20"/>
        </w:rPr>
        <w:t xml:space="preserve">days of receipt of </w:t>
      </w:r>
      <w:r w:rsidR="006B15E0">
        <w:rPr>
          <w:rFonts w:ascii="Arial" w:hAnsi="Arial"/>
          <w:sz w:val="20"/>
          <w:szCs w:val="20"/>
        </w:rPr>
        <w:t>a complete submission</w:t>
      </w:r>
      <w:r>
        <w:rPr>
          <w:rFonts w:ascii="Arial" w:hAnsi="Arial"/>
          <w:sz w:val="20"/>
          <w:szCs w:val="20"/>
        </w:rPr>
        <w:t>.</w:t>
      </w:r>
    </w:p>
    <w:p w:rsidR="00B84D90" w:rsidRDefault="00B84D90" w:rsidP="00AB4F3D">
      <w:pPr>
        <w:pStyle w:val="BodyText"/>
        <w:tabs>
          <w:tab w:val="left" w:pos="1181"/>
        </w:tabs>
        <w:ind w:left="1180" w:right="192" w:firstLine="0"/>
      </w:pPr>
    </w:p>
    <w:p w:rsidR="00B84D90" w:rsidRDefault="00DE5FFD" w:rsidP="00AD53FD">
      <w:pPr>
        <w:pStyle w:val="BodyText"/>
        <w:numPr>
          <w:ilvl w:val="2"/>
          <w:numId w:val="86"/>
        </w:numPr>
        <w:ind w:left="1710" w:right="192" w:hanging="360"/>
      </w:pPr>
      <w:r>
        <w:t>If the Parties cannot agree on a</w:t>
      </w:r>
      <w:r w:rsidR="006B15E0">
        <w:t>n</w:t>
      </w:r>
      <w:r>
        <w:t xml:space="preserve"> amendment to the terms of the </w:t>
      </w:r>
      <w:r w:rsidR="006B15E0">
        <w:t>contract</w:t>
      </w:r>
      <w:r>
        <w:t>, either party may appeal to the Department Secretary pursuant to Section 22-8B-9(A) and (C) NMSA 1978</w:t>
      </w:r>
      <w:r w:rsidR="002D1C0E">
        <w:t>.</w:t>
      </w:r>
    </w:p>
    <w:p w:rsidR="00B84D90" w:rsidRDefault="00B84D90" w:rsidP="00AD53FD">
      <w:pPr>
        <w:pStyle w:val="BodyText"/>
        <w:tabs>
          <w:tab w:val="left" w:pos="1181"/>
        </w:tabs>
        <w:ind w:left="1710" w:right="192" w:hanging="360"/>
      </w:pPr>
    </w:p>
    <w:p w:rsidR="00B84D90" w:rsidRDefault="007D2235" w:rsidP="00AD53FD">
      <w:pPr>
        <w:pStyle w:val="BodyText"/>
        <w:tabs>
          <w:tab w:val="left" w:pos="1350"/>
          <w:tab w:val="left" w:pos="2970"/>
        </w:tabs>
        <w:spacing w:line="242" w:lineRule="auto"/>
        <w:ind w:left="990" w:right="241" w:hanging="450"/>
      </w:pPr>
      <w:r>
        <w:rPr>
          <w:b/>
          <w:bCs/>
        </w:rPr>
        <w:t>3.</w:t>
      </w:r>
      <w:r>
        <w:rPr>
          <w:b/>
          <w:bCs/>
        </w:rPr>
        <w:tab/>
      </w:r>
      <w:r w:rsidR="000275FA">
        <w:rPr>
          <w:b/>
          <w:bCs/>
        </w:rPr>
        <w:tab/>
      </w:r>
      <w:r w:rsidR="00DE5FFD">
        <w:rPr>
          <w:b/>
          <w:bCs/>
        </w:rPr>
        <w:t xml:space="preserve">Insurance: </w:t>
      </w:r>
    </w:p>
    <w:p w:rsidR="00B84D90" w:rsidRDefault="00B84D90" w:rsidP="00AD53FD">
      <w:pPr>
        <w:pStyle w:val="BodyText"/>
        <w:tabs>
          <w:tab w:val="left" w:pos="821"/>
        </w:tabs>
        <w:spacing w:line="242" w:lineRule="auto"/>
        <w:ind w:left="990" w:right="241" w:hanging="450"/>
      </w:pPr>
    </w:p>
    <w:p w:rsidR="00B84D90" w:rsidRDefault="00DE5FFD" w:rsidP="00AD53FD">
      <w:pPr>
        <w:pStyle w:val="ListParagraph"/>
        <w:numPr>
          <w:ilvl w:val="0"/>
          <w:numId w:val="89"/>
        </w:numPr>
        <w:ind w:left="1710" w:hanging="360"/>
        <w:rPr>
          <w:rFonts w:ascii="Arial" w:hAnsi="Arial"/>
          <w:sz w:val="20"/>
          <w:szCs w:val="20"/>
        </w:rPr>
      </w:pPr>
      <w:r>
        <w:rPr>
          <w:rFonts w:ascii="Arial" w:hAnsi="Arial"/>
          <w:sz w:val="20"/>
          <w:szCs w:val="20"/>
        </w:rPr>
        <w:t>The School shall obtain and maintain insurance in accordance with the laws of the State.</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89"/>
        </w:numPr>
        <w:ind w:left="1710" w:hanging="360"/>
        <w:rPr>
          <w:rFonts w:ascii="Arial" w:hAnsi="Arial"/>
          <w:sz w:val="20"/>
          <w:szCs w:val="20"/>
        </w:rPr>
      </w:pPr>
      <w:r>
        <w:rPr>
          <w:rFonts w:ascii="Arial" w:hAnsi="Arial"/>
          <w:sz w:val="20"/>
          <w:szCs w:val="20"/>
        </w:rPr>
        <w:t xml:space="preserve">The School will participate in the Public School Insurance Authority.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89"/>
        </w:numPr>
        <w:ind w:left="1710" w:hanging="360"/>
        <w:rPr>
          <w:rFonts w:ascii="Arial" w:hAnsi="Arial"/>
          <w:sz w:val="20"/>
          <w:szCs w:val="20"/>
        </w:rPr>
      </w:pPr>
      <w:r>
        <w:rPr>
          <w:rFonts w:ascii="Arial" w:hAnsi="Arial"/>
          <w:sz w:val="20"/>
          <w:szCs w:val="20"/>
        </w:rPr>
        <w:t xml:space="preserve">Waiver of Rights: The School and its insurers providing the required coverage shall waive all rights of recovery against the State and the Commission, or the Department, their agents, officials, assignees and employees. </w:t>
      </w:r>
    </w:p>
    <w:p w:rsidR="00B84D90" w:rsidRDefault="00DE5FFD" w:rsidP="00AD53FD">
      <w:pPr>
        <w:pStyle w:val="Body"/>
        <w:ind w:left="1710" w:hanging="360"/>
        <w:rPr>
          <w:rFonts w:ascii="Arial" w:eastAsia="Arial" w:hAnsi="Arial" w:cs="Arial"/>
          <w:sz w:val="20"/>
          <w:szCs w:val="20"/>
        </w:rPr>
      </w:pPr>
      <w:r>
        <w:rPr>
          <w:rFonts w:ascii="Arial" w:hAnsi="Arial"/>
          <w:sz w:val="20"/>
          <w:szCs w:val="20"/>
        </w:rPr>
        <w:t xml:space="preserve"> </w:t>
      </w:r>
    </w:p>
    <w:p w:rsidR="00B84D90" w:rsidRDefault="00DE5FFD" w:rsidP="00AD53FD">
      <w:pPr>
        <w:pStyle w:val="ListParagraph"/>
        <w:numPr>
          <w:ilvl w:val="0"/>
          <w:numId w:val="89"/>
        </w:numPr>
        <w:ind w:left="1710" w:hanging="360"/>
        <w:rPr>
          <w:rFonts w:ascii="Arial" w:hAnsi="Arial"/>
          <w:sz w:val="20"/>
          <w:szCs w:val="20"/>
        </w:rPr>
      </w:pPr>
      <w:r>
        <w:rPr>
          <w:rFonts w:ascii="Arial" w:hAnsi="Arial"/>
          <w:sz w:val="20"/>
          <w:szCs w:val="20"/>
        </w:rPr>
        <w:t xml:space="preserve">The School shall maintain the following types and amounts of insurance liability </w:t>
      </w:r>
      <w:r>
        <w:rPr>
          <w:rFonts w:ascii="Arial" w:hAnsi="Arial"/>
          <w:sz w:val="20"/>
          <w:szCs w:val="20"/>
        </w:rPr>
        <w:lastRenderedPageBreak/>
        <w:t>coverage:</w:t>
      </w:r>
    </w:p>
    <w:p w:rsidR="00912832" w:rsidRPr="00912832" w:rsidRDefault="00912832" w:rsidP="00912832">
      <w:pPr>
        <w:pStyle w:val="ListParagraph"/>
        <w:rPr>
          <w:rFonts w:ascii="Arial" w:hAnsi="Arial"/>
          <w:sz w:val="20"/>
          <w:szCs w:val="20"/>
        </w:rPr>
      </w:pPr>
    </w:p>
    <w:p w:rsidR="00912832" w:rsidRPr="00EA0E98" w:rsidRDefault="00EA0E98" w:rsidP="00912832">
      <w:pPr>
        <w:pStyle w:val="ListParagraph"/>
        <w:numPr>
          <w:ilvl w:val="0"/>
          <w:numId w:val="140"/>
        </w:numPr>
        <w:rPr>
          <w:rFonts w:ascii="Arial" w:hAnsi="Arial"/>
          <w:sz w:val="20"/>
          <w:szCs w:val="20"/>
          <w:highlight w:val="lightGray"/>
        </w:rPr>
      </w:pPr>
      <w:r w:rsidRPr="00EA0E98">
        <w:rPr>
          <w:rFonts w:ascii="Arial" w:hAnsi="Arial"/>
          <w:sz w:val="20"/>
          <w:szCs w:val="20"/>
          <w:highlight w:val="lightGray"/>
        </w:rPr>
        <w:t>__________</w:t>
      </w:r>
    </w:p>
    <w:p w:rsidR="00B84D90" w:rsidRDefault="007D2235" w:rsidP="00AD53FD">
      <w:pPr>
        <w:pStyle w:val="BodyText"/>
        <w:spacing w:before="180"/>
        <w:ind w:left="990" w:right="364" w:hanging="450"/>
      </w:pPr>
      <w:r>
        <w:rPr>
          <w:b/>
          <w:bCs/>
        </w:rPr>
        <w:t>4.</w:t>
      </w:r>
      <w:r>
        <w:rPr>
          <w:b/>
          <w:bCs/>
        </w:rPr>
        <w:tab/>
      </w:r>
      <w:r w:rsidR="00DE5FFD">
        <w:rPr>
          <w:b/>
          <w:bCs/>
        </w:rPr>
        <w:t>Charter Revocation:</w:t>
      </w:r>
      <w:r w:rsidR="00DE5FFD">
        <w:t xml:space="preserve"> The Commission may at any time take action to revoke the Charter and Contract of the School.</w:t>
      </w:r>
    </w:p>
    <w:p w:rsidR="00B84D90" w:rsidRDefault="00B84D90" w:rsidP="00AD53FD">
      <w:pPr>
        <w:pStyle w:val="BodyText"/>
        <w:tabs>
          <w:tab w:val="left" w:pos="821"/>
        </w:tabs>
        <w:spacing w:before="180"/>
        <w:ind w:left="990" w:right="364" w:hanging="450"/>
      </w:pPr>
    </w:p>
    <w:p w:rsidR="00B84D90" w:rsidRDefault="00DE5FFD" w:rsidP="00AD53FD">
      <w:pPr>
        <w:pStyle w:val="ListParagraph"/>
        <w:numPr>
          <w:ilvl w:val="0"/>
          <w:numId w:val="92"/>
        </w:numPr>
        <w:ind w:left="1710" w:hanging="360"/>
        <w:rPr>
          <w:rFonts w:ascii="Arial" w:hAnsi="Arial"/>
          <w:sz w:val="20"/>
          <w:szCs w:val="20"/>
        </w:rPr>
      </w:pPr>
      <w:r>
        <w:rPr>
          <w:rFonts w:ascii="Arial" w:hAnsi="Arial"/>
          <w:b/>
          <w:bCs/>
          <w:sz w:val="20"/>
          <w:szCs w:val="20"/>
        </w:rPr>
        <w:t>Criteria</w:t>
      </w:r>
      <w:r>
        <w:rPr>
          <w:rFonts w:ascii="Arial" w:hAnsi="Arial"/>
          <w:sz w:val="20"/>
          <w:szCs w:val="20"/>
        </w:rPr>
        <w:t xml:space="preserve">: Pursuant to the Act, the Commission may revoke the Charter if the Commission determines that the School: </w:t>
      </w:r>
    </w:p>
    <w:p w:rsidR="006B15E0" w:rsidRDefault="006B15E0" w:rsidP="00AD53FD">
      <w:pPr>
        <w:pStyle w:val="ListParagraph"/>
        <w:ind w:left="1710" w:hanging="360"/>
        <w:rPr>
          <w:rFonts w:ascii="Arial" w:hAnsi="Arial"/>
          <w:sz w:val="20"/>
          <w:szCs w:val="20"/>
        </w:rPr>
      </w:pPr>
    </w:p>
    <w:p w:rsidR="00B84D90" w:rsidRDefault="00DE5FFD" w:rsidP="00AD53FD">
      <w:pPr>
        <w:pStyle w:val="ListParagraph"/>
        <w:numPr>
          <w:ilvl w:val="0"/>
          <w:numId w:val="94"/>
        </w:numPr>
        <w:ind w:left="2520"/>
        <w:rPr>
          <w:rFonts w:ascii="Arial" w:hAnsi="Arial"/>
          <w:sz w:val="20"/>
          <w:szCs w:val="20"/>
        </w:rPr>
      </w:pPr>
      <w:r>
        <w:rPr>
          <w:rFonts w:ascii="Arial" w:hAnsi="Arial"/>
          <w:sz w:val="20"/>
          <w:szCs w:val="20"/>
        </w:rPr>
        <w:t>Committed a material violation of any of the conditions, standards or procedures set forth in the Contract,</w:t>
      </w:r>
    </w:p>
    <w:p w:rsidR="006B15E0" w:rsidRDefault="006B15E0" w:rsidP="00AD53FD">
      <w:pPr>
        <w:pStyle w:val="ListParagraph"/>
        <w:ind w:left="2520" w:hanging="360"/>
        <w:rPr>
          <w:rFonts w:ascii="Arial" w:hAnsi="Arial"/>
          <w:sz w:val="20"/>
          <w:szCs w:val="20"/>
        </w:rPr>
      </w:pPr>
    </w:p>
    <w:p w:rsidR="00B84D90" w:rsidRDefault="00DE5FFD" w:rsidP="00AD53FD">
      <w:pPr>
        <w:pStyle w:val="ListParagraph"/>
        <w:numPr>
          <w:ilvl w:val="0"/>
          <w:numId w:val="94"/>
        </w:numPr>
        <w:ind w:left="2520"/>
        <w:rPr>
          <w:rFonts w:ascii="Arial" w:hAnsi="Arial"/>
          <w:sz w:val="20"/>
          <w:szCs w:val="20"/>
        </w:rPr>
      </w:pPr>
      <w:r>
        <w:rPr>
          <w:rFonts w:ascii="Arial" w:hAnsi="Arial"/>
          <w:sz w:val="20"/>
          <w:szCs w:val="20"/>
        </w:rPr>
        <w:t xml:space="preserve">Failed to meet or make substantial progress toward achievement of the department's standards of excellence or student performance standards identified in the Contract, </w:t>
      </w:r>
    </w:p>
    <w:p w:rsidR="006B15E0" w:rsidRDefault="006B15E0" w:rsidP="00AD53FD">
      <w:pPr>
        <w:pStyle w:val="ListParagraph"/>
        <w:ind w:left="2520" w:hanging="360"/>
        <w:rPr>
          <w:rFonts w:ascii="Arial" w:hAnsi="Arial"/>
          <w:sz w:val="20"/>
          <w:szCs w:val="20"/>
        </w:rPr>
      </w:pPr>
    </w:p>
    <w:p w:rsidR="00B84D90" w:rsidRDefault="00DE5FFD" w:rsidP="00AD53FD">
      <w:pPr>
        <w:pStyle w:val="ListParagraph"/>
        <w:numPr>
          <w:ilvl w:val="0"/>
          <w:numId w:val="94"/>
        </w:numPr>
        <w:ind w:left="2520"/>
        <w:rPr>
          <w:rFonts w:ascii="Arial" w:hAnsi="Arial"/>
          <w:sz w:val="20"/>
          <w:szCs w:val="20"/>
        </w:rPr>
      </w:pPr>
      <w:r>
        <w:rPr>
          <w:rFonts w:ascii="Arial" w:hAnsi="Arial"/>
          <w:sz w:val="20"/>
          <w:szCs w:val="20"/>
        </w:rPr>
        <w:t>Failed to meet generally accepted standards of fiscal management, or</w:t>
      </w:r>
    </w:p>
    <w:p w:rsidR="006B15E0" w:rsidRDefault="006B15E0" w:rsidP="00AD53FD">
      <w:pPr>
        <w:pStyle w:val="ListParagraph"/>
        <w:ind w:left="2520" w:hanging="360"/>
        <w:rPr>
          <w:rFonts w:ascii="Arial" w:hAnsi="Arial"/>
          <w:sz w:val="20"/>
          <w:szCs w:val="20"/>
        </w:rPr>
      </w:pPr>
    </w:p>
    <w:p w:rsidR="00B84D90" w:rsidRDefault="00DE5FFD" w:rsidP="00AD53FD">
      <w:pPr>
        <w:pStyle w:val="ListParagraph"/>
        <w:numPr>
          <w:ilvl w:val="0"/>
          <w:numId w:val="94"/>
        </w:numPr>
        <w:ind w:left="2520"/>
        <w:rPr>
          <w:rFonts w:ascii="Arial" w:hAnsi="Arial"/>
          <w:sz w:val="20"/>
          <w:szCs w:val="20"/>
        </w:rPr>
      </w:pPr>
      <w:r>
        <w:rPr>
          <w:rFonts w:ascii="Arial" w:hAnsi="Arial"/>
          <w:sz w:val="20"/>
          <w:szCs w:val="20"/>
        </w:rPr>
        <w:t>Violated any provision of law from which the School was not specifically exempted.</w:t>
      </w:r>
    </w:p>
    <w:p w:rsidR="00B84D90" w:rsidRDefault="00B84D90" w:rsidP="00AB4F3D">
      <w:pPr>
        <w:pStyle w:val="ListParagraph"/>
        <w:ind w:left="2250"/>
        <w:rPr>
          <w:rFonts w:ascii="Arial" w:eastAsia="Arial" w:hAnsi="Arial" w:cs="Arial"/>
          <w:sz w:val="20"/>
          <w:szCs w:val="20"/>
        </w:rPr>
      </w:pPr>
    </w:p>
    <w:p w:rsidR="00B84D90" w:rsidRDefault="00DE5FFD" w:rsidP="00AD53FD">
      <w:pPr>
        <w:pStyle w:val="ListParagraph"/>
        <w:numPr>
          <w:ilvl w:val="0"/>
          <w:numId w:val="97"/>
        </w:numPr>
        <w:ind w:left="1710" w:hanging="360"/>
        <w:rPr>
          <w:rFonts w:ascii="Arial" w:hAnsi="Arial"/>
          <w:sz w:val="20"/>
          <w:szCs w:val="20"/>
        </w:rPr>
      </w:pPr>
      <w:r>
        <w:rPr>
          <w:rFonts w:ascii="Arial" w:hAnsi="Arial"/>
          <w:b/>
          <w:bCs/>
          <w:sz w:val="20"/>
          <w:szCs w:val="20"/>
        </w:rPr>
        <w:t>Procedures and Timeline:</w:t>
      </w:r>
      <w:r>
        <w:rPr>
          <w:rFonts w:ascii="Arial" w:hAnsi="Arial"/>
          <w:sz w:val="20"/>
          <w:szCs w:val="20"/>
        </w:rPr>
        <w:t xml:space="preserve"> The Commission shall utilize the following revocation process: </w:t>
      </w:r>
    </w:p>
    <w:p w:rsidR="00B84D90" w:rsidRDefault="00DE5FFD" w:rsidP="00AD53FD">
      <w:pPr>
        <w:pStyle w:val="ListParagraph"/>
        <w:numPr>
          <w:ilvl w:val="0"/>
          <w:numId w:val="99"/>
        </w:numPr>
        <w:ind w:left="2520"/>
        <w:rPr>
          <w:rFonts w:ascii="Arial" w:hAnsi="Arial"/>
          <w:sz w:val="20"/>
          <w:szCs w:val="20"/>
        </w:rPr>
      </w:pPr>
      <w:r>
        <w:rPr>
          <w:rFonts w:ascii="Arial" w:hAnsi="Arial"/>
          <w:sz w:val="20"/>
          <w:szCs w:val="20"/>
        </w:rPr>
        <w:t xml:space="preserve">Notify the school at least 7 days prior to a regularly scheduled meeting that it will be on the agenda for consideration of whether to issue a Notice of Intent to Revoke the Charter. </w:t>
      </w:r>
    </w:p>
    <w:p w:rsidR="006B15E0" w:rsidRDefault="006B15E0" w:rsidP="00AD53FD">
      <w:pPr>
        <w:pStyle w:val="ListParagraph"/>
        <w:ind w:left="2520" w:hanging="360"/>
        <w:rPr>
          <w:rFonts w:ascii="Arial" w:hAnsi="Arial"/>
          <w:sz w:val="20"/>
          <w:szCs w:val="20"/>
        </w:rPr>
      </w:pPr>
    </w:p>
    <w:p w:rsidR="00B84D90" w:rsidRDefault="00DE5FFD" w:rsidP="00AD53FD">
      <w:pPr>
        <w:pStyle w:val="ListParagraph"/>
        <w:numPr>
          <w:ilvl w:val="0"/>
          <w:numId w:val="99"/>
        </w:numPr>
        <w:ind w:left="2520"/>
        <w:rPr>
          <w:rFonts w:ascii="Arial" w:hAnsi="Arial"/>
          <w:sz w:val="20"/>
          <w:szCs w:val="20"/>
        </w:rPr>
      </w:pPr>
      <w:r>
        <w:rPr>
          <w:rFonts w:ascii="Arial" w:hAnsi="Arial"/>
          <w:sz w:val="20"/>
          <w:szCs w:val="20"/>
        </w:rPr>
        <w:t>Issue a written Notice of Intent to Revoke the Charter within 15 days of voting to issue such a notice. The Notice shall:</w:t>
      </w:r>
    </w:p>
    <w:p w:rsidR="006B15E0" w:rsidRDefault="006B15E0" w:rsidP="00AD53FD">
      <w:pPr>
        <w:pStyle w:val="ListParagraph"/>
        <w:ind w:left="2520"/>
        <w:rPr>
          <w:rFonts w:ascii="Arial" w:hAnsi="Arial"/>
          <w:sz w:val="20"/>
          <w:szCs w:val="20"/>
        </w:rPr>
      </w:pPr>
    </w:p>
    <w:p w:rsidR="00B84D90" w:rsidRDefault="00DE5FFD" w:rsidP="00912832">
      <w:pPr>
        <w:pStyle w:val="ListParagraph"/>
        <w:numPr>
          <w:ilvl w:val="3"/>
          <w:numId w:val="99"/>
        </w:numPr>
        <w:ind w:left="3240"/>
        <w:rPr>
          <w:rFonts w:ascii="Arial" w:hAnsi="Arial"/>
          <w:sz w:val="20"/>
          <w:szCs w:val="20"/>
        </w:rPr>
      </w:pPr>
      <w:r>
        <w:rPr>
          <w:rFonts w:ascii="Arial" w:hAnsi="Arial"/>
          <w:sz w:val="20"/>
          <w:szCs w:val="20"/>
        </w:rPr>
        <w:t>State the legal basis for the potential revocation, and reasonably identify the evidence that the Commission has to support the existence of the legal basis;</w:t>
      </w:r>
    </w:p>
    <w:p w:rsidR="006B15E0" w:rsidRDefault="006B15E0" w:rsidP="00912832">
      <w:pPr>
        <w:pStyle w:val="ListParagraph"/>
        <w:ind w:left="3240" w:hanging="360"/>
        <w:rPr>
          <w:rFonts w:ascii="Arial" w:hAnsi="Arial"/>
          <w:sz w:val="20"/>
          <w:szCs w:val="20"/>
        </w:rPr>
      </w:pPr>
    </w:p>
    <w:p w:rsidR="00B84D90" w:rsidRDefault="00DE5FFD" w:rsidP="00912832">
      <w:pPr>
        <w:pStyle w:val="ListParagraph"/>
        <w:numPr>
          <w:ilvl w:val="3"/>
          <w:numId w:val="99"/>
        </w:numPr>
        <w:ind w:left="3240"/>
        <w:rPr>
          <w:rFonts w:ascii="Arial" w:hAnsi="Arial"/>
          <w:sz w:val="20"/>
          <w:szCs w:val="20"/>
        </w:rPr>
      </w:pPr>
      <w:r>
        <w:rPr>
          <w:rFonts w:ascii="Arial" w:hAnsi="Arial"/>
          <w:sz w:val="20"/>
          <w:szCs w:val="20"/>
        </w:rPr>
        <w:t xml:space="preserve">Identify the date, location, and time at which a revocation hearing will be held; </w:t>
      </w:r>
    </w:p>
    <w:p w:rsidR="006B15E0" w:rsidRDefault="006B15E0" w:rsidP="00912832">
      <w:pPr>
        <w:pStyle w:val="ListParagraph"/>
        <w:ind w:left="3240" w:hanging="360"/>
        <w:rPr>
          <w:rFonts w:ascii="Arial" w:hAnsi="Arial"/>
          <w:sz w:val="20"/>
          <w:szCs w:val="20"/>
        </w:rPr>
      </w:pPr>
    </w:p>
    <w:p w:rsidR="00B84D90" w:rsidRDefault="00DE5FFD" w:rsidP="00912832">
      <w:pPr>
        <w:pStyle w:val="ListParagraph"/>
        <w:numPr>
          <w:ilvl w:val="3"/>
          <w:numId w:val="99"/>
        </w:numPr>
        <w:ind w:left="3240"/>
        <w:rPr>
          <w:rFonts w:ascii="Arial" w:hAnsi="Arial"/>
          <w:sz w:val="20"/>
          <w:szCs w:val="20"/>
        </w:rPr>
      </w:pPr>
      <w:r>
        <w:rPr>
          <w:rFonts w:ascii="Arial" w:hAnsi="Arial"/>
          <w:sz w:val="20"/>
          <w:szCs w:val="20"/>
        </w:rPr>
        <w:t>Establish deadlines for the</w:t>
      </w:r>
      <w:r w:rsidR="000E7F36">
        <w:rPr>
          <w:rFonts w:ascii="Arial" w:hAnsi="Arial"/>
          <w:sz w:val="20"/>
          <w:szCs w:val="20"/>
        </w:rPr>
        <w:t xml:space="preserve"> </w:t>
      </w:r>
      <w:r>
        <w:rPr>
          <w:rFonts w:ascii="Arial" w:hAnsi="Arial"/>
          <w:sz w:val="20"/>
          <w:szCs w:val="20"/>
        </w:rPr>
        <w:t>School and the Commission to present written materials and all evidence that will be used during the hearing; and</w:t>
      </w:r>
    </w:p>
    <w:p w:rsidR="006B15E0" w:rsidRDefault="006B15E0" w:rsidP="00912832">
      <w:pPr>
        <w:pStyle w:val="ListParagraph"/>
        <w:ind w:left="3240" w:hanging="360"/>
        <w:rPr>
          <w:rFonts w:ascii="Arial" w:hAnsi="Arial"/>
          <w:sz w:val="20"/>
          <w:szCs w:val="20"/>
        </w:rPr>
      </w:pPr>
    </w:p>
    <w:p w:rsidR="00B84D90" w:rsidRDefault="00DE5FFD" w:rsidP="00912832">
      <w:pPr>
        <w:pStyle w:val="ListParagraph"/>
        <w:numPr>
          <w:ilvl w:val="3"/>
          <w:numId w:val="99"/>
        </w:numPr>
        <w:ind w:left="3240"/>
        <w:rPr>
          <w:rFonts w:ascii="Arial" w:hAnsi="Arial"/>
          <w:sz w:val="20"/>
          <w:szCs w:val="20"/>
        </w:rPr>
      </w:pPr>
      <w:r>
        <w:rPr>
          <w:rFonts w:ascii="Arial" w:hAnsi="Arial"/>
          <w:sz w:val="20"/>
          <w:szCs w:val="20"/>
        </w:rPr>
        <w:t>Identify if the hearing will be conducted by the Commission or by an impartial hearing officer.</w:t>
      </w:r>
      <w:r w:rsidR="000E7F36">
        <w:rPr>
          <w:rFonts w:ascii="Arial" w:hAnsi="Arial"/>
          <w:sz w:val="20"/>
          <w:szCs w:val="20"/>
        </w:rPr>
        <w:t xml:space="preserve"> </w:t>
      </w:r>
      <w:r>
        <w:rPr>
          <w:rFonts w:ascii="Arial" w:hAnsi="Arial"/>
          <w:sz w:val="20"/>
          <w:szCs w:val="20"/>
        </w:rPr>
        <w:t>If a hearing officer is to be used, the Notice shall establish the date on which the Commission will consider whether to accept, reject, or modify the hearing officer’s findings of facts, conclusions of law, and recommendations.</w:t>
      </w:r>
    </w:p>
    <w:p w:rsidR="006B15E0" w:rsidRDefault="006B15E0" w:rsidP="00CE0272">
      <w:pPr>
        <w:pStyle w:val="ListParagraph"/>
        <w:ind w:left="2880"/>
        <w:rPr>
          <w:rFonts w:ascii="Arial" w:hAnsi="Arial"/>
          <w:sz w:val="20"/>
          <w:szCs w:val="20"/>
        </w:rPr>
      </w:pPr>
    </w:p>
    <w:p w:rsidR="00B84D90" w:rsidRDefault="00DE5FFD" w:rsidP="00AD53FD">
      <w:pPr>
        <w:pStyle w:val="ListParagraph"/>
        <w:numPr>
          <w:ilvl w:val="0"/>
          <w:numId w:val="99"/>
        </w:numPr>
        <w:ind w:left="2520"/>
        <w:rPr>
          <w:rFonts w:ascii="Arial" w:hAnsi="Arial"/>
          <w:sz w:val="20"/>
          <w:szCs w:val="20"/>
        </w:rPr>
      </w:pPr>
      <w:r>
        <w:rPr>
          <w:rFonts w:ascii="Arial" w:hAnsi="Arial"/>
          <w:sz w:val="20"/>
          <w:szCs w:val="20"/>
        </w:rPr>
        <w:t xml:space="preserve">After a hearing, upon making a final revocation decision, the Commission shall issue a written decision, through the Chair, within 15 days of voting to revoke the charter stating the findings of fact and conclusions of law that support the revocation. </w:t>
      </w:r>
    </w:p>
    <w:p w:rsidR="00B84D90" w:rsidRDefault="007D2235" w:rsidP="00AD53FD">
      <w:pPr>
        <w:pStyle w:val="BodyText"/>
        <w:spacing w:before="180"/>
        <w:ind w:left="990" w:right="364" w:hanging="450"/>
      </w:pPr>
      <w:r>
        <w:rPr>
          <w:b/>
          <w:bCs/>
        </w:rPr>
        <w:t>5.</w:t>
      </w:r>
      <w:r w:rsidR="000E7F36">
        <w:rPr>
          <w:b/>
          <w:bCs/>
        </w:rPr>
        <w:t xml:space="preserve"> </w:t>
      </w:r>
      <w:r w:rsidR="000275FA">
        <w:rPr>
          <w:b/>
          <w:bCs/>
        </w:rPr>
        <w:tab/>
      </w:r>
      <w:r w:rsidR="00DE5FFD">
        <w:rPr>
          <w:b/>
          <w:bCs/>
        </w:rPr>
        <w:t xml:space="preserve">Charter Renewal Processes: </w:t>
      </w:r>
      <w:r w:rsidR="00DE5FFD">
        <w:t xml:space="preserve">Within the time period established by the Act, the School’s Governing Body may submit a renewal application to the Commission using the </w:t>
      </w:r>
      <w:r w:rsidR="00DE5FFD">
        <w:lastRenderedPageBreak/>
        <w:t>Commission’s renewal application form as it may be amended from time to time. The application shall include all information required by law and necessary for the Commission to determine whether renewal, non-renewal, or a conditional or short-term renewal is most appropriate.</w:t>
      </w:r>
    </w:p>
    <w:p w:rsidR="00B84D90" w:rsidRDefault="00B84D90" w:rsidP="00AD53FD">
      <w:pPr>
        <w:pStyle w:val="BodyText"/>
        <w:tabs>
          <w:tab w:val="left" w:pos="821"/>
        </w:tabs>
        <w:ind w:left="990" w:right="360" w:hanging="450"/>
      </w:pPr>
    </w:p>
    <w:p w:rsidR="00B84D90" w:rsidRDefault="00DE5FFD" w:rsidP="00AD53FD">
      <w:pPr>
        <w:pStyle w:val="ListParagraph"/>
        <w:numPr>
          <w:ilvl w:val="0"/>
          <w:numId w:val="102"/>
        </w:numPr>
        <w:ind w:left="1710" w:hanging="360"/>
        <w:rPr>
          <w:rFonts w:ascii="Arial" w:hAnsi="Arial"/>
          <w:sz w:val="20"/>
          <w:szCs w:val="20"/>
        </w:rPr>
      </w:pPr>
      <w:r>
        <w:rPr>
          <w:rFonts w:ascii="Arial" w:hAnsi="Arial"/>
          <w:sz w:val="20"/>
          <w:szCs w:val="20"/>
        </w:rPr>
        <w:t xml:space="preserve">Criteria: Pursuant to the Act, the Commission may refuse to renew the Charter if the Commission determines that the school: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104"/>
        </w:numPr>
        <w:ind w:left="2520"/>
        <w:rPr>
          <w:rFonts w:ascii="Arial" w:hAnsi="Arial"/>
          <w:sz w:val="20"/>
          <w:szCs w:val="20"/>
        </w:rPr>
      </w:pPr>
      <w:r>
        <w:rPr>
          <w:rFonts w:ascii="Arial" w:hAnsi="Arial"/>
          <w:sz w:val="20"/>
          <w:szCs w:val="20"/>
        </w:rPr>
        <w:t>Committed a material violation of any of the conditions, standards or procedures set forth in the Contract,</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104"/>
        </w:numPr>
        <w:ind w:left="2520"/>
        <w:rPr>
          <w:rFonts w:ascii="Arial" w:hAnsi="Arial"/>
          <w:sz w:val="20"/>
          <w:szCs w:val="20"/>
        </w:rPr>
      </w:pPr>
      <w:r>
        <w:rPr>
          <w:rFonts w:ascii="Arial" w:hAnsi="Arial"/>
          <w:sz w:val="20"/>
          <w:szCs w:val="20"/>
        </w:rPr>
        <w:t xml:space="preserve">Failed to meet or make substantial progress toward achievement of the Department's standards of excellence or student performance standards identified in the Contract, </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104"/>
        </w:numPr>
        <w:ind w:left="2520"/>
        <w:rPr>
          <w:rFonts w:ascii="Arial" w:hAnsi="Arial"/>
          <w:sz w:val="20"/>
          <w:szCs w:val="20"/>
        </w:rPr>
      </w:pPr>
      <w:r>
        <w:rPr>
          <w:rFonts w:ascii="Arial" w:hAnsi="Arial"/>
          <w:sz w:val="20"/>
          <w:szCs w:val="20"/>
        </w:rPr>
        <w:t>Failed to meet generally accepted standards of fiscal management, or</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104"/>
        </w:numPr>
        <w:ind w:left="2520"/>
        <w:rPr>
          <w:rFonts w:ascii="Arial" w:hAnsi="Arial"/>
          <w:sz w:val="20"/>
          <w:szCs w:val="20"/>
        </w:rPr>
      </w:pPr>
      <w:r>
        <w:rPr>
          <w:rFonts w:ascii="Arial" w:hAnsi="Arial"/>
          <w:sz w:val="20"/>
          <w:szCs w:val="20"/>
        </w:rPr>
        <w:t>Violated any provision of law from which the School was not specifically exempted.</w:t>
      </w:r>
    </w:p>
    <w:p w:rsidR="00B84D90" w:rsidRDefault="00B84D90" w:rsidP="00AB4F3D">
      <w:pPr>
        <w:pStyle w:val="Body"/>
        <w:ind w:left="1620" w:hanging="360"/>
        <w:rPr>
          <w:rFonts w:ascii="Arial" w:eastAsia="Arial" w:hAnsi="Arial" w:cs="Arial"/>
          <w:sz w:val="20"/>
          <w:szCs w:val="20"/>
        </w:rPr>
      </w:pPr>
    </w:p>
    <w:p w:rsidR="00B84D90" w:rsidRDefault="00DE5FFD" w:rsidP="00AD53FD">
      <w:pPr>
        <w:pStyle w:val="ListParagraph"/>
        <w:numPr>
          <w:ilvl w:val="0"/>
          <w:numId w:val="105"/>
        </w:numPr>
        <w:ind w:left="1710" w:hanging="360"/>
        <w:rPr>
          <w:rFonts w:ascii="Arial" w:hAnsi="Arial"/>
          <w:sz w:val="20"/>
          <w:szCs w:val="20"/>
        </w:rPr>
      </w:pPr>
      <w:r>
        <w:rPr>
          <w:rFonts w:ascii="Arial" w:hAnsi="Arial"/>
          <w:sz w:val="20"/>
          <w:szCs w:val="20"/>
        </w:rPr>
        <w:t xml:space="preserve">Procedures and Timeline: The Commission shall utilize the following renewal process: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107"/>
        </w:numPr>
        <w:ind w:left="2520"/>
        <w:rPr>
          <w:rFonts w:ascii="Arial" w:hAnsi="Arial"/>
          <w:sz w:val="20"/>
          <w:szCs w:val="20"/>
        </w:rPr>
      </w:pPr>
      <w:r>
        <w:rPr>
          <w:rFonts w:ascii="Arial" w:hAnsi="Arial"/>
          <w:sz w:val="20"/>
          <w:szCs w:val="20"/>
        </w:rPr>
        <w:t xml:space="preserve">At least one year prior to the date on which the school will apply for renewal, the Commission’s authorized representatives will notify the school of its preliminary renewal profile, as established in the Commission’s Accountability Plan which is incorporated herein as </w:t>
      </w:r>
      <w:r w:rsidR="00C86E74">
        <w:rPr>
          <w:rFonts w:ascii="Arial" w:hAnsi="Arial"/>
          <w:sz w:val="20"/>
          <w:szCs w:val="20"/>
        </w:rPr>
        <w:t>Attachment A</w:t>
      </w:r>
      <w:r>
        <w:rPr>
          <w:rFonts w:ascii="Arial" w:hAnsi="Arial"/>
          <w:sz w:val="20"/>
          <w:szCs w:val="20"/>
        </w:rPr>
        <w:t xml:space="preserve">. </w:t>
      </w:r>
    </w:p>
    <w:p w:rsidR="00EE75B7" w:rsidRDefault="00EE75B7" w:rsidP="00AD53FD">
      <w:pPr>
        <w:pStyle w:val="ListParagraph"/>
        <w:ind w:left="2520" w:hanging="360"/>
        <w:rPr>
          <w:rFonts w:ascii="Arial" w:hAnsi="Arial"/>
          <w:sz w:val="20"/>
          <w:szCs w:val="20"/>
        </w:rPr>
      </w:pPr>
    </w:p>
    <w:p w:rsidR="002D1C0E" w:rsidRDefault="00EE75B7" w:rsidP="00AD53FD">
      <w:pPr>
        <w:ind w:left="2520" w:hanging="360"/>
        <w:rPr>
          <w:rFonts w:ascii="Arial" w:hAnsi="Arial"/>
          <w:sz w:val="20"/>
          <w:szCs w:val="20"/>
        </w:rPr>
      </w:pPr>
      <w:r>
        <w:rPr>
          <w:rFonts w:ascii="Arial" w:eastAsia="Arial" w:hAnsi="Arial" w:cs="Arial"/>
          <w:sz w:val="20"/>
          <w:szCs w:val="20"/>
        </w:rPr>
        <w:t xml:space="preserve">b. </w:t>
      </w:r>
      <w:r w:rsidR="005E40A9">
        <w:rPr>
          <w:rFonts w:ascii="Arial" w:eastAsia="Arial" w:hAnsi="Arial" w:cs="Arial"/>
          <w:sz w:val="20"/>
          <w:szCs w:val="20"/>
        </w:rPr>
        <w:tab/>
      </w:r>
      <w:r w:rsidR="00DE5FFD" w:rsidRPr="00946D97">
        <w:rPr>
          <w:rFonts w:ascii="Arial" w:hAnsi="Arial"/>
          <w:sz w:val="20"/>
          <w:szCs w:val="20"/>
        </w:rPr>
        <w:t>At least 20 days prior to Commission’s meeting at which it will consider the school’s renewal application, the Commission’s authorized representatives will provide the School with a preliminary application analysis and recommendation. The recommendation shall:</w:t>
      </w:r>
    </w:p>
    <w:p w:rsidR="00912832" w:rsidRDefault="00912832" w:rsidP="00AD53FD">
      <w:pPr>
        <w:ind w:left="2520" w:hanging="360"/>
        <w:rPr>
          <w:rFonts w:ascii="Arial" w:hAnsi="Arial"/>
          <w:sz w:val="20"/>
          <w:szCs w:val="20"/>
        </w:rPr>
      </w:pPr>
    </w:p>
    <w:p w:rsidR="00912832" w:rsidRPr="00912832" w:rsidRDefault="00DE5FFD" w:rsidP="00912832">
      <w:pPr>
        <w:pStyle w:val="ListParagraph"/>
        <w:numPr>
          <w:ilvl w:val="3"/>
          <w:numId w:val="107"/>
        </w:numPr>
        <w:ind w:left="3240"/>
      </w:pPr>
      <w:r w:rsidRPr="00912832">
        <w:rPr>
          <w:rFonts w:ascii="Arial" w:hAnsi="Arial"/>
          <w:sz w:val="20"/>
          <w:szCs w:val="20"/>
        </w:rPr>
        <w:t>State the legal basis for potential non-renewal, and reasonably identify the evidence to support the existence of the legal basis; and</w:t>
      </w:r>
    </w:p>
    <w:p w:rsidR="00912832" w:rsidRPr="00912832" w:rsidRDefault="00912832" w:rsidP="00912832">
      <w:pPr>
        <w:pStyle w:val="ListParagraph"/>
        <w:ind w:left="3240"/>
      </w:pPr>
    </w:p>
    <w:p w:rsidR="00B84D90" w:rsidRPr="00912832" w:rsidRDefault="00DE5FFD" w:rsidP="00912832">
      <w:pPr>
        <w:pStyle w:val="ListParagraph"/>
        <w:numPr>
          <w:ilvl w:val="3"/>
          <w:numId w:val="107"/>
        </w:numPr>
        <w:ind w:left="3240"/>
      </w:pPr>
      <w:r w:rsidRPr="00912832">
        <w:rPr>
          <w:rFonts w:ascii="Arial" w:hAnsi="Arial"/>
          <w:sz w:val="20"/>
          <w:szCs w:val="20"/>
        </w:rPr>
        <w:t xml:space="preserve">Establish deadlines for the School to present its written materials and all evidence that will be used to respond to the </w:t>
      </w:r>
      <w:r w:rsidRPr="00912832">
        <w:rPr>
          <w:rFonts w:ascii="Arial" w:eastAsia="Arial" w:hAnsi="Arial" w:cs="Arial"/>
          <w:sz w:val="20"/>
          <w:szCs w:val="20"/>
        </w:rPr>
        <w:t>r</w:t>
      </w:r>
      <w:r w:rsidRPr="00912832">
        <w:rPr>
          <w:rFonts w:ascii="Arial" w:hAnsi="Arial"/>
          <w:sz w:val="20"/>
          <w:szCs w:val="20"/>
        </w:rPr>
        <w:t>ecommendation, which shall be not less than 10 days from the date of the delivery of the recommendation.</w:t>
      </w:r>
    </w:p>
    <w:p w:rsidR="00B84D90" w:rsidRDefault="00B84D90" w:rsidP="00AB4F3D">
      <w:pPr>
        <w:pStyle w:val="Body"/>
        <w:ind w:left="2160"/>
        <w:rPr>
          <w:rFonts w:ascii="Arial" w:eastAsia="Arial" w:hAnsi="Arial" w:cs="Arial"/>
          <w:sz w:val="20"/>
          <w:szCs w:val="20"/>
        </w:rPr>
      </w:pPr>
    </w:p>
    <w:p w:rsidR="00B84D90" w:rsidRDefault="00DE5FFD" w:rsidP="00AD53FD">
      <w:pPr>
        <w:pStyle w:val="ListParagraph"/>
        <w:numPr>
          <w:ilvl w:val="0"/>
          <w:numId w:val="134"/>
        </w:numPr>
        <w:ind w:left="2520"/>
        <w:rPr>
          <w:rFonts w:ascii="Arial" w:hAnsi="Arial"/>
          <w:sz w:val="20"/>
          <w:szCs w:val="20"/>
        </w:rPr>
      </w:pPr>
      <w:r>
        <w:rPr>
          <w:rFonts w:ascii="Arial" w:hAnsi="Arial"/>
          <w:sz w:val="20"/>
          <w:szCs w:val="20"/>
        </w:rPr>
        <w:t xml:space="preserve">No later than seven (7) days prior to the Commission’s meeting at which it will consider the school’s renewal application, the Commission’s authorized representatives will provide the school with a final application analysis and recommendation. </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134"/>
        </w:numPr>
        <w:ind w:left="2520"/>
        <w:rPr>
          <w:rFonts w:ascii="Arial" w:hAnsi="Arial"/>
          <w:sz w:val="20"/>
          <w:szCs w:val="20"/>
        </w:rPr>
      </w:pPr>
      <w:r>
        <w:rPr>
          <w:rFonts w:ascii="Arial" w:hAnsi="Arial"/>
          <w:sz w:val="20"/>
          <w:szCs w:val="20"/>
        </w:rPr>
        <w:t xml:space="preserve">Upon making a final non-renewal decision, the Commission, through the Chair, shall issue a written decision within </w:t>
      </w:r>
      <w:r w:rsidR="006B15E0">
        <w:rPr>
          <w:rFonts w:ascii="Arial" w:hAnsi="Arial"/>
          <w:sz w:val="20"/>
          <w:szCs w:val="20"/>
        </w:rPr>
        <w:t xml:space="preserve">30 </w:t>
      </w:r>
      <w:r>
        <w:rPr>
          <w:rFonts w:ascii="Arial" w:hAnsi="Arial"/>
          <w:sz w:val="20"/>
          <w:szCs w:val="20"/>
        </w:rPr>
        <w:t xml:space="preserve">days of voting to non-renew the charter stating the findings of fact and conclusions of that support the revocation. </w:t>
      </w:r>
    </w:p>
    <w:p w:rsidR="00B84D90" w:rsidRDefault="00B84D90" w:rsidP="00AD53FD">
      <w:pPr>
        <w:pStyle w:val="Body"/>
        <w:ind w:left="2520"/>
        <w:rPr>
          <w:rFonts w:ascii="Arial" w:eastAsia="Arial" w:hAnsi="Arial" w:cs="Arial"/>
          <w:sz w:val="20"/>
          <w:szCs w:val="20"/>
        </w:rPr>
      </w:pPr>
    </w:p>
    <w:p w:rsidR="00B84D90" w:rsidRDefault="007D2235" w:rsidP="00AD53FD">
      <w:pPr>
        <w:pStyle w:val="BodyText"/>
        <w:tabs>
          <w:tab w:val="left" w:pos="6900"/>
        </w:tabs>
        <w:spacing w:line="241" w:lineRule="auto"/>
        <w:ind w:left="990" w:right="192" w:hanging="450"/>
      </w:pPr>
      <w:r>
        <w:rPr>
          <w:b/>
          <w:bCs/>
        </w:rPr>
        <w:t>6.</w:t>
      </w:r>
      <w:r w:rsidR="000E7F36">
        <w:rPr>
          <w:b/>
          <w:bCs/>
        </w:rPr>
        <w:t xml:space="preserve"> </w:t>
      </w:r>
      <w:r w:rsidR="000275FA">
        <w:rPr>
          <w:b/>
          <w:bCs/>
        </w:rPr>
        <w:tab/>
      </w:r>
      <w:r w:rsidR="00DE5FFD">
        <w:rPr>
          <w:b/>
          <w:bCs/>
        </w:rPr>
        <w:t xml:space="preserve">Applicable Law: </w:t>
      </w:r>
      <w:r w:rsidR="00DE5FFD">
        <w:t>The material and services provided by this School under this Charter shall comply with all applicable federal, state, and local laws and shall conform, in all respects, to the educational standards contained in its application and Charter. This Charter shall be governed and interpreted in accordance with the laws of the State.</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10"/>
        </w:numPr>
        <w:ind w:left="1710" w:hanging="360"/>
        <w:rPr>
          <w:rFonts w:ascii="Arial" w:hAnsi="Arial"/>
          <w:sz w:val="20"/>
          <w:szCs w:val="20"/>
        </w:rPr>
      </w:pPr>
      <w:r>
        <w:rPr>
          <w:rFonts w:ascii="Arial" w:hAnsi="Arial"/>
          <w:sz w:val="20"/>
          <w:szCs w:val="20"/>
        </w:rPr>
        <w:t xml:space="preserve">In the event of any conflict among the documents and practices defining this </w:t>
      </w:r>
      <w:r>
        <w:rPr>
          <w:rFonts w:ascii="Arial" w:hAnsi="Arial"/>
          <w:sz w:val="20"/>
          <w:szCs w:val="20"/>
        </w:rPr>
        <w:lastRenderedPageBreak/>
        <w:t xml:space="preserve">relationship, it is agreed that: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112"/>
        </w:numPr>
        <w:ind w:left="2520"/>
        <w:rPr>
          <w:rFonts w:ascii="Arial" w:hAnsi="Arial"/>
          <w:sz w:val="20"/>
          <w:szCs w:val="20"/>
        </w:rPr>
      </w:pPr>
      <w:r>
        <w:rPr>
          <w:rFonts w:ascii="Arial" w:hAnsi="Arial"/>
          <w:sz w:val="20"/>
          <w:szCs w:val="20"/>
        </w:rPr>
        <w:t>The Contract shall take precedence over policies of either Party and the Charter; and</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112"/>
        </w:numPr>
        <w:ind w:left="2520"/>
        <w:rPr>
          <w:rFonts w:ascii="Arial" w:hAnsi="Arial"/>
          <w:sz w:val="20"/>
          <w:szCs w:val="20"/>
        </w:rPr>
      </w:pPr>
      <w:r>
        <w:rPr>
          <w:rFonts w:ascii="Arial" w:hAnsi="Arial"/>
          <w:sz w:val="20"/>
          <w:szCs w:val="20"/>
        </w:rPr>
        <w:t>If a provision in the Performance Framework conflicts with a provision in the Contract, the Contract shall take precedence over the Performance Framework.</w:t>
      </w:r>
    </w:p>
    <w:p w:rsidR="00B84D90"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0"/>
          <w:numId w:val="113"/>
        </w:numPr>
        <w:ind w:left="1710" w:hanging="360"/>
        <w:rPr>
          <w:rFonts w:ascii="Arial" w:hAnsi="Arial"/>
          <w:sz w:val="20"/>
          <w:szCs w:val="20"/>
        </w:rPr>
      </w:pPr>
      <w:r>
        <w:rPr>
          <w:rFonts w:ascii="Arial" w:hAnsi="Arial"/>
          <w:sz w:val="20"/>
          <w:szCs w:val="20"/>
        </w:rPr>
        <w:t>This Contract shall not take precedence over any applicable provisions of law, rule or regulation.</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0"/>
          <w:numId w:val="113"/>
        </w:numPr>
        <w:ind w:left="1710" w:hanging="360"/>
        <w:rPr>
          <w:rFonts w:ascii="Arial" w:hAnsi="Arial"/>
          <w:b/>
          <w:bCs/>
          <w:sz w:val="20"/>
          <w:szCs w:val="20"/>
        </w:rPr>
      </w:pPr>
      <w:r>
        <w:rPr>
          <w:rFonts w:ascii="Arial" w:hAnsi="Arial"/>
          <w:sz w:val="20"/>
          <w:szCs w:val="20"/>
        </w:rPr>
        <w:t xml:space="preserve">In the event of a change in law, regulation, rule, procedure or form affecting the School during the term of this Contract, the Parties shall comply with the change in law, rule, regulation or procedure or utilize the new form, provided. </w:t>
      </w:r>
    </w:p>
    <w:p w:rsidR="00B84D90" w:rsidRDefault="00B84D90" w:rsidP="00AD53FD">
      <w:pPr>
        <w:pStyle w:val="Body"/>
        <w:ind w:left="1710" w:hanging="360"/>
        <w:rPr>
          <w:rFonts w:ascii="Arial" w:eastAsia="Arial" w:hAnsi="Arial" w:cs="Arial"/>
          <w:b/>
          <w:bCs/>
          <w:sz w:val="20"/>
          <w:szCs w:val="20"/>
        </w:rPr>
      </w:pPr>
    </w:p>
    <w:p w:rsidR="00B84D90" w:rsidRDefault="00DE5FFD" w:rsidP="00AD53FD">
      <w:pPr>
        <w:pStyle w:val="ListParagraph"/>
        <w:numPr>
          <w:ilvl w:val="0"/>
          <w:numId w:val="115"/>
        </w:numPr>
        <w:ind w:left="2520"/>
        <w:rPr>
          <w:rFonts w:ascii="Arial" w:hAnsi="Arial"/>
          <w:b/>
          <w:bCs/>
          <w:sz w:val="20"/>
          <w:szCs w:val="20"/>
        </w:rPr>
      </w:pPr>
      <w:r>
        <w:rPr>
          <w:rFonts w:ascii="Arial" w:hAnsi="Arial"/>
          <w:sz w:val="20"/>
          <w:szCs w:val="20"/>
        </w:rPr>
        <w:t>If an amendment to this Contract is required to comply with a change in the law or rule, then the Parties shall execute such an amendment.</w:t>
      </w:r>
      <w:r w:rsidR="000E7F36">
        <w:rPr>
          <w:rFonts w:ascii="Arial" w:hAnsi="Arial"/>
          <w:sz w:val="20"/>
          <w:szCs w:val="20"/>
        </w:rPr>
        <w:t xml:space="preserve"> </w:t>
      </w:r>
    </w:p>
    <w:p w:rsidR="00B84D90" w:rsidRDefault="00B84D90" w:rsidP="00AB4F3D">
      <w:pPr>
        <w:pStyle w:val="Body"/>
        <w:spacing w:before="7"/>
        <w:rPr>
          <w:rFonts w:ascii="Arial" w:eastAsia="Arial" w:hAnsi="Arial" w:cs="Arial"/>
          <w:sz w:val="20"/>
          <w:szCs w:val="20"/>
        </w:rPr>
      </w:pPr>
    </w:p>
    <w:p w:rsidR="00B84D90" w:rsidRPr="00CE0272" w:rsidRDefault="007D2235" w:rsidP="00AD53FD">
      <w:pPr>
        <w:pStyle w:val="Heading2"/>
        <w:ind w:left="990" w:hanging="450"/>
        <w:rPr>
          <w:bCs w:val="0"/>
        </w:rPr>
      </w:pPr>
      <w:r>
        <w:t>7.</w:t>
      </w:r>
      <w:r w:rsidR="000E7F36">
        <w:t xml:space="preserve"> </w:t>
      </w:r>
      <w:r w:rsidR="000275FA">
        <w:tab/>
      </w:r>
      <w:r w:rsidR="00DE5FFD">
        <w:t xml:space="preserve">Charter </w:t>
      </w:r>
      <w:r w:rsidR="00DE5FFD">
        <w:rPr>
          <w:lang w:val="de-DE"/>
        </w:rPr>
        <w:t>Interpretation:</w:t>
      </w:r>
    </w:p>
    <w:p w:rsidR="00B84D90" w:rsidRPr="004E2E73" w:rsidRDefault="00B84D90" w:rsidP="00AD53FD">
      <w:pPr>
        <w:pStyle w:val="Body"/>
        <w:spacing w:before="3"/>
        <w:ind w:left="990" w:hanging="450"/>
        <w:rPr>
          <w:rFonts w:ascii="Arial" w:eastAsia="Arial" w:hAnsi="Arial" w:cs="Arial"/>
          <w:b/>
          <w:bCs/>
          <w:sz w:val="20"/>
          <w:szCs w:val="20"/>
        </w:rPr>
      </w:pPr>
    </w:p>
    <w:p w:rsidR="00B84D90" w:rsidRDefault="00DE5FFD" w:rsidP="00AD53FD">
      <w:pPr>
        <w:pStyle w:val="BodyText"/>
        <w:numPr>
          <w:ilvl w:val="2"/>
          <w:numId w:val="118"/>
        </w:numPr>
        <w:ind w:left="1710" w:right="127" w:hanging="360"/>
      </w:pPr>
      <w:r>
        <w:t>Merger: This Charter and Contract, including all of the attachments, constitute the entire agreement of the Parties. NMSA, Commission policies, and Department policies, and administrative rules and regulations which may be amended from time to time during the course of the Charter, are incorporated into this Charter, along with any amendments which may occur during the term of the Charter, by this reference.</w:t>
      </w:r>
    </w:p>
    <w:p w:rsidR="00B84D90" w:rsidRDefault="00B84D90" w:rsidP="00AD53FD">
      <w:pPr>
        <w:pStyle w:val="Body"/>
        <w:tabs>
          <w:tab w:val="left" w:pos="1710"/>
        </w:tabs>
        <w:spacing w:before="1"/>
        <w:ind w:left="1710" w:hanging="360"/>
        <w:rPr>
          <w:rFonts w:ascii="Arial" w:eastAsia="Arial" w:hAnsi="Arial" w:cs="Arial"/>
          <w:sz w:val="20"/>
          <w:szCs w:val="20"/>
        </w:rPr>
      </w:pPr>
    </w:p>
    <w:p w:rsidR="00B84D90" w:rsidRDefault="00DE5FFD" w:rsidP="00AD53FD">
      <w:pPr>
        <w:pStyle w:val="BodyText"/>
        <w:numPr>
          <w:ilvl w:val="2"/>
          <w:numId w:val="118"/>
        </w:numPr>
        <w:ind w:left="1710" w:right="127" w:hanging="360"/>
      </w:pPr>
      <w:r>
        <w:t>Waiver: Either party's failure to insist on strict performance of any term or condition of the Charter shall not constitute a waiver of that term or condition, even if the party accepting or acquiescing in the nonconforming performance knows of the nature of the performance and fails to object to it.</w:t>
      </w:r>
    </w:p>
    <w:p w:rsidR="00B84D90" w:rsidRDefault="00B84D90" w:rsidP="00AD53FD">
      <w:pPr>
        <w:pStyle w:val="Body"/>
        <w:tabs>
          <w:tab w:val="left" w:pos="1710"/>
        </w:tabs>
        <w:spacing w:before="1"/>
        <w:ind w:left="1710" w:hanging="360"/>
        <w:rPr>
          <w:rFonts w:ascii="Arial" w:eastAsia="Arial" w:hAnsi="Arial" w:cs="Arial"/>
          <w:sz w:val="20"/>
          <w:szCs w:val="20"/>
        </w:rPr>
      </w:pPr>
    </w:p>
    <w:p w:rsidR="00B84D90" w:rsidRDefault="00DE5FFD" w:rsidP="00AD53FD">
      <w:pPr>
        <w:pStyle w:val="BodyText"/>
        <w:numPr>
          <w:ilvl w:val="2"/>
          <w:numId w:val="118"/>
        </w:numPr>
        <w:ind w:left="1710" w:right="127" w:hanging="360"/>
      </w:pPr>
      <w:r>
        <w:t>Severability: The provisions of this Charter are severable. Any term or condition deemed illegal or invalid shall not affect any other term or condition of the Charter or Contract.</w:t>
      </w:r>
    </w:p>
    <w:p w:rsidR="00B84D90" w:rsidRDefault="00B84D90" w:rsidP="00AD53FD">
      <w:pPr>
        <w:pStyle w:val="BodyText"/>
        <w:tabs>
          <w:tab w:val="left" w:pos="1710"/>
        </w:tabs>
        <w:ind w:left="1710" w:right="127" w:hanging="360"/>
      </w:pPr>
    </w:p>
    <w:p w:rsidR="00B84D90" w:rsidRDefault="00DE5FFD" w:rsidP="00AD53FD">
      <w:pPr>
        <w:pStyle w:val="BodyText"/>
        <w:numPr>
          <w:ilvl w:val="2"/>
          <w:numId w:val="118"/>
        </w:numPr>
        <w:ind w:left="1710" w:right="192" w:hanging="360"/>
      </w:pPr>
      <w:r>
        <w:t>Assignment: Neither party may assign or transfer any right or interest in this Charter and Contract unless authorized by law. No assignment, transfer or delegation of any duty of the School shall be made without prior written permission of the Commission.</w:t>
      </w:r>
    </w:p>
    <w:p w:rsidR="00B84D90" w:rsidRDefault="00B84D90" w:rsidP="00AD53FD">
      <w:pPr>
        <w:pStyle w:val="BodyText"/>
        <w:tabs>
          <w:tab w:val="left" w:pos="821"/>
        </w:tabs>
        <w:ind w:left="1710" w:right="360" w:hanging="360"/>
        <w:rPr>
          <w:shd w:val="clear" w:color="auto" w:fill="FFFF00"/>
        </w:rPr>
      </w:pPr>
    </w:p>
    <w:p w:rsidR="00B84D90" w:rsidRDefault="00912832" w:rsidP="00AD53FD">
      <w:pPr>
        <w:pStyle w:val="BodyText"/>
        <w:spacing w:before="55"/>
        <w:ind w:left="990" w:right="127" w:hanging="450"/>
      </w:pPr>
      <w:r>
        <w:rPr>
          <w:b/>
          <w:bCs/>
        </w:rPr>
        <w:t>8.</w:t>
      </w:r>
      <w:r w:rsidR="000E7F36">
        <w:rPr>
          <w:b/>
          <w:bCs/>
        </w:rPr>
        <w:t xml:space="preserve"> </w:t>
      </w:r>
      <w:r w:rsidR="009D18D7">
        <w:rPr>
          <w:b/>
          <w:bCs/>
        </w:rPr>
        <w:tab/>
      </w:r>
      <w:r w:rsidR="00DE5FFD">
        <w:rPr>
          <w:b/>
          <w:bCs/>
        </w:rPr>
        <w:t xml:space="preserve">Indemnification and Acknowledgements: </w:t>
      </w:r>
      <w:r w:rsidR="009D18D7" w:rsidRPr="009D18D7">
        <w:rPr>
          <w:bCs/>
        </w:rPr>
        <w:t>To the extent permitted by law,</w:t>
      </w:r>
      <w:r w:rsidR="009D18D7" w:rsidRPr="009D18D7">
        <w:rPr>
          <w:b/>
          <w:bCs/>
        </w:rPr>
        <w:t> </w:t>
      </w:r>
      <w:r w:rsidR="009D18D7">
        <w:t>t</w:t>
      </w:r>
      <w:r w:rsidR="00DE5FFD">
        <w:t>he Charter School shall indemnify, defend, save and hold harmless the Commission, the State, its departments, agencies, boards, commissions, universities and its officers, officials, agents and employees (“Indemnitee”) from and against any and all claims, actions, liabilities, damages,</w:t>
      </w:r>
      <w:r w:rsidR="000E7F36">
        <w:t xml:space="preserve"> </w:t>
      </w:r>
      <w:r w:rsidR="00DE5FFD">
        <w:t xml:space="preserve">losses or expenses (including court costs, attorneys’ fees, and costs of claim processing, investigation and litigation) (“Claims”) for bodily injury or personal injury (including death), or loss or damage to tangible or intangible property caused, or alleged to be caused, in whole or in part, by the negligent or willful acts or omissions of the School or any of its directors, agents, employees or subcontractors. This indemnity includes any claim or amount arising out of or recovered under the Workers’ Compensation Law or arising out of the failure of such School to conform to any federal, state or local law, statute, ordinance, rule, regulation or court decree that is applicable to the School. It is the specific intention of the parties that the Indemnitee shall, in all instances, except for Claims arising solely from the negligent or willful acts or omissions of the Indemnitee, be indemnified by the School from and against any and all claims. It is agreed that the School will be responsible for primary loss investigation, defense </w:t>
      </w:r>
      <w:r w:rsidR="00DE5FFD">
        <w:lastRenderedPageBreak/>
        <w:t>and judgment costs where this indemnification is applicable.</w:t>
      </w:r>
      <w:r w:rsidR="000F3BA1">
        <w:t xml:space="preserve"> </w:t>
      </w:r>
      <w:bookmarkStart w:id="0" w:name="_GoBack"/>
      <w:bookmarkEnd w:id="0"/>
      <w:r w:rsidR="000F3BA1">
        <w:t>This provision shall be subject to annual budget and appropriation by the New Mexico Legislature.</w:t>
      </w:r>
    </w:p>
    <w:p w:rsidR="00B84D90" w:rsidRDefault="00B84D90" w:rsidP="00AD53FD">
      <w:pPr>
        <w:pStyle w:val="Body"/>
        <w:spacing w:before="9"/>
        <w:ind w:left="990" w:hanging="450"/>
        <w:rPr>
          <w:rFonts w:ascii="Arial" w:eastAsia="Arial" w:hAnsi="Arial" w:cs="Arial"/>
          <w:sz w:val="20"/>
          <w:szCs w:val="20"/>
        </w:rPr>
      </w:pPr>
    </w:p>
    <w:p w:rsidR="00B84D90" w:rsidRDefault="00912832" w:rsidP="00AD53FD">
      <w:pPr>
        <w:pStyle w:val="BodyText"/>
        <w:spacing w:line="241" w:lineRule="auto"/>
        <w:ind w:left="990" w:right="241" w:hanging="450"/>
      </w:pPr>
      <w:r>
        <w:rPr>
          <w:b/>
          <w:bCs/>
        </w:rPr>
        <w:t>9.</w:t>
      </w:r>
      <w:r w:rsidR="000E7F36">
        <w:rPr>
          <w:b/>
          <w:bCs/>
        </w:rPr>
        <w:t xml:space="preserve"> </w:t>
      </w:r>
      <w:r w:rsidR="009D18D7">
        <w:rPr>
          <w:b/>
          <w:bCs/>
        </w:rPr>
        <w:tab/>
      </w:r>
      <w:r w:rsidR="00DE5FFD">
        <w:rPr>
          <w:b/>
          <w:bCs/>
        </w:rPr>
        <w:t xml:space="preserve">Employees and Contractors: </w:t>
      </w:r>
      <w:r w:rsidR="00DE5FFD">
        <w:t>This Charter is not an employment contract. No officer, employee, agent, or subcontractor of the School is an officer, employee, or agent of the Commission or the Department.</w:t>
      </w:r>
    </w:p>
    <w:p w:rsidR="00B84D90" w:rsidRDefault="00B84D90" w:rsidP="00AD53FD">
      <w:pPr>
        <w:pStyle w:val="Body"/>
        <w:spacing w:before="6"/>
        <w:ind w:left="990" w:hanging="450"/>
        <w:rPr>
          <w:rFonts w:ascii="Arial" w:eastAsia="Arial" w:hAnsi="Arial" w:cs="Arial"/>
          <w:sz w:val="20"/>
          <w:szCs w:val="20"/>
        </w:rPr>
      </w:pPr>
    </w:p>
    <w:p w:rsidR="00B84D90" w:rsidRDefault="007D2235" w:rsidP="00AD53FD">
      <w:pPr>
        <w:pStyle w:val="BodyText"/>
        <w:ind w:left="990" w:right="241" w:hanging="450"/>
      </w:pPr>
      <w:r>
        <w:rPr>
          <w:b/>
          <w:bCs/>
        </w:rPr>
        <w:t>10.</w:t>
      </w:r>
      <w:r w:rsidR="000E7F36">
        <w:rPr>
          <w:b/>
          <w:bCs/>
        </w:rPr>
        <w:t xml:space="preserve"> </w:t>
      </w:r>
      <w:r w:rsidR="000275FA">
        <w:rPr>
          <w:b/>
          <w:bCs/>
        </w:rPr>
        <w:tab/>
      </w:r>
      <w:r w:rsidR="00DE5FFD">
        <w:rPr>
          <w:b/>
          <w:bCs/>
        </w:rPr>
        <w:t>Non-Discrimination</w:t>
      </w:r>
      <w:r w:rsidR="00DE5FFD">
        <w:t>:</w:t>
      </w:r>
      <w:r w:rsidR="000E7F36">
        <w:t xml:space="preserve"> </w:t>
      </w:r>
      <w:r w:rsidR="00DE5FFD">
        <w:t xml:space="preserve">The School shall comply with all applicable federal and state employment laws, rules and regulations, including the Americans with Disabilities Act. The School shall take affirmative action to ensure that applicants for employment and employees are not discriminated against due to race, creed, color, religion, sex, sexual orientation, gender identity, spousal affiliation, national origin or disability. </w:t>
      </w:r>
    </w:p>
    <w:p w:rsidR="00B84D90" w:rsidRDefault="00B84D90" w:rsidP="00AD53FD">
      <w:pPr>
        <w:pStyle w:val="BodyText"/>
        <w:tabs>
          <w:tab w:val="left" w:pos="821"/>
        </w:tabs>
        <w:ind w:left="990" w:right="241" w:hanging="450"/>
      </w:pPr>
    </w:p>
    <w:p w:rsidR="00B84D90" w:rsidRDefault="007D2235" w:rsidP="00AD53FD">
      <w:pPr>
        <w:pStyle w:val="BodyText"/>
        <w:ind w:left="990" w:right="404" w:hanging="450"/>
      </w:pPr>
      <w:r>
        <w:rPr>
          <w:b/>
          <w:bCs/>
        </w:rPr>
        <w:t>11.</w:t>
      </w:r>
      <w:r w:rsidR="000E7F36">
        <w:rPr>
          <w:b/>
          <w:bCs/>
        </w:rPr>
        <w:t xml:space="preserve"> </w:t>
      </w:r>
      <w:r w:rsidR="000275FA">
        <w:rPr>
          <w:b/>
          <w:bCs/>
        </w:rPr>
        <w:tab/>
      </w:r>
      <w:r w:rsidR="00DE5FFD">
        <w:rPr>
          <w:b/>
          <w:bCs/>
        </w:rPr>
        <w:t>Notices</w:t>
      </w:r>
      <w:r w:rsidR="00DE5FFD">
        <w:t>: Any notice required, or permitted, under the Contract shall be in writing and shall be effective immediately upon personal delivery, upon receipt of electronic mail, or three (3) days after mailing to the following:</w:t>
      </w:r>
    </w:p>
    <w:p w:rsidR="00B84D90" w:rsidRDefault="00B84D90" w:rsidP="00AD53FD">
      <w:pPr>
        <w:pStyle w:val="Body"/>
        <w:spacing w:before="10"/>
        <w:ind w:left="990" w:hanging="450"/>
        <w:rPr>
          <w:rFonts w:ascii="Arial" w:eastAsia="Arial" w:hAnsi="Arial" w:cs="Arial"/>
          <w:sz w:val="20"/>
          <w:szCs w:val="20"/>
        </w:rPr>
      </w:pPr>
    </w:p>
    <w:p w:rsidR="00B84D90" w:rsidRDefault="00A6612E" w:rsidP="00AD53FD">
      <w:pPr>
        <w:pStyle w:val="Heading2"/>
        <w:tabs>
          <w:tab w:val="left" w:pos="4781"/>
          <w:tab w:val="left" w:pos="5400"/>
        </w:tabs>
        <w:ind w:left="990" w:hanging="450"/>
        <w:rPr>
          <w:b w:val="0"/>
          <w:bCs w:val="0"/>
        </w:rPr>
      </w:pPr>
      <w:r>
        <w:tab/>
      </w:r>
      <w:r w:rsidR="00DE5FFD">
        <w:t>Charter School:</w:t>
      </w:r>
      <w:r w:rsidR="00DE5FFD">
        <w:tab/>
        <w:t>New Mexico Public Education Commission</w:t>
      </w:r>
      <w:r w:rsidR="00DE5FFD">
        <w:rPr>
          <w:b w:val="0"/>
          <w:bCs w:val="0"/>
        </w:rPr>
        <w:t>:</w:t>
      </w:r>
    </w:p>
    <w:p w:rsidR="008E0604" w:rsidRDefault="00A6612E" w:rsidP="00AD53FD">
      <w:pPr>
        <w:pStyle w:val="BodyText"/>
        <w:tabs>
          <w:tab w:val="left" w:pos="4770"/>
        </w:tabs>
        <w:spacing w:before="3"/>
        <w:ind w:left="990" w:right="50" w:hanging="450"/>
      </w:pPr>
      <w:r>
        <w:tab/>
      </w:r>
      <w:r w:rsidR="00345819" w:rsidRPr="00345819">
        <w:rPr>
          <w:shd w:val="clear" w:color="auto" w:fill="BFBFBF" w:themeFill="background1" w:themeFillShade="BF"/>
        </w:rPr>
        <w:tab/>
      </w:r>
      <w:r w:rsidR="008E0604">
        <w:t>Patricia Gipson</w:t>
      </w:r>
    </w:p>
    <w:p w:rsidR="008E0604" w:rsidRDefault="008E0604" w:rsidP="00AD53FD">
      <w:pPr>
        <w:pStyle w:val="BodyText"/>
        <w:tabs>
          <w:tab w:val="left" w:pos="4770"/>
        </w:tabs>
        <w:ind w:left="990" w:right="50" w:hanging="450"/>
      </w:pPr>
      <w:r>
        <w:tab/>
      </w:r>
      <w:r w:rsidR="00A6612E" w:rsidRPr="00345819">
        <w:rPr>
          <w:shd w:val="clear" w:color="auto" w:fill="BFBFBF" w:themeFill="background1" w:themeFillShade="BF"/>
        </w:rPr>
        <w:tab/>
      </w:r>
      <w:r w:rsidR="00DE5FFD">
        <w:t>New Mexico Public Education Commission</w:t>
      </w:r>
    </w:p>
    <w:p w:rsidR="00B84D90" w:rsidRDefault="008E0604" w:rsidP="00AD53FD">
      <w:pPr>
        <w:pStyle w:val="BodyText"/>
        <w:tabs>
          <w:tab w:val="left" w:pos="4770"/>
        </w:tabs>
        <w:ind w:left="990" w:right="50" w:hanging="450"/>
      </w:pPr>
      <w:r>
        <w:tab/>
      </w:r>
      <w:r w:rsidR="00A6612E" w:rsidRPr="00345819">
        <w:rPr>
          <w:shd w:val="clear" w:color="auto" w:fill="BFBFBF" w:themeFill="background1" w:themeFillShade="BF"/>
        </w:rPr>
        <w:tab/>
      </w:r>
      <w:r w:rsidR="00DE5FFD">
        <w:t>300 Don Gaspar Santa Fe, NM 87505</w:t>
      </w:r>
    </w:p>
    <w:p w:rsidR="00B84D90" w:rsidRDefault="00B84D90" w:rsidP="00AD53FD">
      <w:pPr>
        <w:pStyle w:val="Body"/>
        <w:spacing w:before="1"/>
        <w:ind w:left="990" w:right="50" w:hanging="450"/>
        <w:rPr>
          <w:rFonts w:ascii="Arial" w:eastAsia="Arial" w:hAnsi="Arial" w:cs="Arial"/>
          <w:sz w:val="20"/>
          <w:szCs w:val="20"/>
        </w:rPr>
      </w:pPr>
    </w:p>
    <w:p w:rsidR="00B84D90" w:rsidRDefault="00DE5FFD" w:rsidP="00912832">
      <w:pPr>
        <w:pStyle w:val="BodyText"/>
        <w:ind w:left="990" w:right="232" w:firstLine="0"/>
      </w:pPr>
      <w:r>
        <w:t>The Commission may make changes in the address of its contact person by posting the change(s) on its website.</w:t>
      </w:r>
    </w:p>
    <w:p w:rsidR="00B84D90" w:rsidRDefault="00B84D90" w:rsidP="00AD53FD">
      <w:pPr>
        <w:pStyle w:val="Body"/>
        <w:spacing w:before="6"/>
        <w:ind w:left="990" w:hanging="450"/>
        <w:rPr>
          <w:rFonts w:ascii="Arial" w:eastAsia="Arial" w:hAnsi="Arial" w:cs="Arial"/>
          <w:sz w:val="20"/>
          <w:szCs w:val="20"/>
        </w:rPr>
      </w:pPr>
    </w:p>
    <w:p w:rsidR="00B84D90" w:rsidRDefault="007D2235" w:rsidP="00AD53FD">
      <w:pPr>
        <w:pStyle w:val="BodyText"/>
        <w:ind w:left="990" w:right="103" w:hanging="450"/>
      </w:pPr>
      <w:r>
        <w:rPr>
          <w:b/>
          <w:bCs/>
        </w:rPr>
        <w:t>12.</w:t>
      </w:r>
      <w:r w:rsidR="000E7F36">
        <w:rPr>
          <w:b/>
          <w:bCs/>
        </w:rPr>
        <w:t xml:space="preserve"> </w:t>
      </w:r>
      <w:r w:rsidR="000275FA">
        <w:rPr>
          <w:b/>
          <w:bCs/>
        </w:rPr>
        <w:tab/>
      </w:r>
      <w:r w:rsidR="00DE5FFD">
        <w:rPr>
          <w:b/>
          <w:bCs/>
        </w:rPr>
        <w:t xml:space="preserve">Dispute Resolution: </w:t>
      </w:r>
      <w:r w:rsidR="00DE5FFD">
        <w:t>Disputes arising out of the interpretation of this Contract shall be subject to the dispute resolution process set forth in this section.</w:t>
      </w:r>
      <w:r w:rsidR="000E7F36">
        <w:t xml:space="preserve"> </w:t>
      </w:r>
      <w:r w:rsidR="00DE5FFD">
        <w:t xml:space="preserve">Disputes arising out of interpretations of state or federal statute, regulation, or policies of a federal entity or a different state entity, Charter revocation, or Charter renewal shall not be subject to this dispute resolution process. </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ListParagraph"/>
        <w:numPr>
          <w:ilvl w:val="0"/>
          <w:numId w:val="121"/>
        </w:numPr>
        <w:ind w:left="1710" w:hanging="360"/>
        <w:rPr>
          <w:rFonts w:ascii="Arial" w:hAnsi="Arial"/>
          <w:b/>
          <w:bCs/>
          <w:sz w:val="20"/>
          <w:szCs w:val="20"/>
        </w:rPr>
      </w:pPr>
      <w:r>
        <w:rPr>
          <w:rFonts w:ascii="Arial" w:hAnsi="Arial"/>
          <w:b/>
          <w:bCs/>
          <w:sz w:val="20"/>
          <w:szCs w:val="20"/>
        </w:rPr>
        <w:t>Notice of Dispute:</w:t>
      </w:r>
      <w:r>
        <w:rPr>
          <w:rFonts w:ascii="Arial" w:hAnsi="Arial"/>
          <w:sz w:val="20"/>
          <w:szCs w:val="20"/>
        </w:rPr>
        <w:t xml:space="preserve"> Either party shall notify the other party in writing that a dispute exists between them within 30 days from the date the dispute arises.</w:t>
      </w:r>
      <w:r w:rsidR="000E7F36">
        <w:rPr>
          <w:rFonts w:ascii="Arial" w:hAnsi="Arial"/>
          <w:sz w:val="20"/>
          <w:szCs w:val="20"/>
        </w:rPr>
        <w:t xml:space="preserve"> </w:t>
      </w:r>
      <w:r>
        <w:rPr>
          <w:rFonts w:ascii="Arial" w:hAnsi="Arial"/>
          <w:sz w:val="20"/>
          <w:szCs w:val="20"/>
        </w:rPr>
        <w:t>The notice of dispute shall identify the Paragraph of this Contract in dispute, reasons alleged for the dispute and copies of any documentation that supports the complaining party’s position.</w:t>
      </w:r>
      <w:r w:rsidR="000E7F36">
        <w:rPr>
          <w:rFonts w:ascii="Arial" w:hAnsi="Arial"/>
          <w:sz w:val="20"/>
          <w:szCs w:val="20"/>
        </w:rPr>
        <w:t xml:space="preserve"> </w:t>
      </w:r>
      <w:r>
        <w:rPr>
          <w:rFonts w:ascii="Arial" w:hAnsi="Arial"/>
          <w:sz w:val="20"/>
          <w:szCs w:val="20"/>
        </w:rPr>
        <w:t>If the dispute is not timely presented to the other party, the party receiving late notice may elect not to enter into mediation.</w:t>
      </w:r>
    </w:p>
    <w:p w:rsidR="00B84D90" w:rsidRDefault="00B84D90" w:rsidP="00AD53FD">
      <w:pPr>
        <w:pStyle w:val="Body"/>
        <w:ind w:left="1710" w:hanging="360"/>
        <w:rPr>
          <w:rFonts w:ascii="Arial" w:eastAsia="Arial" w:hAnsi="Arial" w:cs="Arial"/>
          <w:b/>
          <w:bCs/>
          <w:sz w:val="20"/>
          <w:szCs w:val="20"/>
        </w:rPr>
      </w:pPr>
    </w:p>
    <w:p w:rsidR="00B84D90" w:rsidRDefault="00DE5FFD" w:rsidP="00AD53FD">
      <w:pPr>
        <w:pStyle w:val="ListParagraph"/>
        <w:numPr>
          <w:ilvl w:val="0"/>
          <w:numId w:val="121"/>
        </w:numPr>
        <w:ind w:left="1710" w:hanging="360"/>
        <w:rPr>
          <w:rFonts w:ascii="Arial" w:hAnsi="Arial"/>
          <w:sz w:val="20"/>
          <w:szCs w:val="20"/>
        </w:rPr>
      </w:pPr>
      <w:r>
        <w:rPr>
          <w:rFonts w:ascii="Arial" w:hAnsi="Arial"/>
          <w:b/>
          <w:bCs/>
          <w:sz w:val="20"/>
          <w:szCs w:val="20"/>
        </w:rPr>
        <w:t xml:space="preserve">Continuation of Contract Performance: </w:t>
      </w:r>
      <w:r>
        <w:rPr>
          <w:rFonts w:ascii="Arial" w:hAnsi="Arial"/>
          <w:sz w:val="20"/>
          <w:szCs w:val="20"/>
        </w:rPr>
        <w:t>The School and the Commission agree that the existence and details of a dispute notwithstanding, the Parties shall continue without delay their performance of this Contract, except for any performance that may be directly affected by such dispute.</w:t>
      </w:r>
    </w:p>
    <w:p w:rsidR="00B84D90" w:rsidRDefault="00B84D90" w:rsidP="00AD53FD">
      <w:pPr>
        <w:pStyle w:val="Body"/>
        <w:ind w:left="1710" w:hanging="360"/>
        <w:rPr>
          <w:rFonts w:ascii="Arial" w:eastAsia="Arial" w:hAnsi="Arial" w:cs="Arial"/>
          <w:b/>
          <w:bCs/>
          <w:sz w:val="20"/>
          <w:szCs w:val="20"/>
        </w:rPr>
      </w:pPr>
    </w:p>
    <w:p w:rsidR="00B84D90" w:rsidRDefault="00DE5FFD" w:rsidP="00AD53FD">
      <w:pPr>
        <w:pStyle w:val="ListParagraph"/>
        <w:numPr>
          <w:ilvl w:val="0"/>
          <w:numId w:val="121"/>
        </w:numPr>
        <w:ind w:left="1710" w:hanging="360"/>
        <w:rPr>
          <w:rFonts w:ascii="Arial" w:hAnsi="Arial"/>
          <w:b/>
          <w:bCs/>
          <w:sz w:val="20"/>
          <w:szCs w:val="20"/>
        </w:rPr>
      </w:pPr>
      <w:r>
        <w:rPr>
          <w:rFonts w:ascii="Arial" w:hAnsi="Arial"/>
          <w:b/>
          <w:bCs/>
          <w:sz w:val="20"/>
          <w:szCs w:val="20"/>
        </w:rPr>
        <w:t xml:space="preserve">Time limit for response to the notice and cure of the matter in dispute: </w:t>
      </w:r>
      <w:r>
        <w:rPr>
          <w:rFonts w:ascii="Arial" w:hAnsi="Arial"/>
          <w:sz w:val="20"/>
          <w:szCs w:val="20"/>
        </w:rPr>
        <w:t>Upon receipt of a Notice of Dispute, the Chair of the Commission or the Charter Representative of the Charter School shall have 15 days to respond in writing.</w:t>
      </w:r>
      <w:r w:rsidR="000E7F36">
        <w:rPr>
          <w:rFonts w:ascii="Arial" w:hAnsi="Arial"/>
          <w:sz w:val="20"/>
          <w:szCs w:val="20"/>
        </w:rPr>
        <w:t xml:space="preserve"> </w:t>
      </w:r>
    </w:p>
    <w:p w:rsidR="00B84D90" w:rsidRDefault="00B84D90" w:rsidP="00AD53FD">
      <w:pPr>
        <w:pStyle w:val="Body"/>
        <w:ind w:left="1710" w:hanging="360"/>
        <w:rPr>
          <w:rFonts w:ascii="Arial" w:eastAsia="Arial" w:hAnsi="Arial" w:cs="Arial"/>
          <w:sz w:val="20"/>
          <w:szCs w:val="20"/>
        </w:rPr>
      </w:pPr>
    </w:p>
    <w:p w:rsidR="00B84D90" w:rsidRDefault="00DE5FFD" w:rsidP="00AD53FD">
      <w:pPr>
        <w:pStyle w:val="ListParagraph"/>
        <w:numPr>
          <w:ilvl w:val="1"/>
          <w:numId w:val="121"/>
        </w:numPr>
        <w:ind w:left="2520"/>
        <w:rPr>
          <w:rFonts w:ascii="Arial" w:hAnsi="Arial"/>
          <w:sz w:val="20"/>
          <w:szCs w:val="20"/>
        </w:rPr>
      </w:pPr>
      <w:r>
        <w:rPr>
          <w:rFonts w:ascii="Arial" w:hAnsi="Arial"/>
          <w:sz w:val="20"/>
          <w:szCs w:val="20"/>
        </w:rPr>
        <w:t>The written response may:</w:t>
      </w:r>
    </w:p>
    <w:p w:rsidR="00CE0272" w:rsidRDefault="00CE0272" w:rsidP="00AD53FD">
      <w:pPr>
        <w:pStyle w:val="ListParagraph"/>
        <w:ind w:left="2520"/>
        <w:rPr>
          <w:rFonts w:ascii="Arial" w:hAnsi="Arial"/>
          <w:sz w:val="20"/>
          <w:szCs w:val="20"/>
        </w:rPr>
      </w:pPr>
    </w:p>
    <w:p w:rsidR="00912832" w:rsidRDefault="00DE5FFD" w:rsidP="00912832">
      <w:pPr>
        <w:pStyle w:val="ListParagraph"/>
        <w:numPr>
          <w:ilvl w:val="3"/>
          <w:numId w:val="121"/>
        </w:numPr>
        <w:rPr>
          <w:rFonts w:ascii="Arial" w:hAnsi="Arial"/>
          <w:sz w:val="20"/>
          <w:szCs w:val="20"/>
        </w:rPr>
      </w:pPr>
      <w:r>
        <w:rPr>
          <w:rFonts w:ascii="Arial" w:hAnsi="Arial"/>
          <w:sz w:val="20"/>
          <w:szCs w:val="20"/>
        </w:rPr>
        <w:t xml:space="preserve">Propose a course of action to cure the dispute; </w:t>
      </w:r>
    </w:p>
    <w:p w:rsidR="00912832" w:rsidRDefault="00912832" w:rsidP="00912832">
      <w:pPr>
        <w:pStyle w:val="ListParagraph"/>
        <w:ind w:left="3240"/>
        <w:rPr>
          <w:rFonts w:ascii="Arial" w:hAnsi="Arial"/>
          <w:sz w:val="20"/>
          <w:szCs w:val="20"/>
        </w:rPr>
      </w:pPr>
    </w:p>
    <w:p w:rsidR="00912832" w:rsidRDefault="00DE5FFD" w:rsidP="00912832">
      <w:pPr>
        <w:pStyle w:val="ListParagraph"/>
        <w:numPr>
          <w:ilvl w:val="3"/>
          <w:numId w:val="121"/>
        </w:numPr>
        <w:rPr>
          <w:rFonts w:ascii="Arial" w:hAnsi="Arial"/>
          <w:sz w:val="20"/>
          <w:szCs w:val="20"/>
        </w:rPr>
      </w:pPr>
      <w:r w:rsidRPr="00912832">
        <w:rPr>
          <w:rFonts w:ascii="Arial" w:hAnsi="Arial"/>
          <w:sz w:val="20"/>
          <w:szCs w:val="20"/>
        </w:rPr>
        <w:t xml:space="preserve">Propose the parties enter into informal discussions to resolve the matter; or </w:t>
      </w:r>
    </w:p>
    <w:p w:rsidR="00912832" w:rsidRPr="00912832" w:rsidRDefault="00912832" w:rsidP="00912832">
      <w:pPr>
        <w:pStyle w:val="ListParagraph"/>
        <w:ind w:left="3240"/>
        <w:rPr>
          <w:rFonts w:ascii="Arial" w:hAnsi="Arial"/>
          <w:sz w:val="20"/>
          <w:szCs w:val="20"/>
        </w:rPr>
      </w:pPr>
    </w:p>
    <w:p w:rsidR="00B84D90" w:rsidRPr="00912832" w:rsidRDefault="00DE5FFD" w:rsidP="00912832">
      <w:pPr>
        <w:pStyle w:val="ListParagraph"/>
        <w:numPr>
          <w:ilvl w:val="3"/>
          <w:numId w:val="121"/>
        </w:numPr>
        <w:rPr>
          <w:rFonts w:ascii="Arial" w:hAnsi="Arial"/>
          <w:sz w:val="20"/>
          <w:szCs w:val="20"/>
        </w:rPr>
      </w:pPr>
      <w:r w:rsidRPr="00912832">
        <w:rPr>
          <w:rFonts w:ascii="Arial" w:hAnsi="Arial"/>
          <w:sz w:val="20"/>
          <w:szCs w:val="20"/>
        </w:rPr>
        <w:t>Require the parties select a neutral third party to assist in resolving the dispute.</w:t>
      </w:r>
    </w:p>
    <w:p w:rsidR="00FE18D8" w:rsidRDefault="00FE18D8">
      <w:pPr>
        <w:rPr>
          <w:rFonts w:ascii="Arial" w:hAnsi="Arial"/>
          <w:sz w:val="20"/>
          <w:szCs w:val="20"/>
        </w:rPr>
      </w:pPr>
    </w:p>
    <w:p w:rsidR="00B84D90" w:rsidRDefault="00DE5FFD" w:rsidP="00AD53FD">
      <w:pPr>
        <w:pStyle w:val="ListParagraph"/>
        <w:numPr>
          <w:ilvl w:val="1"/>
          <w:numId w:val="121"/>
        </w:numPr>
        <w:ind w:left="2520"/>
        <w:rPr>
          <w:rFonts w:ascii="Arial" w:hAnsi="Arial"/>
          <w:sz w:val="20"/>
          <w:szCs w:val="20"/>
        </w:rPr>
      </w:pPr>
      <w:r>
        <w:rPr>
          <w:rFonts w:ascii="Arial" w:hAnsi="Arial"/>
          <w:sz w:val="20"/>
          <w:szCs w:val="20"/>
        </w:rPr>
        <w:t>If no response is received within 15 days, the Party sending the Notice may invoke the process for selecting a neutral third party to assist in resolving the dispute.</w:t>
      </w:r>
    </w:p>
    <w:p w:rsidR="00FE18D8" w:rsidRDefault="00FE18D8" w:rsidP="00AD53FD">
      <w:pPr>
        <w:ind w:left="2520" w:hanging="360"/>
        <w:rPr>
          <w:rFonts w:ascii="Arial" w:hAnsi="Arial"/>
          <w:sz w:val="20"/>
          <w:szCs w:val="20"/>
        </w:rPr>
      </w:pPr>
    </w:p>
    <w:p w:rsidR="00B84D90" w:rsidRDefault="00DE5FFD" w:rsidP="00AD53FD">
      <w:pPr>
        <w:pStyle w:val="ListParagraph"/>
        <w:numPr>
          <w:ilvl w:val="1"/>
          <w:numId w:val="121"/>
        </w:numPr>
        <w:ind w:left="2520"/>
        <w:rPr>
          <w:rFonts w:ascii="Arial" w:hAnsi="Arial"/>
          <w:sz w:val="20"/>
          <w:szCs w:val="20"/>
        </w:rPr>
      </w:pPr>
      <w:r>
        <w:rPr>
          <w:rFonts w:ascii="Arial" w:hAnsi="Arial"/>
          <w:sz w:val="20"/>
          <w:szCs w:val="20"/>
        </w:rPr>
        <w:t>If the written response proposed a course action or negotiations to resolve the dispute, the party sending the Notice shall respond within 15 days or receiving the response.</w:t>
      </w:r>
    </w:p>
    <w:p w:rsidR="00FE18D8" w:rsidRDefault="00FE18D8" w:rsidP="00AD53FD">
      <w:pPr>
        <w:ind w:left="2520" w:hanging="360"/>
        <w:rPr>
          <w:rFonts w:ascii="Arial" w:hAnsi="Arial"/>
          <w:sz w:val="20"/>
          <w:szCs w:val="20"/>
        </w:rPr>
      </w:pPr>
    </w:p>
    <w:p w:rsidR="00B84D90" w:rsidRDefault="00DE5FFD" w:rsidP="00AD53FD">
      <w:pPr>
        <w:pStyle w:val="ListParagraph"/>
        <w:numPr>
          <w:ilvl w:val="1"/>
          <w:numId w:val="121"/>
        </w:numPr>
        <w:ind w:left="2520"/>
        <w:rPr>
          <w:rFonts w:ascii="Arial" w:hAnsi="Arial"/>
          <w:sz w:val="20"/>
          <w:szCs w:val="20"/>
        </w:rPr>
      </w:pPr>
      <w:r>
        <w:rPr>
          <w:rFonts w:ascii="Arial" w:hAnsi="Arial"/>
          <w:sz w:val="20"/>
          <w:szCs w:val="20"/>
        </w:rPr>
        <w:t>At any point in this informal process, either Party may, in writing, invoke the process for selecting a neutral third party to assist in resolving the dispute.</w:t>
      </w:r>
    </w:p>
    <w:p w:rsidR="00B84D90" w:rsidRDefault="00B84D90" w:rsidP="008A67CD">
      <w:pPr>
        <w:pStyle w:val="ListParagraph"/>
        <w:ind w:left="3780" w:hanging="360"/>
        <w:rPr>
          <w:rFonts w:ascii="Arial" w:eastAsia="Arial" w:hAnsi="Arial" w:cs="Arial"/>
          <w:sz w:val="20"/>
          <w:szCs w:val="20"/>
        </w:rPr>
      </w:pPr>
    </w:p>
    <w:p w:rsidR="00B84D90" w:rsidRDefault="00DE5FFD" w:rsidP="00AD53FD">
      <w:pPr>
        <w:pStyle w:val="ListParagraph"/>
        <w:numPr>
          <w:ilvl w:val="0"/>
          <w:numId w:val="121"/>
        </w:numPr>
        <w:ind w:left="1710" w:hanging="360"/>
        <w:rPr>
          <w:rFonts w:ascii="Arial" w:hAnsi="Arial"/>
          <w:b/>
          <w:bCs/>
          <w:sz w:val="20"/>
          <w:szCs w:val="20"/>
        </w:rPr>
      </w:pPr>
      <w:r>
        <w:rPr>
          <w:rFonts w:ascii="Arial" w:hAnsi="Arial"/>
          <w:b/>
          <w:bCs/>
          <w:sz w:val="20"/>
          <w:szCs w:val="20"/>
        </w:rPr>
        <w:t>Selection of a neutral third party to assist in resolving the dispute:</w:t>
      </w:r>
      <w:r>
        <w:rPr>
          <w:rFonts w:ascii="Arial" w:hAnsi="Arial"/>
          <w:i/>
          <w:iCs/>
          <w:sz w:val="20"/>
          <w:szCs w:val="20"/>
        </w:rPr>
        <w:t xml:space="preserve"> </w:t>
      </w:r>
    </w:p>
    <w:p w:rsidR="00B84D90" w:rsidRDefault="00B84D90" w:rsidP="00AD53FD">
      <w:pPr>
        <w:pStyle w:val="Body"/>
        <w:ind w:left="1710" w:hanging="360"/>
        <w:rPr>
          <w:rFonts w:ascii="Arial" w:eastAsia="Arial" w:hAnsi="Arial" w:cs="Arial"/>
          <w:b/>
          <w:bCs/>
          <w:sz w:val="20"/>
          <w:szCs w:val="20"/>
        </w:rPr>
      </w:pPr>
    </w:p>
    <w:p w:rsidR="00B84D90" w:rsidRPr="004E2E73" w:rsidRDefault="00DE5FFD" w:rsidP="00AD53FD">
      <w:pPr>
        <w:pStyle w:val="ListParagraph"/>
        <w:numPr>
          <w:ilvl w:val="1"/>
          <w:numId w:val="123"/>
        </w:numPr>
        <w:ind w:left="2520"/>
        <w:rPr>
          <w:rFonts w:ascii="Arial" w:hAnsi="Arial"/>
          <w:bCs/>
          <w:sz w:val="20"/>
          <w:szCs w:val="20"/>
        </w:rPr>
      </w:pPr>
      <w:r w:rsidRPr="004E2E73">
        <w:rPr>
          <w:rFonts w:ascii="Arial" w:hAnsi="Arial"/>
          <w:sz w:val="20"/>
          <w:szCs w:val="20"/>
        </w:rPr>
        <w:t xml:space="preserve">If either Party invokes the process for selecting a neutral third party to assist in resolving the dispute, it shall include in the notice the name of a proposed mediator along with his/her qualifications. </w:t>
      </w:r>
    </w:p>
    <w:p w:rsidR="00B84D90" w:rsidRPr="004E2E73" w:rsidRDefault="00B84D90" w:rsidP="00AD53FD">
      <w:pPr>
        <w:pStyle w:val="Body"/>
        <w:ind w:left="2520" w:hanging="360"/>
        <w:rPr>
          <w:rFonts w:ascii="Arial" w:eastAsia="Arial" w:hAnsi="Arial" w:cs="Arial"/>
          <w:bCs/>
          <w:sz w:val="20"/>
          <w:szCs w:val="20"/>
        </w:rPr>
      </w:pPr>
    </w:p>
    <w:p w:rsidR="00B84D90" w:rsidRPr="004E2E73" w:rsidRDefault="00DE5FFD" w:rsidP="00AD53FD">
      <w:pPr>
        <w:pStyle w:val="ListParagraph"/>
        <w:numPr>
          <w:ilvl w:val="1"/>
          <w:numId w:val="123"/>
        </w:numPr>
        <w:ind w:left="2520"/>
        <w:rPr>
          <w:rFonts w:ascii="Arial" w:hAnsi="Arial"/>
          <w:bCs/>
          <w:sz w:val="20"/>
          <w:szCs w:val="20"/>
        </w:rPr>
      </w:pPr>
      <w:r w:rsidRPr="004E2E73">
        <w:rPr>
          <w:rFonts w:ascii="Arial" w:hAnsi="Arial"/>
          <w:sz w:val="20"/>
          <w:szCs w:val="20"/>
        </w:rPr>
        <w:t xml:space="preserve">If the other Party does not agree to the proposed mediator, it shall identify an alternate mediator along with his/her qualifications within 5 business days. </w:t>
      </w:r>
    </w:p>
    <w:p w:rsidR="00B84D90" w:rsidRPr="004E2E73" w:rsidRDefault="00B84D90" w:rsidP="00AD53FD">
      <w:pPr>
        <w:pStyle w:val="Body"/>
        <w:ind w:left="2520" w:hanging="360"/>
        <w:rPr>
          <w:rFonts w:ascii="Arial" w:eastAsia="Arial" w:hAnsi="Arial" w:cs="Arial"/>
          <w:sz w:val="20"/>
          <w:szCs w:val="20"/>
        </w:rPr>
      </w:pPr>
    </w:p>
    <w:p w:rsidR="00B84D90" w:rsidRPr="004E2E73" w:rsidRDefault="00DE5FFD" w:rsidP="00AD53FD">
      <w:pPr>
        <w:pStyle w:val="ListParagraph"/>
        <w:numPr>
          <w:ilvl w:val="1"/>
          <w:numId w:val="123"/>
        </w:numPr>
        <w:ind w:left="2520"/>
        <w:rPr>
          <w:rFonts w:ascii="Arial" w:hAnsi="Arial"/>
          <w:bCs/>
          <w:sz w:val="20"/>
          <w:szCs w:val="20"/>
        </w:rPr>
      </w:pPr>
      <w:r w:rsidRPr="004E2E73">
        <w:rPr>
          <w:rFonts w:ascii="Arial" w:hAnsi="Arial"/>
          <w:sz w:val="20"/>
          <w:szCs w:val="20"/>
        </w:rPr>
        <w:t>If the other Party does not agree with the alternate designation, it shall give notice within 5 business days.</w:t>
      </w:r>
      <w:r w:rsidR="000E7F36">
        <w:rPr>
          <w:rFonts w:ascii="Arial" w:hAnsi="Arial"/>
          <w:sz w:val="20"/>
          <w:szCs w:val="20"/>
        </w:rPr>
        <w:t xml:space="preserve"> </w:t>
      </w:r>
    </w:p>
    <w:p w:rsidR="00B84D90" w:rsidRPr="004E2E73" w:rsidRDefault="00B84D90" w:rsidP="00AD53FD">
      <w:pPr>
        <w:pStyle w:val="Body"/>
        <w:ind w:left="2520" w:hanging="360"/>
        <w:rPr>
          <w:rFonts w:ascii="Arial" w:eastAsia="Arial" w:hAnsi="Arial" w:cs="Arial"/>
          <w:sz w:val="20"/>
          <w:szCs w:val="20"/>
        </w:rPr>
      </w:pPr>
    </w:p>
    <w:p w:rsidR="00B84D90" w:rsidRDefault="00DE5FFD" w:rsidP="00AD53FD">
      <w:pPr>
        <w:pStyle w:val="ListParagraph"/>
        <w:numPr>
          <w:ilvl w:val="1"/>
          <w:numId w:val="123"/>
        </w:numPr>
        <w:ind w:left="2520"/>
        <w:rPr>
          <w:rFonts w:ascii="Arial" w:hAnsi="Arial"/>
          <w:b/>
          <w:bCs/>
          <w:sz w:val="20"/>
          <w:szCs w:val="20"/>
        </w:rPr>
      </w:pPr>
      <w:r w:rsidRPr="004E2E73">
        <w:rPr>
          <w:rFonts w:ascii="Arial" w:hAnsi="Arial"/>
          <w:sz w:val="20"/>
          <w:szCs w:val="20"/>
        </w:rPr>
        <w:t>In the event that the Parties cannot agree on a mediator the Parties shall request that the Secretary appoint a mediator.</w:t>
      </w:r>
      <w:r w:rsidR="000E7F36">
        <w:rPr>
          <w:rFonts w:ascii="Arial" w:hAnsi="Arial"/>
          <w:sz w:val="20"/>
          <w:szCs w:val="20"/>
        </w:rPr>
        <w:t xml:space="preserve"> </w:t>
      </w:r>
      <w:r w:rsidRPr="004E2E73">
        <w:rPr>
          <w:rFonts w:ascii="Arial" w:hAnsi="Arial"/>
          <w:sz w:val="20"/>
          <w:szCs w:val="20"/>
        </w:rPr>
        <w:t xml:space="preserve">The appointed mediator shall </w:t>
      </w:r>
      <w:r>
        <w:rPr>
          <w:rFonts w:ascii="Arial" w:hAnsi="Arial"/>
          <w:sz w:val="20"/>
          <w:szCs w:val="20"/>
        </w:rPr>
        <w:t>mediate the dispute.</w:t>
      </w:r>
    </w:p>
    <w:p w:rsidR="00B84D90" w:rsidRDefault="00B84D90" w:rsidP="00AD53FD">
      <w:pPr>
        <w:pStyle w:val="Body"/>
        <w:ind w:left="2520" w:hanging="360"/>
        <w:rPr>
          <w:rFonts w:ascii="Arial" w:eastAsia="Arial" w:hAnsi="Arial" w:cs="Arial"/>
          <w:b/>
          <w:bCs/>
          <w:sz w:val="20"/>
          <w:szCs w:val="20"/>
        </w:rPr>
      </w:pPr>
    </w:p>
    <w:p w:rsidR="00B84D90" w:rsidRDefault="00DE5FFD" w:rsidP="00AD53FD">
      <w:pPr>
        <w:pStyle w:val="ListParagraph"/>
        <w:numPr>
          <w:ilvl w:val="0"/>
          <w:numId w:val="124"/>
        </w:numPr>
        <w:ind w:left="1710" w:hanging="360"/>
        <w:rPr>
          <w:rFonts w:ascii="Arial" w:hAnsi="Arial"/>
          <w:b/>
          <w:bCs/>
          <w:sz w:val="20"/>
          <w:szCs w:val="20"/>
        </w:rPr>
      </w:pPr>
      <w:r>
        <w:rPr>
          <w:rFonts w:ascii="Arial" w:hAnsi="Arial"/>
          <w:b/>
          <w:bCs/>
          <w:sz w:val="20"/>
          <w:szCs w:val="20"/>
        </w:rPr>
        <w:t>Apportionment of all costs related to the dispute resolution process:</w:t>
      </w:r>
      <w:r>
        <w:rPr>
          <w:rFonts w:ascii="Arial" w:hAnsi="Arial"/>
          <w:sz w:val="20"/>
          <w:szCs w:val="20"/>
        </w:rPr>
        <w:t xml:space="preserve"> Each Party shall pay one-half of the reasonable fees and expenses of the mediator. All other fees and expenses of each party, including without limitation, the fees and expenses of its counsel, shall be paid by the Party incurring such costs.</w:t>
      </w:r>
    </w:p>
    <w:p w:rsidR="00B84D90" w:rsidRDefault="00B84D90" w:rsidP="00AD53FD">
      <w:pPr>
        <w:pStyle w:val="Body"/>
        <w:ind w:left="1710" w:hanging="360"/>
        <w:rPr>
          <w:rFonts w:ascii="Arial" w:eastAsia="Arial" w:hAnsi="Arial" w:cs="Arial"/>
          <w:b/>
          <w:bCs/>
          <w:sz w:val="20"/>
          <w:szCs w:val="20"/>
        </w:rPr>
      </w:pPr>
    </w:p>
    <w:p w:rsidR="00B84D90" w:rsidRDefault="00DE5FFD" w:rsidP="00AD53FD">
      <w:pPr>
        <w:pStyle w:val="ListParagraph"/>
        <w:numPr>
          <w:ilvl w:val="0"/>
          <w:numId w:val="121"/>
        </w:numPr>
        <w:ind w:left="1710" w:hanging="360"/>
        <w:rPr>
          <w:rFonts w:ascii="Arial" w:hAnsi="Arial"/>
          <w:sz w:val="20"/>
          <w:szCs w:val="20"/>
        </w:rPr>
      </w:pPr>
      <w:r>
        <w:rPr>
          <w:rFonts w:ascii="Arial" w:hAnsi="Arial"/>
          <w:b/>
          <w:bCs/>
          <w:sz w:val="20"/>
          <w:szCs w:val="20"/>
        </w:rPr>
        <w:t xml:space="preserve">Process for Final Resolution of Dispute: </w:t>
      </w:r>
      <w:r>
        <w:rPr>
          <w:rFonts w:ascii="Arial" w:hAnsi="Arial"/>
          <w:sz w:val="20"/>
          <w:szCs w:val="20"/>
        </w:rPr>
        <w:t xml:space="preserve">If settlement of the dispute is not reached through mediation or by agreement of the Parties, the Parties shall submit the matter to the Secretary for resolution. </w:t>
      </w:r>
    </w:p>
    <w:p w:rsidR="00B84D90" w:rsidRDefault="00B84D90" w:rsidP="00AD53FD">
      <w:pPr>
        <w:pStyle w:val="BodyText"/>
        <w:tabs>
          <w:tab w:val="left" w:pos="821"/>
        </w:tabs>
        <w:ind w:left="1710" w:right="103" w:hanging="360"/>
      </w:pPr>
    </w:p>
    <w:p w:rsidR="00B84D90" w:rsidRDefault="007D2235" w:rsidP="00AD53FD">
      <w:pPr>
        <w:pStyle w:val="BodyText"/>
        <w:spacing w:before="55"/>
        <w:ind w:left="990" w:right="192" w:hanging="450"/>
      </w:pPr>
      <w:r>
        <w:rPr>
          <w:b/>
          <w:bCs/>
        </w:rPr>
        <w:t xml:space="preserve">13. </w:t>
      </w:r>
      <w:r w:rsidR="00A6612E">
        <w:rPr>
          <w:b/>
          <w:bCs/>
        </w:rPr>
        <w:tab/>
      </w:r>
      <w:r w:rsidR="00DE5FFD">
        <w:rPr>
          <w:b/>
          <w:bCs/>
        </w:rPr>
        <w:t xml:space="preserve">Non-Availability of Funds: </w:t>
      </w:r>
      <w:r w:rsidR="00DE5FFD">
        <w:t>Every payment obligation of the State under this Charter is conditioned upon the availability of funds continuing to be appropriated or allocated for the payment of such obligations. If funds are not allocated and available for the continuance of this Charter, the Commission may terminate this Charter at the end of the period for which funds are available. No liability shall accrue to the Commission, nor the State, or any of its subdivisions, departments or divisions, in the event this provision is exercised, and neither the Commission nor the State shall be obligated or liable for any future payments or for any damages as a result of termination under this paragraph.</w:t>
      </w:r>
    </w:p>
    <w:p w:rsidR="00B84D90" w:rsidRDefault="00B84D90" w:rsidP="00AD53FD">
      <w:pPr>
        <w:pStyle w:val="BodyText"/>
        <w:tabs>
          <w:tab w:val="left" w:pos="821"/>
        </w:tabs>
        <w:ind w:left="990" w:right="103" w:hanging="450"/>
      </w:pPr>
    </w:p>
    <w:p w:rsidR="00B84D90" w:rsidRDefault="007D2235" w:rsidP="00AD53FD">
      <w:pPr>
        <w:pStyle w:val="BodyText"/>
        <w:ind w:left="990" w:right="103" w:hanging="450"/>
      </w:pPr>
      <w:r>
        <w:rPr>
          <w:b/>
          <w:bCs/>
        </w:rPr>
        <w:t>14.</w:t>
      </w:r>
      <w:r w:rsidR="000E7F36">
        <w:rPr>
          <w:b/>
          <w:bCs/>
        </w:rPr>
        <w:t xml:space="preserve"> </w:t>
      </w:r>
      <w:r w:rsidR="00A6612E">
        <w:rPr>
          <w:b/>
          <w:bCs/>
        </w:rPr>
        <w:tab/>
      </w:r>
      <w:r w:rsidR="00DE5FFD">
        <w:rPr>
          <w:b/>
          <w:bCs/>
        </w:rPr>
        <w:t xml:space="preserve">Release of Funding: </w:t>
      </w:r>
      <w:r w:rsidR="00DE5FFD">
        <w:t xml:space="preserve">A School may not receive state equalization funding until a current NMCI determination, certificate of occupancy, and occupancy permit for educational use are provided for each site listed in </w:t>
      </w:r>
      <w:r w:rsidR="00AB4F3D">
        <w:t>Section 4.10.</w:t>
      </w:r>
      <w:r w:rsidR="00DE5FFD">
        <w:t xml:space="preserve"> (</w:t>
      </w:r>
      <w:proofErr w:type="gramStart"/>
      <w:r w:rsidR="00DE5FFD">
        <w:t>and</w:t>
      </w:r>
      <w:proofErr w:type="gramEnd"/>
      <w:r w:rsidR="00DE5FFD">
        <w:t xml:space="preserve"> each site subsequently approved by the New Mexico Public Education Commission). A</w:t>
      </w:r>
      <w:r w:rsidR="000E7F36">
        <w:t xml:space="preserve"> </w:t>
      </w:r>
      <w:r w:rsidR="00DE5FFD">
        <w:t>School may not receive state equalization funding until the Commission has determined that the school has satisfied all conditions imposed by the Commission at initial approval and has demonstrated readiness to operate through completion of the Commission’s Implementation Year Checklist. Upon request for renewal, the School may not receive state equalization funding until the Commission has determined that the school has satisfied all conditions imposed by the Commission.</w:t>
      </w:r>
    </w:p>
    <w:p w:rsidR="00B84D90" w:rsidRDefault="00B84D90" w:rsidP="00AD53FD">
      <w:pPr>
        <w:pStyle w:val="Body"/>
        <w:spacing w:before="9"/>
        <w:ind w:left="990" w:hanging="450"/>
        <w:rPr>
          <w:rFonts w:ascii="Arial" w:eastAsia="Arial" w:hAnsi="Arial" w:cs="Arial"/>
          <w:sz w:val="20"/>
          <w:szCs w:val="20"/>
        </w:rPr>
      </w:pPr>
    </w:p>
    <w:p w:rsidR="00B84D90" w:rsidRDefault="00EA0E98" w:rsidP="00EA0E98">
      <w:pPr>
        <w:pStyle w:val="Body"/>
        <w:spacing w:before="8"/>
        <w:ind w:left="90"/>
        <w:rPr>
          <w:rFonts w:ascii="Arial" w:eastAsia="Arial" w:hAnsi="Arial" w:cs="Arial"/>
          <w:sz w:val="20"/>
          <w:szCs w:val="20"/>
        </w:rPr>
      </w:pPr>
      <w:r w:rsidRPr="00EA0E98">
        <w:rPr>
          <w:rFonts w:ascii="Arial" w:eastAsia="Arial" w:hAnsi="Arial" w:cs="Arial"/>
          <w:sz w:val="20"/>
          <w:szCs w:val="20"/>
          <w:highlight w:val="lightGray"/>
        </w:rPr>
        <w:t>CHARTER SCHOOL NAME</w:t>
      </w:r>
    </w:p>
    <w:p w:rsidR="00B84D90" w:rsidRDefault="00DE5FFD" w:rsidP="00AB4F3D">
      <w:pPr>
        <w:pStyle w:val="BodyText"/>
        <w:tabs>
          <w:tab w:val="left" w:pos="2260"/>
          <w:tab w:val="left" w:pos="4420"/>
        </w:tabs>
        <w:spacing w:before="74"/>
        <w:ind w:left="100" w:firstLine="0"/>
      </w:pPr>
      <w:proofErr w:type="gramStart"/>
      <w:r>
        <w:t>Executed this</w:t>
      </w:r>
      <w:r>
        <w:rPr>
          <w:u w:val="single"/>
        </w:rPr>
        <w:tab/>
      </w:r>
      <w:r>
        <w:t>day of</w:t>
      </w:r>
      <w:r>
        <w:rPr>
          <w:u w:val="single"/>
        </w:rPr>
        <w:tab/>
      </w:r>
      <w:r>
        <w:t>20</w:t>
      </w:r>
      <w:r w:rsidR="00EA0E98" w:rsidRPr="00EA0E98">
        <w:rPr>
          <w:highlight w:val="lightGray"/>
        </w:rPr>
        <w:t>__</w:t>
      </w:r>
      <w:r>
        <w:t>.</w:t>
      </w:r>
      <w:proofErr w:type="gramEnd"/>
    </w:p>
    <w:p w:rsidR="00B84D90" w:rsidRDefault="00B84D90" w:rsidP="00AB4F3D">
      <w:pPr>
        <w:pStyle w:val="Body"/>
        <w:spacing w:before="6"/>
        <w:rPr>
          <w:rFonts w:ascii="Arial" w:eastAsia="Arial" w:hAnsi="Arial" w:cs="Arial"/>
          <w:sz w:val="20"/>
          <w:szCs w:val="20"/>
        </w:rPr>
      </w:pPr>
    </w:p>
    <w:p w:rsidR="00B84D90" w:rsidRDefault="00DE5FFD" w:rsidP="00AB4F3D">
      <w:pPr>
        <w:pStyle w:val="BodyText"/>
        <w:tabs>
          <w:tab w:val="left" w:pos="8791"/>
        </w:tabs>
        <w:spacing w:before="74"/>
        <w:ind w:left="100" w:right="706" w:firstLine="0"/>
      </w:pPr>
      <w:r>
        <w:t>By</w:t>
      </w:r>
      <w:r w:rsidR="000E7F36">
        <w:t xml:space="preserve"> </w:t>
      </w:r>
      <w:r>
        <w:rPr>
          <w:u w:val="single"/>
        </w:rPr>
        <w:tab/>
      </w:r>
      <w:r w:rsidR="000E7F36">
        <w:t xml:space="preserve"> </w:t>
      </w:r>
      <w:r w:rsidR="00EA0E98" w:rsidRPr="00EA0E98">
        <w:rPr>
          <w:highlight w:val="lightGray"/>
        </w:rPr>
        <w:t>______________</w:t>
      </w:r>
      <w:r>
        <w:t>, Charter Representative for</w:t>
      </w:r>
      <w:r w:rsidR="00EA0E98">
        <w:t xml:space="preserve"> </w:t>
      </w:r>
      <w:r w:rsidR="00EA0E98" w:rsidRPr="00EA0E98">
        <w:rPr>
          <w:highlight w:val="lightGray"/>
        </w:rPr>
        <w:t>_________</w:t>
      </w:r>
      <w:r>
        <w:t xml:space="preserve"> </w:t>
      </w:r>
    </w:p>
    <w:p w:rsidR="00B84D90" w:rsidRDefault="00B84D90" w:rsidP="00AB4F3D">
      <w:pPr>
        <w:pStyle w:val="Body"/>
        <w:rPr>
          <w:rFonts w:ascii="Arial" w:eastAsia="Arial" w:hAnsi="Arial" w:cs="Arial"/>
          <w:sz w:val="20"/>
          <w:szCs w:val="20"/>
        </w:rPr>
      </w:pPr>
    </w:p>
    <w:p w:rsidR="00B84D90" w:rsidRDefault="00B84D90" w:rsidP="00AB4F3D">
      <w:pPr>
        <w:pStyle w:val="Body"/>
        <w:spacing w:before="11"/>
        <w:rPr>
          <w:rFonts w:ascii="Arial" w:eastAsia="Arial" w:hAnsi="Arial" w:cs="Arial"/>
          <w:sz w:val="20"/>
          <w:szCs w:val="20"/>
        </w:rPr>
      </w:pPr>
    </w:p>
    <w:p w:rsidR="00B84D90" w:rsidRDefault="00DE5FFD" w:rsidP="00AB4F3D">
      <w:pPr>
        <w:pStyle w:val="BodyText"/>
        <w:ind w:left="100" w:firstLine="0"/>
      </w:pPr>
      <w:r>
        <w:t>NEW MEXICO PUBLIC EDUCATION COMMISSION</w:t>
      </w:r>
    </w:p>
    <w:p w:rsidR="00B84D90" w:rsidRDefault="00B84D90" w:rsidP="00AB4F3D">
      <w:pPr>
        <w:pStyle w:val="Body"/>
        <w:spacing w:before="8"/>
        <w:rPr>
          <w:rFonts w:ascii="Arial" w:eastAsia="Arial" w:hAnsi="Arial" w:cs="Arial"/>
          <w:sz w:val="20"/>
          <w:szCs w:val="20"/>
        </w:rPr>
      </w:pPr>
    </w:p>
    <w:p w:rsidR="00B84D90" w:rsidRDefault="00DE5FFD" w:rsidP="00AB4F3D">
      <w:pPr>
        <w:pStyle w:val="BodyText"/>
        <w:tabs>
          <w:tab w:val="left" w:pos="2260"/>
          <w:tab w:val="left" w:pos="4420"/>
        </w:tabs>
        <w:spacing w:before="74"/>
        <w:ind w:left="100" w:firstLine="0"/>
      </w:pPr>
      <w:proofErr w:type="gramStart"/>
      <w:r>
        <w:t>Executed this</w:t>
      </w:r>
      <w:r>
        <w:rPr>
          <w:u w:val="single"/>
        </w:rPr>
        <w:tab/>
      </w:r>
      <w:r>
        <w:t>day of</w:t>
      </w:r>
      <w:r>
        <w:rPr>
          <w:u w:val="single"/>
        </w:rPr>
        <w:tab/>
      </w:r>
      <w:r>
        <w:t>20</w:t>
      </w:r>
      <w:r w:rsidR="00EA0E98" w:rsidRPr="00EA0E98">
        <w:rPr>
          <w:highlight w:val="lightGray"/>
        </w:rPr>
        <w:t>__</w:t>
      </w:r>
      <w:r>
        <w:t>.</w:t>
      </w:r>
      <w:proofErr w:type="gramEnd"/>
    </w:p>
    <w:p w:rsidR="00B84D90" w:rsidRDefault="00B84D90" w:rsidP="00AB4F3D">
      <w:pPr>
        <w:pStyle w:val="Body"/>
        <w:spacing w:before="8"/>
        <w:rPr>
          <w:rFonts w:ascii="Arial" w:eastAsia="Arial" w:hAnsi="Arial" w:cs="Arial"/>
          <w:sz w:val="20"/>
          <w:szCs w:val="20"/>
        </w:rPr>
      </w:pPr>
    </w:p>
    <w:p w:rsidR="00B84D90" w:rsidRDefault="00DE5FFD" w:rsidP="00AB4F3D">
      <w:pPr>
        <w:pStyle w:val="BodyText"/>
        <w:tabs>
          <w:tab w:val="left" w:pos="8791"/>
        </w:tabs>
        <w:spacing w:before="74"/>
        <w:ind w:left="100" w:right="706" w:firstLine="0"/>
      </w:pPr>
      <w:proofErr w:type="gramStart"/>
      <w:r>
        <w:t>By</w:t>
      </w:r>
      <w:r>
        <w:rPr>
          <w:u w:val="single"/>
        </w:rPr>
        <w:t xml:space="preserve"> </w:t>
      </w:r>
      <w:r>
        <w:rPr>
          <w:u w:val="single"/>
        </w:rPr>
        <w:tab/>
      </w:r>
      <w:r w:rsidR="000E7F36">
        <w:t xml:space="preserve"> </w:t>
      </w:r>
      <w:r w:rsidR="00EA0E98">
        <w:t>Patricia Gipson</w:t>
      </w:r>
      <w:r>
        <w:t>, Chair of the New Mexico Public Education Commission.</w:t>
      </w:r>
      <w:proofErr w:type="gramEnd"/>
    </w:p>
    <w:sectPr w:rsidR="00B84D90" w:rsidSect="00A6612E">
      <w:footerReference w:type="default" r:id="rId8"/>
      <w:pgSz w:w="12240" w:h="15840"/>
      <w:pgMar w:top="1498" w:right="1397" w:bottom="1440" w:left="1339"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AF" w:rsidRDefault="00EB2FAF">
      <w:r>
        <w:separator/>
      </w:r>
    </w:p>
  </w:endnote>
  <w:endnote w:type="continuationSeparator" w:id="0">
    <w:p w:rsidR="00EB2FAF" w:rsidRDefault="00EB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70" w:rsidRDefault="00D80C70">
    <w:pPr>
      <w:pStyle w:val="Footer"/>
      <w:jc w:val="center"/>
    </w:pPr>
    <w:r>
      <w:t xml:space="preserve">Adopted </w:t>
    </w:r>
    <w:r w:rsidR="008E0604">
      <w:t>May 11, 2018</w:t>
    </w:r>
    <w:r>
      <w:tab/>
    </w:r>
    <w:sdt>
      <w:sdtPr>
        <w:id w:val="197816813"/>
        <w:docPartObj>
          <w:docPartGallery w:val="Page Numbers (Bottom of Page)"/>
          <w:docPartUnique/>
        </w:docPartObj>
      </w:sdtPr>
      <w:sdtEndPr/>
      <w:sdtContent>
        <w:r w:rsidR="00E30EB2">
          <w:fldChar w:fldCharType="begin"/>
        </w:r>
        <w:r w:rsidR="00E30EB2">
          <w:instrText xml:space="preserve"> PAGE   \* MERGEFORMAT </w:instrText>
        </w:r>
        <w:r w:rsidR="00E30EB2">
          <w:fldChar w:fldCharType="separate"/>
        </w:r>
        <w:r w:rsidR="000F3BA1">
          <w:rPr>
            <w:noProof/>
          </w:rPr>
          <w:t>16</w:t>
        </w:r>
        <w:r w:rsidR="00E30EB2">
          <w:rPr>
            <w:noProof/>
          </w:rPr>
          <w:fldChar w:fldCharType="end"/>
        </w:r>
        <w:r w:rsidR="000E7F36">
          <w:t xml:space="preserve"> </w:t>
        </w:r>
        <w:r>
          <w:tab/>
        </w:r>
        <w:r w:rsidR="000E7F36">
          <w:t xml:space="preserve"> </w:t>
        </w:r>
        <w:r>
          <w:t>Initials: ______</w:t>
        </w:r>
        <w:r w:rsidR="000E7F36">
          <w:t xml:space="preserve"> </w:t>
        </w:r>
        <w:r>
          <w:t>_________</w:t>
        </w:r>
      </w:sdtContent>
    </w:sdt>
  </w:p>
  <w:p w:rsidR="00FE18D8" w:rsidRPr="006C7B02" w:rsidRDefault="00FE18D8" w:rsidP="006C7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AF" w:rsidRDefault="00EB2FAF">
      <w:r>
        <w:separator/>
      </w:r>
    </w:p>
  </w:footnote>
  <w:footnote w:type="continuationSeparator" w:id="0">
    <w:p w:rsidR="00EB2FAF" w:rsidRDefault="00EB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9DC"/>
    <w:multiLevelType w:val="hybridMultilevel"/>
    <w:tmpl w:val="4E5A4EAA"/>
    <w:numStyleLink w:val="ImportedStyle14"/>
  </w:abstractNum>
  <w:abstractNum w:abstractNumId="1">
    <w:nsid w:val="00F444AE"/>
    <w:multiLevelType w:val="hybridMultilevel"/>
    <w:tmpl w:val="379E05D8"/>
    <w:lvl w:ilvl="0" w:tplc="04090019">
      <w:start w:val="1"/>
      <w:numFmt w:val="lowerLetter"/>
      <w:lvlText w:val="%1."/>
      <w:lvlJc w:val="left"/>
      <w:pPr>
        <w:ind w:left="3420" w:hanging="471"/>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2905A">
      <w:start w:val="1"/>
      <w:numFmt w:val="lowerLetter"/>
      <w:lvlText w:val="%2."/>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742F04">
      <w:start w:val="1"/>
      <w:numFmt w:val="lowerRoman"/>
      <w:lvlText w:val="%3."/>
      <w:lvlJc w:val="left"/>
      <w:pPr>
        <w:ind w:left="48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2DE14">
      <w:start w:val="1"/>
      <w:numFmt w:val="decimal"/>
      <w:lvlText w:val="%4."/>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67CEA">
      <w:start w:val="1"/>
      <w:numFmt w:val="lowerLetter"/>
      <w:lvlText w:val="%5."/>
      <w:lvlJc w:val="left"/>
      <w:pPr>
        <w:ind w:left="6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03B36">
      <w:start w:val="1"/>
      <w:numFmt w:val="lowerRoman"/>
      <w:lvlText w:val="%6."/>
      <w:lvlJc w:val="left"/>
      <w:pPr>
        <w:ind w:left="70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8A13EC">
      <w:start w:val="1"/>
      <w:numFmt w:val="decimal"/>
      <w:lvlText w:val="%7."/>
      <w:lvlJc w:val="left"/>
      <w:pPr>
        <w:ind w:left="7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7E49FA">
      <w:start w:val="1"/>
      <w:numFmt w:val="lowerLetter"/>
      <w:lvlText w:val="%8."/>
      <w:lvlJc w:val="left"/>
      <w:pPr>
        <w:ind w:left="8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DEC614">
      <w:start w:val="1"/>
      <w:numFmt w:val="lowerRoman"/>
      <w:lvlText w:val="%9."/>
      <w:lvlJc w:val="left"/>
      <w:pPr>
        <w:ind w:left="91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E713AB"/>
    <w:multiLevelType w:val="hybridMultilevel"/>
    <w:tmpl w:val="90102674"/>
    <w:styleLink w:val="ImportedStyle32"/>
    <w:lvl w:ilvl="0" w:tplc="B8A89182">
      <w:start w:val="1"/>
      <w:numFmt w:val="lowerRoman"/>
      <w:lvlText w:val="%1."/>
      <w:lvlJc w:val="left"/>
      <w:pPr>
        <w:ind w:left="677"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68C58">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48628">
      <w:start w:val="1"/>
      <w:numFmt w:val="lowerRoman"/>
      <w:lvlText w:val="%3."/>
      <w:lvlJc w:val="left"/>
      <w:pPr>
        <w:ind w:left="16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545FB0">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C5EF0">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DEBE84">
      <w:start w:val="1"/>
      <w:numFmt w:val="lowerRoman"/>
      <w:lvlText w:val="%6."/>
      <w:lvlJc w:val="left"/>
      <w:pPr>
        <w:ind w:left="37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ED34A">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AFF7A">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F815D2">
      <w:start w:val="1"/>
      <w:numFmt w:val="lowerRoman"/>
      <w:lvlText w:val="%9."/>
      <w:lvlJc w:val="left"/>
      <w:pPr>
        <w:ind w:left="59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010B33"/>
    <w:multiLevelType w:val="hybridMultilevel"/>
    <w:tmpl w:val="86029642"/>
    <w:numStyleLink w:val="ImportedStyle3"/>
  </w:abstractNum>
  <w:abstractNum w:abstractNumId="4">
    <w:nsid w:val="06BC13F4"/>
    <w:multiLevelType w:val="hybridMultilevel"/>
    <w:tmpl w:val="0A2E08F2"/>
    <w:numStyleLink w:val="ImportedStyle29"/>
  </w:abstractNum>
  <w:abstractNum w:abstractNumId="5">
    <w:nsid w:val="097041C1"/>
    <w:multiLevelType w:val="hybridMultilevel"/>
    <w:tmpl w:val="A95819D8"/>
    <w:numStyleLink w:val="ImportedStyle6"/>
  </w:abstractNum>
  <w:abstractNum w:abstractNumId="6">
    <w:nsid w:val="0BF5755D"/>
    <w:multiLevelType w:val="hybridMultilevel"/>
    <w:tmpl w:val="34E22F56"/>
    <w:numStyleLink w:val="ImportedStyle19"/>
  </w:abstractNum>
  <w:abstractNum w:abstractNumId="7">
    <w:nsid w:val="0F2B1BFE"/>
    <w:multiLevelType w:val="hybridMultilevel"/>
    <w:tmpl w:val="0E74BCEA"/>
    <w:styleLink w:val="ImportedStyle28"/>
    <w:lvl w:ilvl="0" w:tplc="E534B614">
      <w:start w:val="1"/>
      <w:numFmt w:val="lowerLetter"/>
      <w:lvlText w:val="%1."/>
      <w:lvlJc w:val="left"/>
      <w:pPr>
        <w:ind w:left="23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0F0A0">
      <w:start w:val="1"/>
      <w:numFmt w:val="lowerLetter"/>
      <w:lvlText w:val="%2."/>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E0668">
      <w:start w:val="1"/>
      <w:numFmt w:val="lowerRoman"/>
      <w:lvlText w:val="%3."/>
      <w:lvlJc w:val="left"/>
      <w:pPr>
        <w:ind w:left="37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82C668">
      <w:start w:val="1"/>
      <w:numFmt w:val="decimal"/>
      <w:lvlText w:val="%4."/>
      <w:lvlJc w:val="left"/>
      <w:pPr>
        <w:ind w:left="45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8B1F2">
      <w:start w:val="1"/>
      <w:numFmt w:val="lowerLetter"/>
      <w:lvlText w:val="%5."/>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60C30">
      <w:start w:val="1"/>
      <w:numFmt w:val="lowerRoman"/>
      <w:lvlText w:val="%6."/>
      <w:lvlJc w:val="left"/>
      <w:pPr>
        <w:ind w:left="594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ADC44">
      <w:start w:val="1"/>
      <w:numFmt w:val="decimal"/>
      <w:lvlText w:val="%7."/>
      <w:lvlJc w:val="left"/>
      <w:pPr>
        <w:ind w:left="66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812B8">
      <w:start w:val="1"/>
      <w:numFmt w:val="lowerLetter"/>
      <w:lvlText w:val="%8."/>
      <w:lvlJc w:val="left"/>
      <w:pPr>
        <w:ind w:left="73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22FB8">
      <w:start w:val="1"/>
      <w:numFmt w:val="lowerRoman"/>
      <w:lvlText w:val="%9."/>
      <w:lvlJc w:val="left"/>
      <w:pPr>
        <w:ind w:left="81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2335A8B"/>
    <w:multiLevelType w:val="hybridMultilevel"/>
    <w:tmpl w:val="AE988F22"/>
    <w:styleLink w:val="ImportedStyle46"/>
    <w:lvl w:ilvl="0" w:tplc="B2C0EC36">
      <w:start w:val="1"/>
      <w:numFmt w:val="lowerRoman"/>
      <w:lvlText w:val="%1."/>
      <w:lvlJc w:val="left"/>
      <w:pPr>
        <w:ind w:left="1620" w:hanging="4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AFD4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26A38">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1E9B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8040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A55AC">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E21C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54D44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9ADACC">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2D238EF"/>
    <w:multiLevelType w:val="hybridMultilevel"/>
    <w:tmpl w:val="C4A46EE4"/>
    <w:numStyleLink w:val="ImportedStyle40"/>
  </w:abstractNum>
  <w:abstractNum w:abstractNumId="10">
    <w:nsid w:val="13E14E66"/>
    <w:multiLevelType w:val="hybridMultilevel"/>
    <w:tmpl w:val="C622A6DC"/>
    <w:numStyleLink w:val="ImportedStyle31"/>
  </w:abstractNum>
  <w:abstractNum w:abstractNumId="11">
    <w:nsid w:val="14E37E24"/>
    <w:multiLevelType w:val="hybridMultilevel"/>
    <w:tmpl w:val="487E5E50"/>
    <w:numStyleLink w:val="ImportedStyle39"/>
  </w:abstractNum>
  <w:abstractNum w:abstractNumId="12">
    <w:nsid w:val="187F74BC"/>
    <w:multiLevelType w:val="hybridMultilevel"/>
    <w:tmpl w:val="987C335A"/>
    <w:numStyleLink w:val="ImportedStyle20"/>
  </w:abstractNum>
  <w:abstractNum w:abstractNumId="13">
    <w:nsid w:val="193006A8"/>
    <w:multiLevelType w:val="hybridMultilevel"/>
    <w:tmpl w:val="F89AD42A"/>
    <w:styleLink w:val="ImportedStyle16"/>
    <w:lvl w:ilvl="0" w:tplc="C9567BF6">
      <w:start w:val="1"/>
      <w:numFmt w:val="decimal"/>
      <w:lvlText w:val="%1."/>
      <w:lvlJc w:val="left"/>
      <w:pPr>
        <w:tabs>
          <w:tab w:val="left" w:pos="82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5607A2">
      <w:start w:val="1"/>
      <w:numFmt w:val="lowerLetter"/>
      <w:lvlText w:val="%2."/>
      <w:lvlJc w:val="left"/>
      <w:pPr>
        <w:tabs>
          <w:tab w:val="left" w:pos="82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3C87A2">
      <w:start w:val="1"/>
      <w:numFmt w:val="lowerRoman"/>
      <w:lvlText w:val="%3."/>
      <w:lvlJc w:val="left"/>
      <w:pPr>
        <w:tabs>
          <w:tab w:val="left" w:pos="821"/>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EEAAE2">
      <w:start w:val="1"/>
      <w:numFmt w:val="decimal"/>
      <w:lvlText w:val="%4."/>
      <w:lvlJc w:val="left"/>
      <w:pPr>
        <w:tabs>
          <w:tab w:val="left" w:pos="82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C05714">
      <w:start w:val="1"/>
      <w:numFmt w:val="lowerLetter"/>
      <w:lvlText w:val="%5."/>
      <w:lvlJc w:val="left"/>
      <w:pPr>
        <w:tabs>
          <w:tab w:val="left" w:pos="82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4DC48">
      <w:start w:val="1"/>
      <w:numFmt w:val="lowerRoman"/>
      <w:lvlText w:val="%6."/>
      <w:lvlJc w:val="left"/>
      <w:pPr>
        <w:tabs>
          <w:tab w:val="left" w:pos="821"/>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76C96E">
      <w:start w:val="1"/>
      <w:numFmt w:val="decimal"/>
      <w:lvlText w:val="%7."/>
      <w:lvlJc w:val="left"/>
      <w:pPr>
        <w:tabs>
          <w:tab w:val="left" w:pos="82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92EDDE">
      <w:start w:val="1"/>
      <w:numFmt w:val="lowerLetter"/>
      <w:lvlText w:val="%8."/>
      <w:lvlJc w:val="left"/>
      <w:pPr>
        <w:tabs>
          <w:tab w:val="left" w:pos="82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120714">
      <w:start w:val="1"/>
      <w:numFmt w:val="lowerRoman"/>
      <w:lvlText w:val="%9."/>
      <w:lvlJc w:val="left"/>
      <w:pPr>
        <w:tabs>
          <w:tab w:val="left" w:pos="821"/>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A7A7933"/>
    <w:multiLevelType w:val="hybridMultilevel"/>
    <w:tmpl w:val="C4A46EE4"/>
    <w:styleLink w:val="ImportedStyle40"/>
    <w:lvl w:ilvl="0" w:tplc="A6661446">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89D48">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7C9EA0">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E013A">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FA98E0">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862016">
      <w:start w:val="1"/>
      <w:numFmt w:val="lowerRoman"/>
      <w:lvlText w:val="%6."/>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E2DAAC">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2BC84">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3C90">
      <w:start w:val="1"/>
      <w:numFmt w:val="lowerRoman"/>
      <w:lvlText w:val="%9."/>
      <w:lvlJc w:val="left"/>
      <w:pPr>
        <w:ind w:left="79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B746B1C"/>
    <w:multiLevelType w:val="hybridMultilevel"/>
    <w:tmpl w:val="AA7854B8"/>
    <w:styleLink w:val="ImportedStyle44"/>
    <w:lvl w:ilvl="0" w:tplc="79787186">
      <w:start w:val="1"/>
      <w:numFmt w:val="lowerLetter"/>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5C0C06">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CD35C">
      <w:start w:val="1"/>
      <w:numFmt w:val="lowerRoman"/>
      <w:lvlText w:val="%3."/>
      <w:lvlJc w:val="left"/>
      <w:pPr>
        <w:ind w:left="36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016D4">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40164A">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FED900">
      <w:start w:val="1"/>
      <w:numFmt w:val="lowerRoman"/>
      <w:lvlText w:val="%6."/>
      <w:lvlJc w:val="left"/>
      <w:pPr>
        <w:ind w:left="57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74682E">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6B3BA">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1422C0">
      <w:start w:val="1"/>
      <w:numFmt w:val="lowerRoman"/>
      <w:lvlText w:val="%9."/>
      <w:lvlJc w:val="left"/>
      <w:pPr>
        <w:ind w:left="79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C342802"/>
    <w:multiLevelType w:val="hybridMultilevel"/>
    <w:tmpl w:val="330EE670"/>
    <w:lvl w:ilvl="0" w:tplc="A5C62D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E1381"/>
    <w:multiLevelType w:val="hybridMultilevel"/>
    <w:tmpl w:val="8D5C7E92"/>
    <w:numStyleLink w:val="ImportedStyle42"/>
  </w:abstractNum>
  <w:abstractNum w:abstractNumId="18">
    <w:nsid w:val="1F861950"/>
    <w:multiLevelType w:val="hybridMultilevel"/>
    <w:tmpl w:val="831898A8"/>
    <w:styleLink w:val="ImportedStyle36"/>
    <w:lvl w:ilvl="0" w:tplc="111A5E38">
      <w:start w:val="1"/>
      <w:numFmt w:val="lowerLetter"/>
      <w:lvlText w:val="%1."/>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6D68A">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9E4BB0">
      <w:start w:val="1"/>
      <w:numFmt w:val="lowerRoman"/>
      <w:lvlText w:val="%3."/>
      <w:lvlJc w:val="left"/>
      <w:pPr>
        <w:ind w:left="189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1A754E">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6160E">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C355C">
      <w:start w:val="1"/>
      <w:numFmt w:val="lowerRoman"/>
      <w:lvlText w:val="%6."/>
      <w:lvlJc w:val="left"/>
      <w:pPr>
        <w:ind w:left="405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CD900">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439B0">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005C0">
      <w:start w:val="1"/>
      <w:numFmt w:val="lowerRoman"/>
      <w:lvlText w:val="%9."/>
      <w:lvlJc w:val="left"/>
      <w:pPr>
        <w:ind w:left="621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23B5B01"/>
    <w:multiLevelType w:val="hybridMultilevel"/>
    <w:tmpl w:val="1D0A554A"/>
    <w:lvl w:ilvl="0" w:tplc="0B1C94B4">
      <w:start w:val="2"/>
      <w:numFmt w:val="decimal"/>
      <w:lvlText w:val="%1."/>
      <w:lvlJc w:val="left"/>
      <w:pPr>
        <w:tabs>
          <w:tab w:val="num" w:pos="1790"/>
        </w:tabs>
        <w:ind w:left="2049" w:hanging="720"/>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46133"/>
    <w:multiLevelType w:val="hybridMultilevel"/>
    <w:tmpl w:val="5BDEEB9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242C5419"/>
    <w:multiLevelType w:val="hybridMultilevel"/>
    <w:tmpl w:val="27122F04"/>
    <w:lvl w:ilvl="0" w:tplc="51F6C822">
      <w:start w:val="5"/>
      <w:numFmt w:val="decimal"/>
      <w:lvlText w:val="%1."/>
      <w:lvlJc w:val="left"/>
      <w:pPr>
        <w:tabs>
          <w:tab w:val="num" w:pos="1610"/>
        </w:tabs>
        <w:ind w:left="1869" w:hanging="720"/>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31507"/>
    <w:multiLevelType w:val="hybridMultilevel"/>
    <w:tmpl w:val="D3CAA9F0"/>
    <w:numStyleLink w:val="ImportedStyle11"/>
  </w:abstractNum>
  <w:abstractNum w:abstractNumId="23">
    <w:nsid w:val="2611175A"/>
    <w:multiLevelType w:val="hybridMultilevel"/>
    <w:tmpl w:val="0A2E08F2"/>
    <w:styleLink w:val="ImportedStyle29"/>
    <w:lvl w:ilvl="0" w:tplc="9BA4519C">
      <w:start w:val="1"/>
      <w:numFmt w:val="lowerRoman"/>
      <w:lvlText w:val="%1."/>
      <w:lvlJc w:val="left"/>
      <w:pPr>
        <w:ind w:left="3060" w:hanging="4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E2332">
      <w:start w:val="1"/>
      <w:numFmt w:val="lowerLetter"/>
      <w:lvlText w:val="%2."/>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8A9146">
      <w:start w:val="1"/>
      <w:numFmt w:val="lowerRoman"/>
      <w:lvlText w:val="%3."/>
      <w:lvlJc w:val="left"/>
      <w:pPr>
        <w:ind w:left="45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E24830">
      <w:start w:val="1"/>
      <w:numFmt w:val="decimal"/>
      <w:lvlText w:val="%4."/>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CB2E">
      <w:start w:val="1"/>
      <w:numFmt w:val="lowerLetter"/>
      <w:lvlText w:val="%5."/>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A05A6">
      <w:start w:val="1"/>
      <w:numFmt w:val="lowerRoman"/>
      <w:lvlText w:val="%6."/>
      <w:lvlJc w:val="left"/>
      <w:pPr>
        <w:ind w:left="66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CCF87A">
      <w:start w:val="1"/>
      <w:numFmt w:val="decimal"/>
      <w:lvlText w:val="%7."/>
      <w:lvlJc w:val="left"/>
      <w:pPr>
        <w:ind w:left="73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CC9C6">
      <w:start w:val="1"/>
      <w:numFmt w:val="lowerLetter"/>
      <w:lvlText w:val="%8."/>
      <w:lvlJc w:val="left"/>
      <w:pPr>
        <w:ind w:left="81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6A084">
      <w:start w:val="1"/>
      <w:numFmt w:val="lowerRoman"/>
      <w:lvlText w:val="%9."/>
      <w:lvlJc w:val="left"/>
      <w:pPr>
        <w:ind w:left="88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6746283"/>
    <w:multiLevelType w:val="hybridMultilevel"/>
    <w:tmpl w:val="16CAC9D4"/>
    <w:styleLink w:val="ImportedStyle4"/>
    <w:lvl w:ilvl="0" w:tplc="4260CB78">
      <w:start w:val="1"/>
      <w:numFmt w:val="lowerRoman"/>
      <w:lvlText w:val="%1."/>
      <w:lvlJc w:val="left"/>
      <w:pPr>
        <w:ind w:left="2880" w:hanging="8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808CA">
      <w:start w:val="1"/>
      <w:numFmt w:val="lowerLetter"/>
      <w:lvlText w:val="%2."/>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CB132">
      <w:start w:val="1"/>
      <w:numFmt w:val="lowerRoman"/>
      <w:lvlText w:val="%3."/>
      <w:lvlJc w:val="left"/>
      <w:pPr>
        <w:ind w:left="45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23638">
      <w:start w:val="1"/>
      <w:numFmt w:val="decimal"/>
      <w:lvlText w:val="%4."/>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E6BA8">
      <w:start w:val="1"/>
      <w:numFmt w:val="lowerLetter"/>
      <w:lvlText w:val="%5."/>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F0CC">
      <w:start w:val="1"/>
      <w:numFmt w:val="lowerRoman"/>
      <w:lvlText w:val="%6."/>
      <w:lvlJc w:val="left"/>
      <w:pPr>
        <w:ind w:left="66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2FCB4">
      <w:start w:val="1"/>
      <w:numFmt w:val="decimal"/>
      <w:lvlText w:val="%7."/>
      <w:lvlJc w:val="left"/>
      <w:pPr>
        <w:ind w:left="7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322EA6">
      <w:start w:val="1"/>
      <w:numFmt w:val="lowerLetter"/>
      <w:lvlText w:val="%8."/>
      <w:lvlJc w:val="left"/>
      <w:pPr>
        <w:ind w:left="8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90158C">
      <w:start w:val="1"/>
      <w:numFmt w:val="lowerRoman"/>
      <w:lvlText w:val="%9."/>
      <w:lvlJc w:val="left"/>
      <w:pPr>
        <w:ind w:left="88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6967F26"/>
    <w:multiLevelType w:val="hybridMultilevel"/>
    <w:tmpl w:val="487E5E50"/>
    <w:styleLink w:val="ImportedStyle39"/>
    <w:lvl w:ilvl="0" w:tplc="B95A58AA">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F81668">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FAA1B4">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A3A20">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88956">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A9914">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C4FB2">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09F6C">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43296">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77B639F"/>
    <w:multiLevelType w:val="hybridMultilevel"/>
    <w:tmpl w:val="FBD26FEC"/>
    <w:numStyleLink w:val="ImportedStyle27"/>
  </w:abstractNum>
  <w:abstractNum w:abstractNumId="27">
    <w:nsid w:val="279128D6"/>
    <w:multiLevelType w:val="hybridMultilevel"/>
    <w:tmpl w:val="8D5C7E92"/>
    <w:styleLink w:val="ImportedStyle42"/>
    <w:lvl w:ilvl="0" w:tplc="4CB8C14A">
      <w:start w:val="1"/>
      <w:numFmt w:val="lowerRoman"/>
      <w:lvlText w:val="%1."/>
      <w:lvlJc w:val="left"/>
      <w:pPr>
        <w:tabs>
          <w:tab w:val="num" w:pos="2160"/>
        </w:tabs>
        <w:ind w:left="1620"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C644C">
      <w:start w:val="1"/>
      <w:numFmt w:val="lowerLetter"/>
      <w:lvlText w:val="%2."/>
      <w:lvlJc w:val="left"/>
      <w:pPr>
        <w:tabs>
          <w:tab w:val="num" w:pos="2880"/>
        </w:tabs>
        <w:ind w:left="23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4D5C4">
      <w:start w:val="1"/>
      <w:numFmt w:val="lowerRoman"/>
      <w:lvlText w:val="%3."/>
      <w:lvlJc w:val="left"/>
      <w:pPr>
        <w:tabs>
          <w:tab w:val="num" w:pos="3600"/>
        </w:tabs>
        <w:ind w:left="3060" w:firstLine="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664C8A">
      <w:start w:val="1"/>
      <w:numFmt w:val="decimal"/>
      <w:lvlText w:val="%4."/>
      <w:lvlJc w:val="left"/>
      <w:pPr>
        <w:tabs>
          <w:tab w:val="num" w:pos="4320"/>
        </w:tabs>
        <w:ind w:left="37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CE9CC">
      <w:start w:val="1"/>
      <w:numFmt w:val="lowerLetter"/>
      <w:lvlText w:val="%5."/>
      <w:lvlJc w:val="left"/>
      <w:pPr>
        <w:tabs>
          <w:tab w:val="num" w:pos="5040"/>
        </w:tabs>
        <w:ind w:left="45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4098B4">
      <w:start w:val="1"/>
      <w:numFmt w:val="lowerRoman"/>
      <w:lvlText w:val="%6."/>
      <w:lvlJc w:val="left"/>
      <w:pPr>
        <w:tabs>
          <w:tab w:val="num" w:pos="5760"/>
        </w:tabs>
        <w:ind w:left="5220" w:firstLine="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6779C">
      <w:start w:val="1"/>
      <w:numFmt w:val="decimal"/>
      <w:lvlText w:val="%7."/>
      <w:lvlJc w:val="left"/>
      <w:pPr>
        <w:tabs>
          <w:tab w:val="num" w:pos="6480"/>
        </w:tabs>
        <w:ind w:left="59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405F5E">
      <w:start w:val="1"/>
      <w:numFmt w:val="lowerLetter"/>
      <w:lvlText w:val="%8."/>
      <w:lvlJc w:val="left"/>
      <w:pPr>
        <w:tabs>
          <w:tab w:val="num" w:pos="7200"/>
        </w:tabs>
        <w:ind w:left="66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E0CC92">
      <w:start w:val="1"/>
      <w:numFmt w:val="lowerRoman"/>
      <w:lvlText w:val="%9."/>
      <w:lvlJc w:val="left"/>
      <w:pPr>
        <w:tabs>
          <w:tab w:val="num" w:pos="7920"/>
        </w:tabs>
        <w:ind w:left="7380" w:firstLine="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79D7686"/>
    <w:multiLevelType w:val="hybridMultilevel"/>
    <w:tmpl w:val="90102674"/>
    <w:numStyleLink w:val="ImportedStyle32"/>
  </w:abstractNum>
  <w:abstractNum w:abstractNumId="29">
    <w:nsid w:val="289C20E2"/>
    <w:multiLevelType w:val="hybridMultilevel"/>
    <w:tmpl w:val="0E74BCEA"/>
    <w:numStyleLink w:val="ImportedStyle28"/>
  </w:abstractNum>
  <w:abstractNum w:abstractNumId="30">
    <w:nsid w:val="28E75095"/>
    <w:multiLevelType w:val="hybridMultilevel"/>
    <w:tmpl w:val="71BCD620"/>
    <w:lvl w:ilvl="0" w:tplc="0409001B">
      <w:start w:val="1"/>
      <w:numFmt w:val="lowerRoman"/>
      <w:lvlText w:val="%1."/>
      <w:lvlJc w:val="righ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5447CC">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C4102">
      <w:start w:val="1"/>
      <w:numFmt w:val="lowerRoman"/>
      <w:lvlText w:val="%3."/>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45D32">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C416E">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64552">
      <w:start w:val="1"/>
      <w:numFmt w:val="lowerRoman"/>
      <w:lvlText w:val="%6."/>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83BE0">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2858C">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4AD07C">
      <w:start w:val="1"/>
      <w:numFmt w:val="lowerRoman"/>
      <w:lvlText w:val="%9."/>
      <w:lvlJc w:val="left"/>
      <w:pPr>
        <w:ind w:left="82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97F1FAF"/>
    <w:multiLevelType w:val="hybridMultilevel"/>
    <w:tmpl w:val="4B08DBDC"/>
    <w:numStyleLink w:val="ImportedStyle26"/>
  </w:abstractNum>
  <w:abstractNum w:abstractNumId="32">
    <w:nsid w:val="2B65787D"/>
    <w:multiLevelType w:val="hybridMultilevel"/>
    <w:tmpl w:val="7D8CF4C6"/>
    <w:numStyleLink w:val="ImportedStyle47"/>
  </w:abstractNum>
  <w:abstractNum w:abstractNumId="33">
    <w:nsid w:val="2C014ED5"/>
    <w:multiLevelType w:val="hybridMultilevel"/>
    <w:tmpl w:val="CF72D38C"/>
    <w:numStyleLink w:val="ImportedStyle33"/>
  </w:abstractNum>
  <w:abstractNum w:abstractNumId="34">
    <w:nsid w:val="2ECF7906"/>
    <w:multiLevelType w:val="hybridMultilevel"/>
    <w:tmpl w:val="2A2EA93E"/>
    <w:numStyleLink w:val="ImportedStyle30"/>
  </w:abstractNum>
  <w:abstractNum w:abstractNumId="35">
    <w:nsid w:val="2FDA73CE"/>
    <w:multiLevelType w:val="hybridMultilevel"/>
    <w:tmpl w:val="19C27082"/>
    <w:numStyleLink w:val="ImportedStyle15"/>
  </w:abstractNum>
  <w:abstractNum w:abstractNumId="36">
    <w:nsid w:val="2FF51209"/>
    <w:multiLevelType w:val="hybridMultilevel"/>
    <w:tmpl w:val="19C27082"/>
    <w:styleLink w:val="ImportedStyle15"/>
    <w:lvl w:ilvl="0" w:tplc="936061D0">
      <w:start w:val="1"/>
      <w:numFmt w:val="lowerRoman"/>
      <w:lvlText w:val="%1."/>
      <w:lvlJc w:val="left"/>
      <w:pPr>
        <w:ind w:left="677"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813CC">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0C15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8BE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240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2636FA">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10929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9A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C6773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31AD06F9"/>
    <w:multiLevelType w:val="hybridMultilevel"/>
    <w:tmpl w:val="05BC4A64"/>
    <w:numStyleLink w:val="ImportedStyle24"/>
  </w:abstractNum>
  <w:abstractNum w:abstractNumId="38">
    <w:nsid w:val="338B2B23"/>
    <w:multiLevelType w:val="hybridMultilevel"/>
    <w:tmpl w:val="5BB8F538"/>
    <w:numStyleLink w:val="ImportedStyle1"/>
  </w:abstractNum>
  <w:abstractNum w:abstractNumId="39">
    <w:nsid w:val="348626C1"/>
    <w:multiLevelType w:val="hybridMultilevel"/>
    <w:tmpl w:val="EA509674"/>
    <w:numStyleLink w:val="ImportedStyle45"/>
  </w:abstractNum>
  <w:abstractNum w:abstractNumId="40">
    <w:nsid w:val="34DD467F"/>
    <w:multiLevelType w:val="hybridMultilevel"/>
    <w:tmpl w:val="81BCAB2E"/>
    <w:styleLink w:val="ImportedStyle17"/>
    <w:lvl w:ilvl="0" w:tplc="8B76D2CC">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68466">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4776C">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F48590">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44868">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C2C5DC">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8E96C">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428274">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FC351A">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350F4E65"/>
    <w:multiLevelType w:val="hybridMultilevel"/>
    <w:tmpl w:val="7D8CF4C6"/>
    <w:styleLink w:val="ImportedStyle47"/>
    <w:lvl w:ilvl="0" w:tplc="DCC27CDE">
      <w:start w:val="1"/>
      <w:numFmt w:val="lowerLetter"/>
      <w:lvlText w:val="%1."/>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4C1A">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C8568">
      <w:start w:val="1"/>
      <w:numFmt w:val="lowerRoman"/>
      <w:lvlText w:val="%3."/>
      <w:lvlJc w:val="left"/>
      <w:pPr>
        <w:ind w:left="28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D6D928">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4B6E">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143060">
      <w:start w:val="1"/>
      <w:numFmt w:val="lowerRoman"/>
      <w:lvlText w:val="%6."/>
      <w:lvlJc w:val="left"/>
      <w:pPr>
        <w:ind w:left="504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C4FA3C">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A44DE8">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A6CC0E">
      <w:start w:val="1"/>
      <w:numFmt w:val="lowerRoman"/>
      <w:lvlText w:val="%9."/>
      <w:lvlJc w:val="left"/>
      <w:pPr>
        <w:ind w:left="72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57C08A5"/>
    <w:multiLevelType w:val="hybridMultilevel"/>
    <w:tmpl w:val="852C8E0C"/>
    <w:numStyleLink w:val="ImportedStyle34"/>
  </w:abstractNum>
  <w:abstractNum w:abstractNumId="43">
    <w:nsid w:val="36657342"/>
    <w:multiLevelType w:val="hybridMultilevel"/>
    <w:tmpl w:val="F89AD42A"/>
    <w:numStyleLink w:val="ImportedStyle16"/>
  </w:abstractNum>
  <w:abstractNum w:abstractNumId="44">
    <w:nsid w:val="36A100A7"/>
    <w:multiLevelType w:val="hybridMultilevel"/>
    <w:tmpl w:val="62A6DC74"/>
    <w:numStyleLink w:val="ImportedStyle9"/>
  </w:abstractNum>
  <w:abstractNum w:abstractNumId="45">
    <w:nsid w:val="388D280E"/>
    <w:multiLevelType w:val="hybridMultilevel"/>
    <w:tmpl w:val="68AE7174"/>
    <w:numStyleLink w:val="ImportedStyle35"/>
  </w:abstractNum>
  <w:abstractNum w:abstractNumId="46">
    <w:nsid w:val="3B15428A"/>
    <w:multiLevelType w:val="hybridMultilevel"/>
    <w:tmpl w:val="D3CAA9F0"/>
    <w:styleLink w:val="ImportedStyle11"/>
    <w:lvl w:ilvl="0" w:tplc="0B4818E6">
      <w:start w:val="1"/>
      <w:numFmt w:val="lowerRoman"/>
      <w:lvlText w:val="%1."/>
      <w:lvlJc w:val="left"/>
      <w:pPr>
        <w:ind w:left="171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5A6C9E">
      <w:start w:val="1"/>
      <w:numFmt w:val="lowerLetter"/>
      <w:lvlText w:val="%2."/>
      <w:lvlJc w:val="left"/>
      <w:pPr>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0F41E">
      <w:start w:val="1"/>
      <w:numFmt w:val="lowerRoman"/>
      <w:lvlText w:val="%3."/>
      <w:lvlJc w:val="left"/>
      <w:pPr>
        <w:ind w:left="315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02874">
      <w:start w:val="1"/>
      <w:numFmt w:val="decimal"/>
      <w:lvlText w:val="%4."/>
      <w:lvlJc w:val="left"/>
      <w:pPr>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E27D32">
      <w:start w:val="1"/>
      <w:numFmt w:val="lowerLetter"/>
      <w:lvlText w:val="%5."/>
      <w:lvlJc w:val="left"/>
      <w:pPr>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6622A">
      <w:start w:val="1"/>
      <w:numFmt w:val="lowerRoman"/>
      <w:lvlText w:val="%6."/>
      <w:lvlJc w:val="left"/>
      <w:pPr>
        <w:ind w:left="531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829BE">
      <w:start w:val="1"/>
      <w:numFmt w:val="decimal"/>
      <w:lvlText w:val="%7."/>
      <w:lvlJc w:val="left"/>
      <w:pPr>
        <w:ind w:left="60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23732">
      <w:start w:val="1"/>
      <w:numFmt w:val="lowerLetter"/>
      <w:lvlText w:val="%8."/>
      <w:lvlJc w:val="left"/>
      <w:pPr>
        <w:ind w:left="67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4C2040">
      <w:start w:val="1"/>
      <w:numFmt w:val="lowerRoman"/>
      <w:lvlText w:val="%9."/>
      <w:lvlJc w:val="left"/>
      <w:pPr>
        <w:ind w:left="747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3C51372F"/>
    <w:multiLevelType w:val="hybridMultilevel"/>
    <w:tmpl w:val="86029642"/>
    <w:styleLink w:val="ImportedStyle3"/>
    <w:lvl w:ilvl="0" w:tplc="C9D8DE50">
      <w:start w:val="1"/>
      <w:numFmt w:val="decimal"/>
      <w:lvlText w:val="%1."/>
      <w:lvlJc w:val="left"/>
      <w:pPr>
        <w:ind w:left="15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690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14BD4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621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4E51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C59E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86B3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266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A3C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3C9B3CA7"/>
    <w:multiLevelType w:val="hybridMultilevel"/>
    <w:tmpl w:val="1F4C1396"/>
    <w:lvl w:ilvl="0" w:tplc="82AEB6E8">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6E8BF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B071A1"/>
    <w:multiLevelType w:val="hybridMultilevel"/>
    <w:tmpl w:val="831898A8"/>
    <w:numStyleLink w:val="ImportedStyle36"/>
  </w:abstractNum>
  <w:abstractNum w:abstractNumId="50">
    <w:nsid w:val="3FD46FE4"/>
    <w:multiLevelType w:val="hybridMultilevel"/>
    <w:tmpl w:val="C01EDDA4"/>
    <w:styleLink w:val="ImportedStyle23"/>
    <w:lvl w:ilvl="0" w:tplc="895E81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621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4215F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EF4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885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47E10">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23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0ED6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731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426E2F45"/>
    <w:multiLevelType w:val="hybridMultilevel"/>
    <w:tmpl w:val="34E22F56"/>
    <w:styleLink w:val="ImportedStyle19"/>
    <w:lvl w:ilvl="0" w:tplc="7278ED1C">
      <w:start w:val="1"/>
      <w:numFmt w:val="lowerRoman"/>
      <w:lvlText w:val="%1."/>
      <w:lvlJc w:val="left"/>
      <w:pPr>
        <w:ind w:left="34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46134">
      <w:start w:val="1"/>
      <w:numFmt w:val="lowerLetter"/>
      <w:lvlText w:val="%2."/>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F4">
      <w:start w:val="1"/>
      <w:numFmt w:val="lowerRoman"/>
      <w:lvlText w:val="%3."/>
      <w:lvlJc w:val="left"/>
      <w:pPr>
        <w:ind w:left="48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F0368A">
      <w:start w:val="1"/>
      <w:numFmt w:val="decimal"/>
      <w:lvlText w:val="%4."/>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0BE2A">
      <w:start w:val="1"/>
      <w:numFmt w:val="lowerLetter"/>
      <w:lvlText w:val="%5."/>
      <w:lvlJc w:val="left"/>
      <w:pPr>
        <w:ind w:left="6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2247DA">
      <w:start w:val="1"/>
      <w:numFmt w:val="lowerRoman"/>
      <w:lvlText w:val="%6."/>
      <w:lvlJc w:val="left"/>
      <w:pPr>
        <w:ind w:left="70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CC2A3A">
      <w:start w:val="1"/>
      <w:numFmt w:val="decimal"/>
      <w:lvlText w:val="%7."/>
      <w:lvlJc w:val="left"/>
      <w:pPr>
        <w:ind w:left="7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49DCE">
      <w:start w:val="1"/>
      <w:numFmt w:val="lowerLetter"/>
      <w:lvlText w:val="%8."/>
      <w:lvlJc w:val="left"/>
      <w:pPr>
        <w:ind w:left="8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49E24">
      <w:start w:val="1"/>
      <w:numFmt w:val="lowerRoman"/>
      <w:lvlText w:val="%9."/>
      <w:lvlJc w:val="left"/>
      <w:pPr>
        <w:ind w:left="91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42AB52D9"/>
    <w:multiLevelType w:val="hybridMultilevel"/>
    <w:tmpl w:val="B31CE620"/>
    <w:numStyleLink w:val="ImportedStyle18"/>
  </w:abstractNum>
  <w:abstractNum w:abstractNumId="53">
    <w:nsid w:val="47555101"/>
    <w:multiLevelType w:val="hybridMultilevel"/>
    <w:tmpl w:val="A95819D8"/>
    <w:styleLink w:val="ImportedStyle6"/>
    <w:lvl w:ilvl="0" w:tplc="C1F08BCA">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AC7E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0FCC2">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203C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ECCE8">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E6178">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68CE08">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48B202">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8ED2E2">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477A48EE"/>
    <w:multiLevelType w:val="hybridMultilevel"/>
    <w:tmpl w:val="4B08DBDC"/>
    <w:styleLink w:val="ImportedStyle26"/>
    <w:lvl w:ilvl="0" w:tplc="37E24C0C">
      <w:start w:val="1"/>
      <w:numFmt w:val="lowerRoman"/>
      <w:lvlText w:val="%1."/>
      <w:lvlJc w:val="left"/>
      <w:pPr>
        <w:tabs>
          <w:tab w:val="left" w:pos="821"/>
        </w:tabs>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262F6">
      <w:start w:val="1"/>
      <w:numFmt w:val="lowerLetter"/>
      <w:lvlText w:val="%2."/>
      <w:lvlJc w:val="left"/>
      <w:pPr>
        <w:tabs>
          <w:tab w:val="left" w:pos="821"/>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1CC742">
      <w:start w:val="1"/>
      <w:numFmt w:val="lowerRoman"/>
      <w:lvlText w:val="%3."/>
      <w:lvlJc w:val="left"/>
      <w:pPr>
        <w:tabs>
          <w:tab w:val="left" w:pos="821"/>
        </w:tabs>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C054A">
      <w:start w:val="1"/>
      <w:numFmt w:val="decimal"/>
      <w:lvlText w:val="%4."/>
      <w:lvlJc w:val="left"/>
      <w:pPr>
        <w:tabs>
          <w:tab w:val="left" w:pos="821"/>
        </w:tabs>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76A08E">
      <w:start w:val="1"/>
      <w:numFmt w:val="lowerLetter"/>
      <w:lvlText w:val="%5."/>
      <w:lvlJc w:val="left"/>
      <w:pPr>
        <w:tabs>
          <w:tab w:val="left" w:pos="821"/>
        </w:tabs>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0826DA">
      <w:start w:val="1"/>
      <w:numFmt w:val="lowerRoman"/>
      <w:lvlText w:val="%6."/>
      <w:lvlJc w:val="left"/>
      <w:pPr>
        <w:tabs>
          <w:tab w:val="left" w:pos="821"/>
        </w:tabs>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ADC44">
      <w:start w:val="1"/>
      <w:numFmt w:val="decimal"/>
      <w:lvlText w:val="%7."/>
      <w:lvlJc w:val="left"/>
      <w:pPr>
        <w:tabs>
          <w:tab w:val="left" w:pos="821"/>
        </w:tabs>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32B64C">
      <w:start w:val="1"/>
      <w:numFmt w:val="lowerLetter"/>
      <w:lvlText w:val="%8."/>
      <w:lvlJc w:val="left"/>
      <w:pPr>
        <w:tabs>
          <w:tab w:val="left" w:pos="821"/>
        </w:tabs>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20B14">
      <w:start w:val="1"/>
      <w:numFmt w:val="lowerRoman"/>
      <w:lvlText w:val="%9."/>
      <w:lvlJc w:val="left"/>
      <w:pPr>
        <w:tabs>
          <w:tab w:val="left" w:pos="821"/>
        </w:tabs>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47A00D75"/>
    <w:multiLevelType w:val="hybridMultilevel"/>
    <w:tmpl w:val="EA509674"/>
    <w:styleLink w:val="ImportedStyle45"/>
    <w:lvl w:ilvl="0" w:tplc="74A8CDAC">
      <w:start w:val="1"/>
      <w:numFmt w:val="lowerRoman"/>
      <w:lvlText w:val="%1."/>
      <w:lvlJc w:val="left"/>
      <w:pPr>
        <w:tabs>
          <w:tab w:val="left" w:pos="1710"/>
        </w:tabs>
        <w:ind w:left="677"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B43E30">
      <w:start w:val="1"/>
      <w:numFmt w:val="lowerLetter"/>
      <w:lvlText w:val="%2."/>
      <w:lvlJc w:val="left"/>
      <w:pPr>
        <w:tabs>
          <w:tab w:val="left" w:pos="1710"/>
        </w:tabs>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38CCEA">
      <w:start w:val="1"/>
      <w:numFmt w:val="lowerRoman"/>
      <w:lvlText w:val="%3."/>
      <w:lvlJc w:val="left"/>
      <w:pPr>
        <w:tabs>
          <w:tab w:val="left" w:pos="1710"/>
        </w:tabs>
        <w:ind w:left="16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C1994">
      <w:start w:val="1"/>
      <w:numFmt w:val="decimal"/>
      <w:lvlText w:val="%4."/>
      <w:lvlJc w:val="left"/>
      <w:pPr>
        <w:tabs>
          <w:tab w:val="left" w:pos="171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A5F30">
      <w:start w:val="1"/>
      <w:numFmt w:val="lowerLetter"/>
      <w:lvlText w:val="%5."/>
      <w:lvlJc w:val="left"/>
      <w:pPr>
        <w:tabs>
          <w:tab w:val="left" w:pos="1710"/>
        </w:tabs>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082312">
      <w:start w:val="1"/>
      <w:numFmt w:val="lowerRoman"/>
      <w:lvlText w:val="%6."/>
      <w:lvlJc w:val="left"/>
      <w:pPr>
        <w:tabs>
          <w:tab w:val="left" w:pos="1710"/>
        </w:tabs>
        <w:ind w:left="37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7A82C0">
      <w:start w:val="1"/>
      <w:numFmt w:val="decimal"/>
      <w:lvlText w:val="%7."/>
      <w:lvlJc w:val="left"/>
      <w:pPr>
        <w:tabs>
          <w:tab w:val="left" w:pos="1710"/>
        </w:tabs>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AA584">
      <w:start w:val="1"/>
      <w:numFmt w:val="lowerLetter"/>
      <w:lvlText w:val="%8."/>
      <w:lvlJc w:val="left"/>
      <w:pPr>
        <w:tabs>
          <w:tab w:val="left" w:pos="1710"/>
        </w:tabs>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CA1DC2">
      <w:start w:val="1"/>
      <w:numFmt w:val="lowerRoman"/>
      <w:lvlText w:val="%9."/>
      <w:lvlJc w:val="left"/>
      <w:pPr>
        <w:tabs>
          <w:tab w:val="left" w:pos="1710"/>
        </w:tabs>
        <w:ind w:left="59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49964D35"/>
    <w:multiLevelType w:val="hybridMultilevel"/>
    <w:tmpl w:val="852C8E0C"/>
    <w:styleLink w:val="ImportedStyle34"/>
    <w:lvl w:ilvl="0" w:tplc="EB18761E">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410E4">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A20E">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E21E2">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EC2B88">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A1ED8">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207048">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6D264">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4309E">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4BE84AB0"/>
    <w:multiLevelType w:val="hybridMultilevel"/>
    <w:tmpl w:val="131A3EBA"/>
    <w:numStyleLink w:val="ImportedStyle25"/>
  </w:abstractNum>
  <w:abstractNum w:abstractNumId="58">
    <w:nsid w:val="4D0D2DF7"/>
    <w:multiLevelType w:val="hybridMultilevel"/>
    <w:tmpl w:val="9894E382"/>
    <w:numStyleLink w:val="ImportedStyle8"/>
  </w:abstractNum>
  <w:abstractNum w:abstractNumId="59">
    <w:nsid w:val="4E2653A6"/>
    <w:multiLevelType w:val="hybridMultilevel"/>
    <w:tmpl w:val="16CAC9D4"/>
    <w:numStyleLink w:val="ImportedStyle4"/>
  </w:abstractNum>
  <w:abstractNum w:abstractNumId="60">
    <w:nsid w:val="4E375027"/>
    <w:multiLevelType w:val="hybridMultilevel"/>
    <w:tmpl w:val="62A6DC74"/>
    <w:styleLink w:val="ImportedStyle9"/>
    <w:lvl w:ilvl="0" w:tplc="D6A62898">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E506E">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AD5EA">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9EB5B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299B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CEE168">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0E9660">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7EF49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2F05E">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4F0B3021"/>
    <w:multiLevelType w:val="hybridMultilevel"/>
    <w:tmpl w:val="8902AECE"/>
    <w:lvl w:ilvl="0" w:tplc="8BFA566A">
      <w:start w:val="1"/>
      <w:numFmt w:val="decimal"/>
      <w:lvlText w:val="(%1)"/>
      <w:lvlJc w:val="lef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79271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2C1469"/>
    <w:multiLevelType w:val="hybridMultilevel"/>
    <w:tmpl w:val="5BB8F538"/>
    <w:styleLink w:val="ImportedStyle1"/>
    <w:lvl w:ilvl="0" w:tplc="2D1A93C0">
      <w:start w:val="1"/>
      <w:numFmt w:val="decimal"/>
      <w:lvlText w:val="%1."/>
      <w:lvlJc w:val="left"/>
      <w:pPr>
        <w:tabs>
          <w:tab w:val="left" w:pos="1541"/>
        </w:tabs>
        <w:ind w:left="755" w:hanging="655"/>
      </w:pPr>
      <w:rPr>
        <w:rFonts w:ascii="Arial" w:eastAsia="Arial" w:hAnsi="Arial" w:cs="Arial"/>
        <w:b/>
        <w:bCs/>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2CB78">
      <w:start w:val="1"/>
      <w:numFmt w:val="decimal"/>
      <w:lvlText w:val="%2."/>
      <w:lvlJc w:val="left"/>
      <w:pPr>
        <w:tabs>
          <w:tab w:val="left" w:pos="1541"/>
        </w:tabs>
        <w:ind w:left="15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7AD3C4">
      <w:start w:val="1"/>
      <w:numFmt w:val="decimal"/>
      <w:lvlText w:val="%3."/>
      <w:lvlJc w:val="left"/>
      <w:pPr>
        <w:tabs>
          <w:tab w:val="left" w:pos="1541"/>
        </w:tabs>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8B0CE">
      <w:start w:val="1"/>
      <w:numFmt w:val="lowerLetter"/>
      <w:lvlText w:val="%4."/>
      <w:lvlJc w:val="left"/>
      <w:pPr>
        <w:tabs>
          <w:tab w:val="left" w:pos="1541"/>
        </w:tabs>
        <w:ind w:left="1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B00A34">
      <w:start w:val="1"/>
      <w:numFmt w:val="lowerRoman"/>
      <w:lvlText w:val="%5."/>
      <w:lvlJc w:val="left"/>
      <w:pPr>
        <w:tabs>
          <w:tab w:val="left" w:pos="1541"/>
        </w:tabs>
        <w:ind w:left="2986"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08C492">
      <w:start w:val="1"/>
      <w:numFmt w:val="lowerRoman"/>
      <w:lvlText w:val="%6."/>
      <w:lvlJc w:val="left"/>
      <w:pPr>
        <w:tabs>
          <w:tab w:val="left" w:pos="1541"/>
        </w:tabs>
        <w:ind w:left="3615"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AC5B3C">
      <w:start w:val="1"/>
      <w:numFmt w:val="lowerRoman"/>
      <w:lvlText w:val="%7."/>
      <w:lvlJc w:val="left"/>
      <w:pPr>
        <w:tabs>
          <w:tab w:val="left" w:pos="1541"/>
        </w:tabs>
        <w:ind w:left="4243"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68CA4">
      <w:start w:val="1"/>
      <w:numFmt w:val="lowerRoman"/>
      <w:lvlText w:val="%8."/>
      <w:lvlJc w:val="left"/>
      <w:pPr>
        <w:tabs>
          <w:tab w:val="left" w:pos="1541"/>
        </w:tabs>
        <w:ind w:left="4872"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6D592">
      <w:start w:val="1"/>
      <w:numFmt w:val="lowerRoman"/>
      <w:lvlText w:val="%9."/>
      <w:lvlJc w:val="left"/>
      <w:pPr>
        <w:tabs>
          <w:tab w:val="left" w:pos="1541"/>
        </w:tabs>
        <w:ind w:left="550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4F6F26D3"/>
    <w:multiLevelType w:val="hybridMultilevel"/>
    <w:tmpl w:val="AA7854B8"/>
    <w:numStyleLink w:val="ImportedStyle44"/>
  </w:abstractNum>
  <w:abstractNum w:abstractNumId="64">
    <w:nsid w:val="503D0A43"/>
    <w:multiLevelType w:val="hybridMultilevel"/>
    <w:tmpl w:val="B31CE620"/>
    <w:styleLink w:val="ImportedStyle18"/>
    <w:lvl w:ilvl="0" w:tplc="1AA8EBD2">
      <w:start w:val="1"/>
      <w:numFmt w:val="lowerLetter"/>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9838A0">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688CB4">
      <w:start w:val="1"/>
      <w:numFmt w:val="lowerRoman"/>
      <w:lvlText w:val="%3."/>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C0514E">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7C9828">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D82EBE">
      <w:start w:val="1"/>
      <w:numFmt w:val="lowerRoman"/>
      <w:lvlText w:val="%6."/>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4C84CA">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2E672">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42064">
      <w:start w:val="1"/>
      <w:numFmt w:val="lowerRoman"/>
      <w:lvlText w:val="%9."/>
      <w:lvlJc w:val="left"/>
      <w:pPr>
        <w:ind w:left="82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50F62801"/>
    <w:multiLevelType w:val="hybridMultilevel"/>
    <w:tmpl w:val="B3CAF37E"/>
    <w:styleLink w:val="ImportedStyle10"/>
    <w:lvl w:ilvl="0" w:tplc="E2EC3D4C">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C2A88">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0BC18">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ED458">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80DDA">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CF0EA">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EC20C">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E9898">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A6355A">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52461F56"/>
    <w:multiLevelType w:val="hybridMultilevel"/>
    <w:tmpl w:val="D0AE2BC8"/>
    <w:styleLink w:val="ImportedStyle21"/>
    <w:lvl w:ilvl="0" w:tplc="0DB2DA82">
      <w:start w:val="1"/>
      <w:numFmt w:val="lowerRoman"/>
      <w:lvlText w:val="%1."/>
      <w:lvlJc w:val="left"/>
      <w:pPr>
        <w:ind w:left="171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C26726">
      <w:start w:val="1"/>
      <w:numFmt w:val="lowerLetter"/>
      <w:lvlText w:val="%2."/>
      <w:lvlJc w:val="left"/>
      <w:pPr>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A41C5C">
      <w:start w:val="1"/>
      <w:numFmt w:val="lowerRoman"/>
      <w:lvlText w:val="%3."/>
      <w:lvlJc w:val="left"/>
      <w:pPr>
        <w:ind w:left="315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E208A2">
      <w:start w:val="1"/>
      <w:numFmt w:val="decimal"/>
      <w:lvlText w:val="%4."/>
      <w:lvlJc w:val="left"/>
      <w:pPr>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E23ED2">
      <w:start w:val="1"/>
      <w:numFmt w:val="lowerLetter"/>
      <w:lvlText w:val="%5."/>
      <w:lvlJc w:val="left"/>
      <w:pPr>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0295A">
      <w:start w:val="1"/>
      <w:numFmt w:val="lowerRoman"/>
      <w:lvlText w:val="%6."/>
      <w:lvlJc w:val="left"/>
      <w:pPr>
        <w:ind w:left="531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A2432">
      <w:start w:val="1"/>
      <w:numFmt w:val="decimal"/>
      <w:lvlText w:val="%7."/>
      <w:lvlJc w:val="left"/>
      <w:pPr>
        <w:ind w:left="60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0992A">
      <w:start w:val="1"/>
      <w:numFmt w:val="lowerLetter"/>
      <w:lvlText w:val="%8."/>
      <w:lvlJc w:val="left"/>
      <w:pPr>
        <w:ind w:left="67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82FBE">
      <w:start w:val="1"/>
      <w:numFmt w:val="lowerRoman"/>
      <w:lvlText w:val="%9."/>
      <w:lvlJc w:val="left"/>
      <w:pPr>
        <w:ind w:left="747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53D2773B"/>
    <w:multiLevelType w:val="hybridMultilevel"/>
    <w:tmpl w:val="C622A6DC"/>
    <w:styleLink w:val="ImportedStyle31"/>
    <w:lvl w:ilvl="0" w:tplc="E4E26A72">
      <w:start w:val="1"/>
      <w:numFmt w:val="lowerLetter"/>
      <w:lvlText w:val="%1."/>
      <w:lvlJc w:val="left"/>
      <w:pPr>
        <w:ind w:left="243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6BD70">
      <w:start w:val="1"/>
      <w:numFmt w:val="lowerLetter"/>
      <w:lvlText w:val="%2."/>
      <w:lvlJc w:val="left"/>
      <w:pPr>
        <w:ind w:left="315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18313E">
      <w:start w:val="1"/>
      <w:numFmt w:val="lowerRoman"/>
      <w:lvlText w:val="%3."/>
      <w:lvlJc w:val="left"/>
      <w:pPr>
        <w:ind w:left="3870" w:hanging="2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3974">
      <w:start w:val="1"/>
      <w:numFmt w:val="decimal"/>
      <w:lvlText w:val="%4."/>
      <w:lvlJc w:val="left"/>
      <w:pPr>
        <w:ind w:left="459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A61216">
      <w:start w:val="1"/>
      <w:numFmt w:val="lowerLetter"/>
      <w:lvlText w:val="%5."/>
      <w:lvlJc w:val="left"/>
      <w:pPr>
        <w:ind w:left="53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6DDFA">
      <w:start w:val="1"/>
      <w:numFmt w:val="lowerRoman"/>
      <w:lvlText w:val="%6."/>
      <w:lvlJc w:val="left"/>
      <w:pPr>
        <w:ind w:left="6030" w:hanging="2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38007E">
      <w:start w:val="1"/>
      <w:numFmt w:val="decimal"/>
      <w:lvlText w:val="%7."/>
      <w:lvlJc w:val="left"/>
      <w:pPr>
        <w:ind w:left="675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5A4340">
      <w:start w:val="1"/>
      <w:numFmt w:val="lowerLetter"/>
      <w:lvlText w:val="%8."/>
      <w:lvlJc w:val="left"/>
      <w:pPr>
        <w:ind w:left="747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03616">
      <w:start w:val="1"/>
      <w:numFmt w:val="lowerRoman"/>
      <w:lvlText w:val="%9."/>
      <w:lvlJc w:val="left"/>
      <w:pPr>
        <w:ind w:left="8190" w:hanging="2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55974B3C"/>
    <w:multiLevelType w:val="hybridMultilevel"/>
    <w:tmpl w:val="F11A04BA"/>
    <w:numStyleLink w:val="ImportedStyle43"/>
  </w:abstractNum>
  <w:abstractNum w:abstractNumId="69">
    <w:nsid w:val="569A1883"/>
    <w:multiLevelType w:val="hybridMultilevel"/>
    <w:tmpl w:val="D0AE2BC8"/>
    <w:numStyleLink w:val="ImportedStyle21"/>
  </w:abstractNum>
  <w:abstractNum w:abstractNumId="70">
    <w:nsid w:val="576049D0"/>
    <w:multiLevelType w:val="hybridMultilevel"/>
    <w:tmpl w:val="862EF6EE"/>
    <w:numStyleLink w:val="ImportedStyle12"/>
  </w:abstractNum>
  <w:abstractNum w:abstractNumId="71">
    <w:nsid w:val="57F52739"/>
    <w:multiLevelType w:val="hybridMultilevel"/>
    <w:tmpl w:val="FBD26FEC"/>
    <w:styleLink w:val="ImportedStyle27"/>
    <w:lvl w:ilvl="0" w:tplc="23303A50">
      <w:start w:val="1"/>
      <w:numFmt w:val="lowerRoman"/>
      <w:lvlText w:val="%1."/>
      <w:lvlJc w:val="left"/>
      <w:pPr>
        <w:ind w:left="1620" w:hanging="4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20546">
      <w:start w:val="1"/>
      <w:numFmt w:val="lowerLetter"/>
      <w:lvlText w:val="%2."/>
      <w:lvlJc w:val="left"/>
      <w:pPr>
        <w:ind w:left="23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40D184">
      <w:start w:val="1"/>
      <w:numFmt w:val="lowerRoman"/>
      <w:lvlText w:val="%3."/>
      <w:lvlJc w:val="left"/>
      <w:pPr>
        <w:ind w:left="30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E0764">
      <w:start w:val="1"/>
      <w:numFmt w:val="decimal"/>
      <w:lvlText w:val="%4."/>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0D264">
      <w:start w:val="1"/>
      <w:numFmt w:val="lowerLetter"/>
      <w:lvlText w:val="%5."/>
      <w:lvlJc w:val="left"/>
      <w:pPr>
        <w:ind w:left="45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CB170">
      <w:start w:val="1"/>
      <w:numFmt w:val="lowerRoman"/>
      <w:lvlText w:val="%6."/>
      <w:lvlJc w:val="left"/>
      <w:pPr>
        <w:ind w:left="52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A1818">
      <w:start w:val="1"/>
      <w:numFmt w:val="decimal"/>
      <w:lvlText w:val="%7."/>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84004">
      <w:start w:val="1"/>
      <w:numFmt w:val="lowerLetter"/>
      <w:lvlText w:val="%8."/>
      <w:lvlJc w:val="left"/>
      <w:pPr>
        <w:ind w:left="66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4D002">
      <w:start w:val="1"/>
      <w:numFmt w:val="lowerRoman"/>
      <w:lvlText w:val="%9."/>
      <w:lvlJc w:val="left"/>
      <w:pPr>
        <w:ind w:left="73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583A7032"/>
    <w:multiLevelType w:val="hybridMultilevel"/>
    <w:tmpl w:val="1012E912"/>
    <w:styleLink w:val="ImportedStyle37"/>
    <w:lvl w:ilvl="0" w:tplc="D5E09ED6">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4CD1A">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A0F884">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BCE1C2">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222400">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817D2">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742F58">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0D30E">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E4FAF8">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58FA43BB"/>
    <w:multiLevelType w:val="hybridMultilevel"/>
    <w:tmpl w:val="5E4AC89E"/>
    <w:numStyleLink w:val="ImportedStyle41"/>
  </w:abstractNum>
  <w:abstractNum w:abstractNumId="74">
    <w:nsid w:val="5BFE6F5E"/>
    <w:multiLevelType w:val="hybridMultilevel"/>
    <w:tmpl w:val="5A606FAC"/>
    <w:styleLink w:val="ImportedStyle5"/>
    <w:lvl w:ilvl="0" w:tplc="7952CEF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DEBFB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2D73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ACF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9C46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8876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689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EF1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A8BE">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5C8825E0"/>
    <w:multiLevelType w:val="hybridMultilevel"/>
    <w:tmpl w:val="5E4AC89E"/>
    <w:styleLink w:val="ImportedStyle41"/>
    <w:lvl w:ilvl="0" w:tplc="CA88679C">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98FEA0">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764190">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2E196">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344FCE">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1A4E">
      <w:start w:val="1"/>
      <w:numFmt w:val="lowerRoman"/>
      <w:lvlText w:val="%6."/>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29610">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6CAFC0">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C94CE">
      <w:start w:val="1"/>
      <w:numFmt w:val="lowerRoman"/>
      <w:lvlText w:val="%9."/>
      <w:lvlJc w:val="left"/>
      <w:pPr>
        <w:ind w:left="79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5CDD58F6"/>
    <w:multiLevelType w:val="hybridMultilevel"/>
    <w:tmpl w:val="444EC07E"/>
    <w:lvl w:ilvl="0" w:tplc="7D4E7C5E">
      <w:start w:val="3"/>
      <w:numFmt w:val="lowerLetter"/>
      <w:lvlText w:val="%1."/>
      <w:lvlJc w:val="left"/>
      <w:pPr>
        <w:ind w:left="21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177AFB"/>
    <w:multiLevelType w:val="hybridMultilevel"/>
    <w:tmpl w:val="C01EDDA4"/>
    <w:numStyleLink w:val="ImportedStyle23"/>
  </w:abstractNum>
  <w:abstractNum w:abstractNumId="78">
    <w:nsid w:val="5DCA6847"/>
    <w:multiLevelType w:val="hybridMultilevel"/>
    <w:tmpl w:val="68AE7174"/>
    <w:styleLink w:val="ImportedStyle35"/>
    <w:lvl w:ilvl="0" w:tplc="EADED8AA">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A5464">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89FD2">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2EA90A">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99A">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83E14">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A870F2">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0C4264">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9E46AA">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5EC508DD"/>
    <w:multiLevelType w:val="hybridMultilevel"/>
    <w:tmpl w:val="60E00994"/>
    <w:styleLink w:val="ImportedStyle7"/>
    <w:lvl w:ilvl="0" w:tplc="E8C67E92">
      <w:start w:val="1"/>
      <w:numFmt w:val="lowerLetter"/>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66D6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90B3B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7CF96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6CC0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0D278">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E2D58">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E0F8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4BF1E">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610A0388"/>
    <w:multiLevelType w:val="hybridMultilevel"/>
    <w:tmpl w:val="58C86372"/>
    <w:numStyleLink w:val="ImportedStyle38"/>
  </w:abstractNum>
  <w:abstractNum w:abstractNumId="81">
    <w:nsid w:val="62B61CBB"/>
    <w:multiLevelType w:val="hybridMultilevel"/>
    <w:tmpl w:val="B3F42614"/>
    <w:styleLink w:val="ImportedStyle13"/>
    <w:lvl w:ilvl="0" w:tplc="4D6A4A9C">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EC0E6E">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420424">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F070E4">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0C2A32">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C89050">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8F26A">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321296">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C2858">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63562DA6"/>
    <w:multiLevelType w:val="hybridMultilevel"/>
    <w:tmpl w:val="B3F42614"/>
    <w:numStyleLink w:val="ImportedStyle13"/>
  </w:abstractNum>
  <w:abstractNum w:abstractNumId="83">
    <w:nsid w:val="65442A6D"/>
    <w:multiLevelType w:val="hybridMultilevel"/>
    <w:tmpl w:val="96A8441C"/>
    <w:styleLink w:val="ImportedStyle22"/>
    <w:lvl w:ilvl="0" w:tplc="597C44AE">
      <w:start w:val="1"/>
      <w:numFmt w:val="lowerLetter"/>
      <w:lvlText w:val="%1."/>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44B88">
      <w:start w:val="1"/>
      <w:numFmt w:val="lowerLetter"/>
      <w:lvlText w:val="%2."/>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41F80">
      <w:start w:val="1"/>
      <w:numFmt w:val="lowerRoman"/>
      <w:lvlText w:val="%3."/>
      <w:lvlJc w:val="left"/>
      <w:pPr>
        <w:ind w:left="405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86FBDA">
      <w:start w:val="1"/>
      <w:numFmt w:val="decimal"/>
      <w:lvlText w:val="%4."/>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A9EBC">
      <w:start w:val="1"/>
      <w:numFmt w:val="lowerLetter"/>
      <w:lvlText w:val="%5."/>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20EBE">
      <w:start w:val="1"/>
      <w:numFmt w:val="lowerRoman"/>
      <w:lvlText w:val="%6."/>
      <w:lvlJc w:val="left"/>
      <w:pPr>
        <w:ind w:left="621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0B148">
      <w:start w:val="1"/>
      <w:numFmt w:val="decimal"/>
      <w:lvlText w:val="%7."/>
      <w:lvlJc w:val="left"/>
      <w:pPr>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8EE5A">
      <w:start w:val="1"/>
      <w:numFmt w:val="lowerLetter"/>
      <w:lvlText w:val="%8."/>
      <w:lvlJc w:val="left"/>
      <w:pPr>
        <w:ind w:left="76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239F4">
      <w:start w:val="1"/>
      <w:numFmt w:val="lowerRoman"/>
      <w:lvlText w:val="%9."/>
      <w:lvlJc w:val="left"/>
      <w:pPr>
        <w:ind w:left="837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65A65A87"/>
    <w:multiLevelType w:val="hybridMultilevel"/>
    <w:tmpl w:val="3EA47842"/>
    <w:numStyleLink w:val="ImportedStyle2"/>
  </w:abstractNum>
  <w:abstractNum w:abstractNumId="85">
    <w:nsid w:val="67586E4C"/>
    <w:multiLevelType w:val="hybridMultilevel"/>
    <w:tmpl w:val="3EA47842"/>
    <w:styleLink w:val="ImportedStyle2"/>
    <w:lvl w:ilvl="0" w:tplc="FD44A452">
      <w:start w:val="1"/>
      <w:numFmt w:val="decimal"/>
      <w:lvlText w:val="%1."/>
      <w:lvlJc w:val="left"/>
      <w:pPr>
        <w:ind w:left="11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0A1E04">
      <w:start w:val="1"/>
      <w:numFmt w:val="lowerLetter"/>
      <w:lvlText w:val="%2."/>
      <w:lvlJc w:val="left"/>
      <w:pPr>
        <w:ind w:left="18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C8AC8">
      <w:start w:val="1"/>
      <w:numFmt w:val="lowerRoman"/>
      <w:lvlText w:val="%3."/>
      <w:lvlJc w:val="left"/>
      <w:pPr>
        <w:ind w:left="23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42D04">
      <w:start w:val="1"/>
      <w:numFmt w:val="decimal"/>
      <w:lvlText w:val="%4."/>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67C6C">
      <w:start w:val="1"/>
      <w:numFmt w:val="lowerLetter"/>
      <w:lvlText w:val="%5."/>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2DA54">
      <w:start w:val="1"/>
      <w:numFmt w:val="lowerRoman"/>
      <w:lvlText w:val="%6."/>
      <w:lvlJc w:val="left"/>
      <w:pPr>
        <w:ind w:left="45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87E86">
      <w:start w:val="1"/>
      <w:numFmt w:val="decimal"/>
      <w:lvlText w:val="%7."/>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ABDAC">
      <w:start w:val="1"/>
      <w:numFmt w:val="lowerLetter"/>
      <w:lvlText w:val="%8."/>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20188">
      <w:start w:val="1"/>
      <w:numFmt w:val="lowerRoman"/>
      <w:lvlText w:val="%9."/>
      <w:lvlJc w:val="left"/>
      <w:pPr>
        <w:ind w:left="66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685E2048"/>
    <w:multiLevelType w:val="hybridMultilevel"/>
    <w:tmpl w:val="81BCAB2E"/>
    <w:numStyleLink w:val="ImportedStyle17"/>
  </w:abstractNum>
  <w:abstractNum w:abstractNumId="87">
    <w:nsid w:val="68764F7A"/>
    <w:multiLevelType w:val="hybridMultilevel"/>
    <w:tmpl w:val="1012E912"/>
    <w:numStyleLink w:val="ImportedStyle37"/>
  </w:abstractNum>
  <w:abstractNum w:abstractNumId="88">
    <w:nsid w:val="6C055372"/>
    <w:multiLevelType w:val="hybridMultilevel"/>
    <w:tmpl w:val="05BC4A64"/>
    <w:styleLink w:val="ImportedStyle24"/>
    <w:lvl w:ilvl="0" w:tplc="65DE8F9A">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7E36CC">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06D04E">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ACF742">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C6BE4">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C8B4">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EC420">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8C2EA0">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CE2A">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6C2D4C49"/>
    <w:multiLevelType w:val="hybridMultilevel"/>
    <w:tmpl w:val="987C335A"/>
    <w:styleLink w:val="ImportedStyle20"/>
    <w:lvl w:ilvl="0" w:tplc="574A1C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CEDB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E850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8D1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835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CC2CF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E26E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37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46CD2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nsid w:val="6E0A3A50"/>
    <w:multiLevelType w:val="hybridMultilevel"/>
    <w:tmpl w:val="8AA0A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521022"/>
    <w:multiLevelType w:val="hybridMultilevel"/>
    <w:tmpl w:val="390A990A"/>
    <w:lvl w:ilvl="0" w:tplc="CDE0B4E8">
      <w:start w:val="1"/>
      <w:numFmt w:val="decimal"/>
      <w:lvlText w:val="%1."/>
      <w:lvlJc w:val="left"/>
      <w:pPr>
        <w:tabs>
          <w:tab w:val="num" w:pos="821"/>
        </w:tabs>
        <w:ind w:left="1080" w:hanging="720"/>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B158B7"/>
    <w:multiLevelType w:val="hybridMultilevel"/>
    <w:tmpl w:val="60E00994"/>
    <w:numStyleLink w:val="ImportedStyle7"/>
  </w:abstractNum>
  <w:abstractNum w:abstractNumId="93">
    <w:nsid w:val="709F4272"/>
    <w:multiLevelType w:val="hybridMultilevel"/>
    <w:tmpl w:val="862EF6EE"/>
    <w:styleLink w:val="ImportedStyle12"/>
    <w:lvl w:ilvl="0" w:tplc="AA086612">
      <w:start w:val="1"/>
      <w:numFmt w:val="lowerLetter"/>
      <w:lvlText w:val="%1."/>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A2BA9E">
      <w:start w:val="1"/>
      <w:numFmt w:val="lowerLetter"/>
      <w:lvlText w:val="%2."/>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F2F506">
      <w:start w:val="1"/>
      <w:numFmt w:val="lowerRoman"/>
      <w:lvlText w:val="%3."/>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2C5D8">
      <w:start w:val="1"/>
      <w:numFmt w:val="decimal"/>
      <w:lvlText w:val="%4."/>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ED00C">
      <w:start w:val="1"/>
      <w:numFmt w:val="lowerLetter"/>
      <w:lvlText w:val="%5."/>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ECAE94">
      <w:start w:val="1"/>
      <w:numFmt w:val="lowerRoman"/>
      <w:lvlText w:val="%6."/>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4F0C2">
      <w:start w:val="1"/>
      <w:numFmt w:val="decimal"/>
      <w:lvlText w:val="%7."/>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66F33A">
      <w:start w:val="1"/>
      <w:numFmt w:val="lowerLetter"/>
      <w:lvlText w:val="%8."/>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2CA4E">
      <w:start w:val="1"/>
      <w:numFmt w:val="lowerRoman"/>
      <w:lvlText w:val="%9."/>
      <w:lvlJc w:val="left"/>
      <w:pPr>
        <w:ind w:left="86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749963FD"/>
    <w:multiLevelType w:val="hybridMultilevel"/>
    <w:tmpl w:val="5A606FAC"/>
    <w:numStyleLink w:val="ImportedStyle5"/>
  </w:abstractNum>
  <w:abstractNum w:abstractNumId="95">
    <w:nsid w:val="75B73194"/>
    <w:multiLevelType w:val="hybridMultilevel"/>
    <w:tmpl w:val="62A6DC74"/>
    <w:lvl w:ilvl="0" w:tplc="7C94B3DE">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A4BBB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4D6DA">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819E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E0246">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EDE82">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2EE666">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1E4144">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E24D0">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75E103B3"/>
    <w:multiLevelType w:val="hybridMultilevel"/>
    <w:tmpl w:val="AE988F22"/>
    <w:numStyleLink w:val="ImportedStyle46"/>
  </w:abstractNum>
  <w:abstractNum w:abstractNumId="97">
    <w:nsid w:val="774A1481"/>
    <w:multiLevelType w:val="hybridMultilevel"/>
    <w:tmpl w:val="9894E382"/>
    <w:styleLink w:val="ImportedStyle8"/>
    <w:lvl w:ilvl="0" w:tplc="78249814">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4E85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0C8AA">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0948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03272">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425452">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E8FC0C">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FAA790">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E5AD8">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783F687B"/>
    <w:multiLevelType w:val="hybridMultilevel"/>
    <w:tmpl w:val="F11A04BA"/>
    <w:styleLink w:val="ImportedStyle43"/>
    <w:lvl w:ilvl="0" w:tplc="C8DC399E">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0F8BC">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C1306">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057FA">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12F064">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A40E0">
      <w:start w:val="1"/>
      <w:numFmt w:val="lowerRoman"/>
      <w:lvlText w:val="%6."/>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EAB6A2">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6B7CA">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30A2D6">
      <w:start w:val="1"/>
      <w:numFmt w:val="lowerRoman"/>
      <w:lvlText w:val="%9."/>
      <w:lvlJc w:val="left"/>
      <w:pPr>
        <w:ind w:left="79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nsid w:val="78593294"/>
    <w:multiLevelType w:val="hybridMultilevel"/>
    <w:tmpl w:val="4E5A4EAA"/>
    <w:styleLink w:val="ImportedStyle14"/>
    <w:lvl w:ilvl="0" w:tplc="6994CF52">
      <w:start w:val="1"/>
      <w:numFmt w:val="lowerLetter"/>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AFFF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22FC4">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E02">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22DF2">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62FA26">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E2B92">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3634A2">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2087FC">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79726B37"/>
    <w:multiLevelType w:val="hybridMultilevel"/>
    <w:tmpl w:val="96A8441C"/>
    <w:numStyleLink w:val="ImportedStyle22"/>
  </w:abstractNum>
  <w:abstractNum w:abstractNumId="101">
    <w:nsid w:val="79FF0D62"/>
    <w:multiLevelType w:val="hybridMultilevel"/>
    <w:tmpl w:val="131A3EBA"/>
    <w:styleLink w:val="ImportedStyle25"/>
    <w:lvl w:ilvl="0" w:tplc="E8DA8242">
      <w:start w:val="1"/>
      <w:numFmt w:val="decimal"/>
      <w:lvlText w:val="%1."/>
      <w:lvlJc w:val="left"/>
      <w:pPr>
        <w:tabs>
          <w:tab w:val="num" w:pos="821"/>
        </w:tabs>
        <w:ind w:left="108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441108">
      <w:start w:val="1"/>
      <w:numFmt w:val="lowerLetter"/>
      <w:lvlText w:val="%2."/>
      <w:lvlJc w:val="left"/>
      <w:pPr>
        <w:tabs>
          <w:tab w:val="left" w:pos="821"/>
          <w:tab w:val="num" w:pos="1440"/>
        </w:tabs>
        <w:ind w:left="169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CDECA">
      <w:start w:val="1"/>
      <w:numFmt w:val="lowerRoman"/>
      <w:lvlText w:val="%3."/>
      <w:lvlJc w:val="left"/>
      <w:pPr>
        <w:tabs>
          <w:tab w:val="left" w:pos="821"/>
          <w:tab w:val="num" w:pos="2160"/>
        </w:tabs>
        <w:ind w:left="2419" w:hanging="55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AA72C">
      <w:start w:val="1"/>
      <w:numFmt w:val="decimal"/>
      <w:lvlText w:val="%4."/>
      <w:lvlJc w:val="left"/>
      <w:pPr>
        <w:tabs>
          <w:tab w:val="left" w:pos="821"/>
          <w:tab w:val="num" w:pos="2880"/>
        </w:tabs>
        <w:ind w:left="313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6440AA">
      <w:start w:val="1"/>
      <w:numFmt w:val="lowerLetter"/>
      <w:lvlText w:val="%5."/>
      <w:lvlJc w:val="left"/>
      <w:pPr>
        <w:tabs>
          <w:tab w:val="left" w:pos="821"/>
          <w:tab w:val="num" w:pos="3600"/>
        </w:tabs>
        <w:ind w:left="385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D66DE4">
      <w:start w:val="1"/>
      <w:numFmt w:val="lowerRoman"/>
      <w:lvlText w:val="%6."/>
      <w:lvlJc w:val="left"/>
      <w:pPr>
        <w:tabs>
          <w:tab w:val="left" w:pos="821"/>
          <w:tab w:val="num" w:pos="4320"/>
        </w:tabs>
        <w:ind w:left="4579" w:hanging="55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00CFE">
      <w:start w:val="1"/>
      <w:numFmt w:val="decimal"/>
      <w:lvlText w:val="%7."/>
      <w:lvlJc w:val="left"/>
      <w:pPr>
        <w:tabs>
          <w:tab w:val="left" w:pos="821"/>
          <w:tab w:val="num" w:pos="5040"/>
        </w:tabs>
        <w:ind w:left="529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81902">
      <w:start w:val="1"/>
      <w:numFmt w:val="lowerLetter"/>
      <w:lvlText w:val="%8."/>
      <w:lvlJc w:val="left"/>
      <w:pPr>
        <w:tabs>
          <w:tab w:val="left" w:pos="821"/>
          <w:tab w:val="num" w:pos="5760"/>
        </w:tabs>
        <w:ind w:left="601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6816A">
      <w:start w:val="1"/>
      <w:numFmt w:val="lowerRoman"/>
      <w:lvlText w:val="%9."/>
      <w:lvlJc w:val="left"/>
      <w:pPr>
        <w:tabs>
          <w:tab w:val="left" w:pos="821"/>
          <w:tab w:val="num" w:pos="6480"/>
        </w:tabs>
        <w:ind w:left="6739" w:hanging="55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7AA72C35"/>
    <w:multiLevelType w:val="hybridMultilevel"/>
    <w:tmpl w:val="58C86372"/>
    <w:styleLink w:val="ImportedStyle38"/>
    <w:lvl w:ilvl="0" w:tplc="7C46F1EC">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4968C">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60E86">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8CF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8A0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7C769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E21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C91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E81B2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7B930B98"/>
    <w:multiLevelType w:val="hybridMultilevel"/>
    <w:tmpl w:val="CF72D38C"/>
    <w:styleLink w:val="ImportedStyle33"/>
    <w:lvl w:ilvl="0" w:tplc="3FF64FDC">
      <w:start w:val="1"/>
      <w:numFmt w:val="lowerLetter"/>
      <w:lvlText w:val="%1."/>
      <w:lvlJc w:val="left"/>
      <w:pPr>
        <w:tabs>
          <w:tab w:val="left" w:pos="297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3E7C10">
      <w:start w:val="1"/>
      <w:numFmt w:val="lowerLetter"/>
      <w:lvlText w:val="%2."/>
      <w:lvlJc w:val="left"/>
      <w:pPr>
        <w:tabs>
          <w:tab w:val="left" w:pos="297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26ACE2">
      <w:start w:val="1"/>
      <w:numFmt w:val="lowerRoman"/>
      <w:lvlText w:val="%3."/>
      <w:lvlJc w:val="left"/>
      <w:pPr>
        <w:tabs>
          <w:tab w:val="left" w:pos="2970"/>
        </w:tabs>
        <w:ind w:left="405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23D1E">
      <w:start w:val="1"/>
      <w:numFmt w:val="decimal"/>
      <w:lvlText w:val="%4."/>
      <w:lvlJc w:val="left"/>
      <w:pPr>
        <w:tabs>
          <w:tab w:val="left" w:pos="297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616C">
      <w:start w:val="1"/>
      <w:numFmt w:val="lowerLetter"/>
      <w:lvlText w:val="%5."/>
      <w:lvlJc w:val="left"/>
      <w:pPr>
        <w:tabs>
          <w:tab w:val="left" w:pos="297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64AFE6">
      <w:start w:val="1"/>
      <w:numFmt w:val="lowerRoman"/>
      <w:lvlText w:val="%6."/>
      <w:lvlJc w:val="left"/>
      <w:pPr>
        <w:tabs>
          <w:tab w:val="left" w:pos="2970"/>
        </w:tabs>
        <w:ind w:left="621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82CB6A">
      <w:start w:val="1"/>
      <w:numFmt w:val="decimal"/>
      <w:lvlText w:val="%7."/>
      <w:lvlJc w:val="left"/>
      <w:pPr>
        <w:tabs>
          <w:tab w:val="left" w:pos="297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A167A">
      <w:start w:val="1"/>
      <w:numFmt w:val="lowerLetter"/>
      <w:lvlText w:val="%8."/>
      <w:lvlJc w:val="left"/>
      <w:pPr>
        <w:tabs>
          <w:tab w:val="left" w:pos="2970"/>
        </w:tabs>
        <w:ind w:left="76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0CE0E">
      <w:start w:val="1"/>
      <w:numFmt w:val="lowerRoman"/>
      <w:lvlText w:val="%9."/>
      <w:lvlJc w:val="left"/>
      <w:pPr>
        <w:tabs>
          <w:tab w:val="left" w:pos="2970"/>
        </w:tabs>
        <w:ind w:left="837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7C727173"/>
    <w:multiLevelType w:val="hybridMultilevel"/>
    <w:tmpl w:val="2A2EA93E"/>
    <w:styleLink w:val="ImportedStyle30"/>
    <w:lvl w:ilvl="0" w:tplc="2820BFC8">
      <w:start w:val="1"/>
      <w:numFmt w:val="lowerRoman"/>
      <w:lvlText w:val="%1."/>
      <w:lvlJc w:val="left"/>
      <w:pPr>
        <w:ind w:left="16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A519C">
      <w:start w:val="1"/>
      <w:numFmt w:val="lowerLetter"/>
      <w:lvlText w:val="%2."/>
      <w:lvlJc w:val="left"/>
      <w:pPr>
        <w:ind w:left="23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8B4C2">
      <w:start w:val="1"/>
      <w:numFmt w:val="lowerRoman"/>
      <w:lvlText w:val="%3."/>
      <w:lvlJc w:val="left"/>
      <w:pPr>
        <w:ind w:left="3060" w:hanging="6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67FFA">
      <w:start w:val="1"/>
      <w:numFmt w:val="decimal"/>
      <w:lvlText w:val="%4."/>
      <w:lvlJc w:val="left"/>
      <w:pPr>
        <w:ind w:left="378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D448A0">
      <w:start w:val="1"/>
      <w:numFmt w:val="lowerLetter"/>
      <w:lvlText w:val="%5."/>
      <w:lvlJc w:val="left"/>
      <w:pPr>
        <w:ind w:left="45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CB69A">
      <w:start w:val="1"/>
      <w:numFmt w:val="lowerRoman"/>
      <w:lvlText w:val="%6."/>
      <w:lvlJc w:val="left"/>
      <w:pPr>
        <w:ind w:left="5220" w:hanging="6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852F4">
      <w:start w:val="1"/>
      <w:numFmt w:val="decimal"/>
      <w:lvlText w:val="%7."/>
      <w:lvlJc w:val="left"/>
      <w:pPr>
        <w:ind w:left="59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1A13E2">
      <w:start w:val="1"/>
      <w:numFmt w:val="lowerLetter"/>
      <w:lvlText w:val="%8."/>
      <w:lvlJc w:val="left"/>
      <w:pPr>
        <w:ind w:left="66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62DAF2">
      <w:start w:val="1"/>
      <w:numFmt w:val="lowerRoman"/>
      <w:lvlText w:val="%9."/>
      <w:lvlJc w:val="left"/>
      <w:pPr>
        <w:ind w:left="7380" w:hanging="6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7CCA34DA"/>
    <w:multiLevelType w:val="hybridMultilevel"/>
    <w:tmpl w:val="B3CAF37E"/>
    <w:numStyleLink w:val="ImportedStyle10"/>
  </w:abstractNum>
  <w:num w:numId="1">
    <w:abstractNumId w:val="62"/>
  </w:num>
  <w:num w:numId="2">
    <w:abstractNumId w:val="38"/>
  </w:num>
  <w:num w:numId="3">
    <w:abstractNumId w:val="85"/>
  </w:num>
  <w:num w:numId="4">
    <w:abstractNumId w:val="84"/>
  </w:num>
  <w:num w:numId="5">
    <w:abstractNumId w:val="38"/>
    <w:lvlOverride w:ilvl="0"/>
    <w:lvlOverride w:ilvl="1">
      <w:startOverride w:val="3"/>
    </w:lvlOverride>
  </w:num>
  <w:num w:numId="6">
    <w:abstractNumId w:val="47"/>
  </w:num>
  <w:num w:numId="7">
    <w:abstractNumId w:val="3"/>
  </w:num>
  <w:num w:numId="8">
    <w:abstractNumId w:val="24"/>
  </w:num>
  <w:num w:numId="9">
    <w:abstractNumId w:val="59"/>
  </w:num>
  <w:num w:numId="10">
    <w:abstractNumId w:val="74"/>
  </w:num>
  <w:num w:numId="11">
    <w:abstractNumId w:val="94"/>
  </w:num>
  <w:num w:numId="12">
    <w:abstractNumId w:val="53"/>
  </w:num>
  <w:num w:numId="13">
    <w:abstractNumId w:val="5"/>
  </w:num>
  <w:num w:numId="14">
    <w:abstractNumId w:val="79"/>
  </w:num>
  <w:num w:numId="15">
    <w:abstractNumId w:val="92"/>
  </w:num>
  <w:num w:numId="16">
    <w:abstractNumId w:val="94"/>
    <w:lvlOverride w:ilvl="0">
      <w:startOverride w:val="3"/>
    </w:lvlOverride>
  </w:num>
  <w:num w:numId="17">
    <w:abstractNumId w:val="97"/>
  </w:num>
  <w:num w:numId="18">
    <w:abstractNumId w:val="58"/>
  </w:num>
  <w:num w:numId="19">
    <w:abstractNumId w:val="58"/>
    <w:lvlOverride w:ilvl="0">
      <w:lvl w:ilvl="0" w:tplc="1130DE62">
        <w:start w:val="1"/>
        <w:numFmt w:val="lowerRoman"/>
        <w:lvlText w:val="%1."/>
        <w:lvlJc w:val="left"/>
        <w:pPr>
          <w:ind w:left="1800" w:hanging="5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D6D6C0">
        <w:start w:val="1"/>
        <w:numFmt w:val="lowerLetter"/>
        <w:lvlText w:val="%2."/>
        <w:lvlJc w:val="left"/>
        <w:pPr>
          <w:ind w:left="25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3C4D1C">
        <w:start w:val="1"/>
        <w:numFmt w:val="lowerRoman"/>
        <w:lvlText w:val="%3."/>
        <w:lvlJc w:val="left"/>
        <w:pPr>
          <w:ind w:left="324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269EE4">
        <w:start w:val="1"/>
        <w:numFmt w:val="decimal"/>
        <w:lvlText w:val="%4."/>
        <w:lvlJc w:val="left"/>
        <w:pPr>
          <w:ind w:left="396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F09C08">
        <w:start w:val="1"/>
        <w:numFmt w:val="lowerLetter"/>
        <w:lvlText w:val="%5."/>
        <w:lvlJc w:val="left"/>
        <w:pPr>
          <w:ind w:left="468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B6906C">
        <w:start w:val="1"/>
        <w:numFmt w:val="lowerRoman"/>
        <w:lvlText w:val="%6."/>
        <w:lvlJc w:val="left"/>
        <w:pPr>
          <w:ind w:left="540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EAE4EE">
        <w:start w:val="1"/>
        <w:numFmt w:val="decimal"/>
        <w:lvlText w:val="%7."/>
        <w:lvlJc w:val="left"/>
        <w:pPr>
          <w:ind w:left="61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9610FE">
        <w:start w:val="1"/>
        <w:numFmt w:val="lowerLetter"/>
        <w:lvlText w:val="%8."/>
        <w:lvlJc w:val="left"/>
        <w:pPr>
          <w:ind w:left="684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447CBE">
        <w:start w:val="1"/>
        <w:numFmt w:val="lowerRoman"/>
        <w:lvlText w:val="%9."/>
        <w:lvlJc w:val="left"/>
        <w:pPr>
          <w:ind w:left="7560" w:hanging="3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94"/>
    <w:lvlOverride w:ilvl="0">
      <w:startOverride w:val="4"/>
    </w:lvlOverride>
  </w:num>
  <w:num w:numId="21">
    <w:abstractNumId w:val="60"/>
  </w:num>
  <w:num w:numId="22">
    <w:abstractNumId w:val="44"/>
  </w:num>
  <w:num w:numId="23">
    <w:abstractNumId w:val="94"/>
  </w:num>
  <w:num w:numId="24">
    <w:abstractNumId w:val="65"/>
  </w:num>
  <w:num w:numId="25">
    <w:abstractNumId w:val="105"/>
  </w:num>
  <w:num w:numId="26">
    <w:abstractNumId w:val="94"/>
  </w:num>
  <w:num w:numId="27">
    <w:abstractNumId w:val="46"/>
  </w:num>
  <w:num w:numId="28">
    <w:abstractNumId w:val="22"/>
  </w:num>
  <w:num w:numId="29">
    <w:abstractNumId w:val="93"/>
  </w:num>
  <w:num w:numId="30">
    <w:abstractNumId w:val="70"/>
  </w:num>
  <w:num w:numId="31">
    <w:abstractNumId w:val="22"/>
    <w:lvlOverride w:ilvl="0">
      <w:startOverride w:val="11"/>
    </w:lvlOverride>
  </w:num>
  <w:num w:numId="32">
    <w:abstractNumId w:val="94"/>
  </w:num>
  <w:num w:numId="33">
    <w:abstractNumId w:val="81"/>
  </w:num>
  <w:num w:numId="34">
    <w:abstractNumId w:val="82"/>
  </w:num>
  <w:num w:numId="35">
    <w:abstractNumId w:val="99"/>
  </w:num>
  <w:num w:numId="36">
    <w:abstractNumId w:val="0"/>
  </w:num>
  <w:num w:numId="37">
    <w:abstractNumId w:val="94"/>
    <w:lvlOverride w:ilvl="0">
      <w:startOverride w:val="8"/>
    </w:lvlOverride>
  </w:num>
  <w:num w:numId="38">
    <w:abstractNumId w:val="36"/>
  </w:num>
  <w:num w:numId="39">
    <w:abstractNumId w:val="35"/>
  </w:num>
  <w:num w:numId="40">
    <w:abstractNumId w:val="35"/>
    <w:lvlOverride w:ilvl="0">
      <w:startOverride w:val="2"/>
      <w:lvl w:ilvl="0" w:tplc="064C0924">
        <w:start w:val="2"/>
        <w:numFmt w:val="lowerRoman"/>
        <w:lvlText w:val="%1."/>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6A626E">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A67982">
        <w:start w:val="1"/>
        <w:numFmt w:val="lowerRoman"/>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52AC92">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A6F0AE">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DE7B1A">
        <w:start w:val="1"/>
        <w:numFmt w:val="lowerRoman"/>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BCE0FA">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5866A8">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7222B0">
        <w:start w:val="1"/>
        <w:numFmt w:val="lowerRoman"/>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94"/>
  </w:num>
  <w:num w:numId="42">
    <w:abstractNumId w:val="13"/>
  </w:num>
  <w:num w:numId="43">
    <w:abstractNumId w:val="43"/>
  </w:num>
  <w:num w:numId="44">
    <w:abstractNumId w:val="40"/>
  </w:num>
  <w:num w:numId="45">
    <w:abstractNumId w:val="86"/>
  </w:num>
  <w:num w:numId="46">
    <w:abstractNumId w:val="64"/>
  </w:num>
  <w:num w:numId="47">
    <w:abstractNumId w:val="52"/>
  </w:num>
  <w:num w:numId="48">
    <w:abstractNumId w:val="51"/>
  </w:num>
  <w:num w:numId="49">
    <w:abstractNumId w:val="6"/>
  </w:num>
  <w:num w:numId="50">
    <w:abstractNumId w:val="89"/>
  </w:num>
  <w:num w:numId="51">
    <w:abstractNumId w:val="12"/>
  </w:num>
  <w:num w:numId="52">
    <w:abstractNumId w:val="12"/>
    <w:lvlOverride w:ilvl="0">
      <w:startOverride w:val="2"/>
    </w:lvlOverride>
  </w:num>
  <w:num w:numId="53">
    <w:abstractNumId w:val="66"/>
  </w:num>
  <w:num w:numId="54">
    <w:abstractNumId w:val="69"/>
  </w:num>
  <w:num w:numId="55">
    <w:abstractNumId w:val="83"/>
  </w:num>
  <w:num w:numId="56">
    <w:abstractNumId w:val="100"/>
  </w:num>
  <w:num w:numId="57">
    <w:abstractNumId w:val="50"/>
  </w:num>
  <w:num w:numId="58">
    <w:abstractNumId w:val="77"/>
  </w:num>
  <w:num w:numId="59">
    <w:abstractNumId w:val="77"/>
    <w:lvlOverride w:ilvl="0">
      <w:startOverride w:val="3"/>
    </w:lvlOverride>
  </w:num>
  <w:num w:numId="60">
    <w:abstractNumId w:val="88"/>
  </w:num>
  <w:num w:numId="61">
    <w:abstractNumId w:val="37"/>
  </w:num>
  <w:num w:numId="62">
    <w:abstractNumId w:val="101"/>
  </w:num>
  <w:num w:numId="63">
    <w:abstractNumId w:val="57"/>
    <w:lvlOverride w:ilvl="0">
      <w:lvl w:ilvl="0" w:tplc="A55EB696">
        <w:start w:val="1"/>
        <w:numFmt w:val="decimal"/>
        <w:lvlText w:val="%1."/>
        <w:lvlJc w:val="left"/>
        <w:pPr>
          <w:tabs>
            <w:tab w:val="num" w:pos="821"/>
          </w:tabs>
          <w:ind w:left="1080" w:hanging="720"/>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57"/>
    <w:lvlOverride w:ilvl="0">
      <w:startOverride w:val="4"/>
    </w:lvlOverride>
  </w:num>
  <w:num w:numId="65">
    <w:abstractNumId w:val="54"/>
  </w:num>
  <w:num w:numId="66">
    <w:abstractNumId w:val="31"/>
    <w:lvlOverride w:ilvl="0">
      <w:lvl w:ilvl="0" w:tplc="FD1EF126">
        <w:start w:val="1"/>
        <w:numFmt w:val="lowerRoman"/>
        <w:lvlText w:val="%1."/>
        <w:lvlJc w:val="left"/>
        <w:pPr>
          <w:tabs>
            <w:tab w:val="left" w:pos="821"/>
          </w:tabs>
          <w:ind w:left="1620" w:hanging="471"/>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7">
    <w:abstractNumId w:val="57"/>
    <w:lvlOverride w:ilvl="0">
      <w:startOverride w:val="5"/>
    </w:lvlOverride>
  </w:num>
  <w:num w:numId="68">
    <w:abstractNumId w:val="71"/>
  </w:num>
  <w:num w:numId="69">
    <w:abstractNumId w:val="26"/>
    <w:lvlOverride w:ilvl="0">
      <w:lvl w:ilvl="0" w:tplc="5024E9EC">
        <w:start w:val="1"/>
        <w:numFmt w:val="lowerRoman"/>
        <w:lvlText w:val="%1."/>
        <w:lvlJc w:val="left"/>
        <w:pPr>
          <w:ind w:left="1620" w:hanging="47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70">
    <w:abstractNumId w:val="7"/>
  </w:num>
  <w:num w:numId="71">
    <w:abstractNumId w:val="29"/>
    <w:lvlOverride w:ilvl="0">
      <w:lvl w:ilvl="0" w:tplc="68D6437A">
        <w:start w:val="1"/>
        <w:numFmt w:val="lowerLetter"/>
        <w:lvlText w:val="%1."/>
        <w:lvlJc w:val="left"/>
        <w:pPr>
          <w:ind w:left="23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72">
    <w:abstractNumId w:val="23"/>
  </w:num>
  <w:num w:numId="73">
    <w:abstractNumId w:val="4"/>
    <w:lvlOverride w:ilvl="0">
      <w:lvl w:ilvl="0" w:tplc="A4CC9C96">
        <w:start w:val="1"/>
        <w:numFmt w:val="lowerRoman"/>
        <w:lvlText w:val="%1."/>
        <w:lvlJc w:val="left"/>
        <w:pPr>
          <w:ind w:left="3060" w:hanging="47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F106055E">
        <w:start w:val="1"/>
        <w:numFmt w:val="decimal"/>
        <w:lvlText w:val="%4."/>
        <w:lvlJc w:val="left"/>
        <w:pPr>
          <w:ind w:left="522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4">
    <w:abstractNumId w:val="29"/>
    <w:lvlOverride w:ilvl="0">
      <w:lvl w:ilvl="0" w:tplc="68D6437A">
        <w:start w:val="132043520"/>
        <w:numFmt w:val="lowerLetter"/>
        <w:lvlText w:val="%1."/>
        <w:lvlJc w:val="left"/>
        <w:pPr>
          <w:ind w:left="2340" w:hanging="360"/>
        </w:pPr>
        <w:rPr>
          <w:rFonts w:hAnsi="Arial Unicode MS" w:hint="default"/>
          <w:b w:val="0"/>
          <w:bCs/>
          <w:caps w:val="0"/>
          <w:smallCaps w:val="0"/>
          <w:strike w:val="0"/>
          <w:dstrike w:val="0"/>
          <w:outline w:val="0"/>
          <w:emboss w:val="0"/>
          <w:imprint w:val="0"/>
          <w:spacing w:val="0"/>
          <w:w w:val="100"/>
          <w:kern w:val="0"/>
          <w:position w:val="0"/>
          <w:vertAlign w:val="baseline"/>
        </w:rPr>
      </w:lvl>
    </w:lvlOverride>
    <w:lvlOverride w:ilvl="1">
      <w:lvl w:ilvl="1" w:tplc="EEACF45C" w:tentative="1">
        <w:start w:val="1"/>
        <w:numFmt w:val="lowerLetter"/>
        <w:lvlText w:val="%2."/>
        <w:lvlJc w:val="left"/>
        <w:pPr>
          <w:ind w:left="1440" w:hanging="360"/>
        </w:pPr>
      </w:lvl>
    </w:lvlOverride>
    <w:lvlOverride w:ilvl="2">
      <w:lvl w:ilvl="2" w:tplc="223A7B10" w:tentative="1">
        <w:start w:val="1"/>
        <w:numFmt w:val="lowerRoman"/>
        <w:lvlText w:val="%3."/>
        <w:lvlJc w:val="right"/>
        <w:pPr>
          <w:ind w:left="2160" w:hanging="180"/>
        </w:pPr>
      </w:lvl>
    </w:lvlOverride>
    <w:lvlOverride w:ilvl="3">
      <w:lvl w:ilvl="3" w:tplc="A0BCF9D6" w:tentative="1">
        <w:start w:val="1"/>
        <w:numFmt w:val="decimal"/>
        <w:lvlText w:val="%4."/>
        <w:lvlJc w:val="left"/>
        <w:pPr>
          <w:ind w:left="2880" w:hanging="360"/>
        </w:pPr>
      </w:lvl>
    </w:lvlOverride>
    <w:lvlOverride w:ilvl="4">
      <w:lvl w:ilvl="4" w:tplc="08FCEBE4" w:tentative="1">
        <w:start w:val="1"/>
        <w:numFmt w:val="lowerLetter"/>
        <w:lvlText w:val="%5."/>
        <w:lvlJc w:val="left"/>
        <w:pPr>
          <w:ind w:left="3600" w:hanging="360"/>
        </w:pPr>
      </w:lvl>
    </w:lvlOverride>
    <w:lvlOverride w:ilvl="5">
      <w:lvl w:ilvl="5" w:tplc="42E25242" w:tentative="1">
        <w:start w:val="1"/>
        <w:numFmt w:val="lowerRoman"/>
        <w:lvlText w:val="%6."/>
        <w:lvlJc w:val="right"/>
        <w:pPr>
          <w:ind w:left="4320" w:hanging="180"/>
        </w:pPr>
      </w:lvl>
    </w:lvlOverride>
    <w:lvlOverride w:ilvl="6">
      <w:lvl w:ilvl="6" w:tplc="1012CA20" w:tentative="1">
        <w:start w:val="1"/>
        <w:numFmt w:val="decimal"/>
        <w:lvlText w:val="%7."/>
        <w:lvlJc w:val="left"/>
        <w:pPr>
          <w:ind w:left="5040" w:hanging="360"/>
        </w:pPr>
      </w:lvl>
    </w:lvlOverride>
    <w:lvlOverride w:ilvl="7">
      <w:lvl w:ilvl="7" w:tplc="D7EE7F9A" w:tentative="1">
        <w:start w:val="1"/>
        <w:numFmt w:val="lowerLetter"/>
        <w:lvlText w:val="%8."/>
        <w:lvlJc w:val="left"/>
        <w:pPr>
          <w:ind w:left="5760" w:hanging="360"/>
        </w:pPr>
      </w:lvl>
    </w:lvlOverride>
    <w:lvlOverride w:ilvl="8">
      <w:lvl w:ilvl="8" w:tplc="D1C892AE" w:tentative="1">
        <w:start w:val="1"/>
        <w:numFmt w:val="lowerRoman"/>
        <w:lvlText w:val="%9."/>
        <w:lvlJc w:val="right"/>
        <w:pPr>
          <w:ind w:left="6480" w:hanging="180"/>
        </w:pPr>
      </w:lvl>
    </w:lvlOverride>
  </w:num>
  <w:num w:numId="75">
    <w:abstractNumId w:val="104"/>
  </w:num>
  <w:num w:numId="76">
    <w:abstractNumId w:val="34"/>
  </w:num>
  <w:num w:numId="77">
    <w:abstractNumId w:val="34"/>
    <w:lvlOverride w:ilvl="0">
      <w:startOverride w:val="1"/>
      <w:lvl w:ilvl="0" w:tplc="4610234A">
        <w:start w:val="1"/>
        <w:numFmt w:val="lowerRoman"/>
        <w:lvlText w:val="%1."/>
        <w:lvlJc w:val="left"/>
        <w:pPr>
          <w:ind w:left="1620" w:hanging="29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78">
    <w:abstractNumId w:val="67"/>
  </w:num>
  <w:num w:numId="79">
    <w:abstractNumId w:val="10"/>
    <w:lvlOverride w:ilvl="0">
      <w:lvl w:ilvl="0" w:tplc="5C885DA4">
        <w:start w:val="1"/>
        <w:numFmt w:val="lowerLetter"/>
        <w:lvlText w:val="%1."/>
        <w:lvlJc w:val="left"/>
        <w:pPr>
          <w:ind w:left="2430" w:hanging="27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80">
    <w:abstractNumId w:val="4"/>
    <w:lvlOverride w:ilvl="0">
      <w:startOverride w:val="3"/>
      <w:lvl w:ilvl="0" w:tplc="A4CC9C96">
        <w:start w:val="3"/>
        <w:numFmt w:val="lowerRoman"/>
        <w:lvlText w:val="%1."/>
        <w:lvlJc w:val="left"/>
        <w:pPr>
          <w:ind w:left="1620" w:hanging="29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BCCF20">
        <w:start w:val="1"/>
        <w:numFmt w:val="lowerLetter"/>
        <w:lvlText w:val="%2."/>
        <w:lvlJc w:val="left"/>
        <w:pPr>
          <w:ind w:left="23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D5E8BF6">
        <w:start w:val="1"/>
        <w:numFmt w:val="lowerRoman"/>
        <w:lvlText w:val="%3."/>
        <w:lvlJc w:val="left"/>
        <w:pPr>
          <w:ind w:left="3060" w:hanging="6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06055E">
        <w:start w:val="1"/>
        <w:numFmt w:val="decimal"/>
        <w:lvlText w:val="%4."/>
        <w:lvlJc w:val="left"/>
        <w:pPr>
          <w:ind w:left="37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CC4CA0">
        <w:start w:val="1"/>
        <w:numFmt w:val="lowerLetter"/>
        <w:lvlText w:val="%5."/>
        <w:lvlJc w:val="left"/>
        <w:pPr>
          <w:ind w:left="45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94F840">
        <w:start w:val="1"/>
        <w:numFmt w:val="lowerRoman"/>
        <w:lvlText w:val="%6."/>
        <w:lvlJc w:val="left"/>
        <w:pPr>
          <w:ind w:left="5220" w:hanging="6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1C7644">
        <w:start w:val="1"/>
        <w:numFmt w:val="decimal"/>
        <w:lvlText w:val="%7."/>
        <w:lvlJc w:val="left"/>
        <w:pPr>
          <w:ind w:left="59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4C6C42">
        <w:start w:val="1"/>
        <w:numFmt w:val="lowerLetter"/>
        <w:lvlText w:val="%8."/>
        <w:lvlJc w:val="left"/>
        <w:pPr>
          <w:ind w:left="666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D8CFAC">
        <w:start w:val="1"/>
        <w:numFmt w:val="lowerRoman"/>
        <w:lvlText w:val="%9."/>
        <w:lvlJc w:val="left"/>
        <w:pPr>
          <w:ind w:left="7380" w:hanging="6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abstractNumId w:val="57"/>
    <w:lvlOverride w:ilvl="0">
      <w:startOverride w:val="6"/>
    </w:lvlOverride>
  </w:num>
  <w:num w:numId="82">
    <w:abstractNumId w:val="2"/>
  </w:num>
  <w:num w:numId="83">
    <w:abstractNumId w:val="28"/>
  </w:num>
  <w:num w:numId="84">
    <w:abstractNumId w:val="103"/>
  </w:num>
  <w:num w:numId="85">
    <w:abstractNumId w:val="33"/>
  </w:num>
  <w:num w:numId="86">
    <w:abstractNumId w:val="28"/>
    <w:lvlOverride w:ilvl="0">
      <w:startOverride w:val="1"/>
      <w:lvl w:ilvl="0" w:tplc="D6C00654">
        <w:start w:val="1"/>
        <w:numFmt w:val="lowerRoman"/>
        <w:lvlText w:val="%1."/>
        <w:lvlJc w:val="left"/>
        <w:pPr>
          <w:ind w:left="677"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5E6E5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340E8928">
        <w:start w:val="2"/>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F8F8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BE6A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2A7E6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2419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0ED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00069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57"/>
    <w:lvlOverride w:ilvl="0">
      <w:startOverride w:val="7"/>
    </w:lvlOverride>
  </w:num>
  <w:num w:numId="88">
    <w:abstractNumId w:val="56"/>
  </w:num>
  <w:num w:numId="89">
    <w:abstractNumId w:val="42"/>
  </w:num>
  <w:num w:numId="90">
    <w:abstractNumId w:val="57"/>
    <w:lvlOverride w:ilvl="0">
      <w:startOverride w:val="8"/>
    </w:lvlOverride>
  </w:num>
  <w:num w:numId="91">
    <w:abstractNumId w:val="78"/>
  </w:num>
  <w:num w:numId="92">
    <w:abstractNumId w:val="45"/>
  </w:num>
  <w:num w:numId="93">
    <w:abstractNumId w:val="18"/>
  </w:num>
  <w:num w:numId="94">
    <w:abstractNumId w:val="49"/>
  </w:num>
  <w:num w:numId="95">
    <w:abstractNumId w:val="72"/>
  </w:num>
  <w:num w:numId="96">
    <w:abstractNumId w:val="87"/>
  </w:num>
  <w:num w:numId="97">
    <w:abstractNumId w:val="87"/>
    <w:lvlOverride w:ilvl="0">
      <w:startOverride w:val="2"/>
    </w:lvlOverride>
  </w:num>
  <w:num w:numId="98">
    <w:abstractNumId w:val="102"/>
  </w:num>
  <w:num w:numId="99">
    <w:abstractNumId w:val="80"/>
  </w:num>
  <w:num w:numId="100">
    <w:abstractNumId w:val="57"/>
    <w:lvlOverride w:ilvl="0">
      <w:startOverride w:val="9"/>
    </w:lvlOverride>
  </w:num>
  <w:num w:numId="101">
    <w:abstractNumId w:val="25"/>
  </w:num>
  <w:num w:numId="102">
    <w:abstractNumId w:val="11"/>
  </w:num>
  <w:num w:numId="103">
    <w:abstractNumId w:val="14"/>
  </w:num>
  <w:num w:numId="104">
    <w:abstractNumId w:val="9"/>
  </w:num>
  <w:num w:numId="105">
    <w:abstractNumId w:val="11"/>
    <w:lvlOverride w:ilvl="0">
      <w:startOverride w:val="2"/>
    </w:lvlOverride>
  </w:num>
  <w:num w:numId="106">
    <w:abstractNumId w:val="75"/>
  </w:num>
  <w:num w:numId="107">
    <w:abstractNumId w:val="73"/>
  </w:num>
  <w:num w:numId="108">
    <w:abstractNumId w:val="57"/>
    <w:lvlOverride w:ilvl="0">
      <w:startOverride w:val="10"/>
      <w:lvl w:ilvl="0" w:tplc="A55EB696">
        <w:start w:val="10"/>
        <w:numFmt w:val="decimal"/>
        <w:lvlText w:val="%1."/>
        <w:lvlJc w:val="left"/>
        <w:pPr>
          <w:tabs>
            <w:tab w:val="num" w:pos="911"/>
            <w:tab w:val="left" w:pos="6900"/>
          </w:tabs>
          <w:ind w:left="1170" w:hanging="720"/>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7C51B8">
        <w:start w:val="1"/>
        <w:numFmt w:val="lowerLetter"/>
        <w:lvlText w:val="%2."/>
        <w:lvlJc w:val="left"/>
        <w:pPr>
          <w:tabs>
            <w:tab w:val="left" w:pos="821"/>
            <w:tab w:val="num" w:pos="1440"/>
            <w:tab w:val="left" w:pos="6900"/>
          </w:tabs>
          <w:ind w:left="1699" w:hanging="6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C6386E">
        <w:start w:val="1"/>
        <w:numFmt w:val="lowerRoman"/>
        <w:lvlText w:val="%3."/>
        <w:lvlJc w:val="left"/>
        <w:pPr>
          <w:tabs>
            <w:tab w:val="left" w:pos="821"/>
            <w:tab w:val="num" w:pos="2160"/>
            <w:tab w:val="left" w:pos="6900"/>
          </w:tabs>
          <w:ind w:left="2419" w:hanging="5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3A698C">
        <w:start w:val="1"/>
        <w:numFmt w:val="decimal"/>
        <w:lvlText w:val="%4."/>
        <w:lvlJc w:val="left"/>
        <w:pPr>
          <w:tabs>
            <w:tab w:val="left" w:pos="821"/>
            <w:tab w:val="num" w:pos="2880"/>
            <w:tab w:val="left" w:pos="6900"/>
          </w:tabs>
          <w:ind w:left="3139" w:hanging="6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1E5E56">
        <w:start w:val="1"/>
        <w:numFmt w:val="lowerLetter"/>
        <w:lvlText w:val="%5."/>
        <w:lvlJc w:val="left"/>
        <w:pPr>
          <w:tabs>
            <w:tab w:val="left" w:pos="821"/>
            <w:tab w:val="num" w:pos="3600"/>
            <w:tab w:val="left" w:pos="6900"/>
          </w:tabs>
          <w:ind w:left="3859" w:hanging="6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AAD776">
        <w:start w:val="1"/>
        <w:numFmt w:val="lowerRoman"/>
        <w:lvlText w:val="%6."/>
        <w:lvlJc w:val="left"/>
        <w:pPr>
          <w:tabs>
            <w:tab w:val="left" w:pos="821"/>
            <w:tab w:val="num" w:pos="4320"/>
            <w:tab w:val="left" w:pos="6900"/>
          </w:tabs>
          <w:ind w:left="4579" w:hanging="5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A08566">
        <w:start w:val="1"/>
        <w:numFmt w:val="decimal"/>
        <w:lvlText w:val="%7."/>
        <w:lvlJc w:val="left"/>
        <w:pPr>
          <w:tabs>
            <w:tab w:val="left" w:pos="821"/>
            <w:tab w:val="num" w:pos="5040"/>
            <w:tab w:val="left" w:pos="6900"/>
          </w:tabs>
          <w:ind w:left="5299" w:hanging="6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5A0820">
        <w:start w:val="1"/>
        <w:numFmt w:val="lowerLetter"/>
        <w:lvlText w:val="%8."/>
        <w:lvlJc w:val="left"/>
        <w:pPr>
          <w:tabs>
            <w:tab w:val="left" w:pos="821"/>
            <w:tab w:val="num" w:pos="5760"/>
            <w:tab w:val="left" w:pos="6900"/>
          </w:tabs>
          <w:ind w:left="6019" w:hanging="6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C0617E">
        <w:start w:val="1"/>
        <w:numFmt w:val="lowerRoman"/>
        <w:lvlText w:val="%9."/>
        <w:lvlJc w:val="left"/>
        <w:pPr>
          <w:tabs>
            <w:tab w:val="left" w:pos="821"/>
            <w:tab w:val="num" w:pos="6480"/>
            <w:tab w:val="left" w:pos="6900"/>
          </w:tabs>
          <w:ind w:left="6739" w:hanging="5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27"/>
  </w:num>
  <w:num w:numId="110">
    <w:abstractNumId w:val="17"/>
  </w:num>
  <w:num w:numId="111">
    <w:abstractNumId w:val="98"/>
  </w:num>
  <w:num w:numId="112">
    <w:abstractNumId w:val="68"/>
  </w:num>
  <w:num w:numId="113">
    <w:abstractNumId w:val="17"/>
    <w:lvlOverride w:ilvl="0">
      <w:startOverride w:val="2"/>
      <w:lvl w:ilvl="0" w:tplc="B7C6AAC6">
        <w:start w:val="2"/>
        <w:numFmt w:val="lowerRoman"/>
        <w:lvlText w:val="%1."/>
        <w:lvlJc w:val="left"/>
        <w:pPr>
          <w:ind w:left="1620" w:hanging="291"/>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5ED73A">
        <w:start w:val="1"/>
        <w:numFmt w:val="lowerLetter"/>
        <w:lvlText w:val="%2."/>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48ECDC2">
        <w:start w:val="1"/>
        <w:numFmt w:val="lowerRoman"/>
        <w:lvlText w:val="%3."/>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5ADC4C">
        <w:start w:val="1"/>
        <w:numFmt w:val="decimal"/>
        <w:lvlText w:val="%4."/>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40C52E">
        <w:start w:val="1"/>
        <w:numFmt w:val="lowerLetter"/>
        <w:lvlText w:val="%5."/>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163B62">
        <w:start w:val="1"/>
        <w:numFmt w:val="lowerRoman"/>
        <w:lvlText w:val="%6."/>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8CB6E6">
        <w:start w:val="1"/>
        <w:numFmt w:val="decimal"/>
        <w:lvlText w:val="%7."/>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94A71A">
        <w:start w:val="1"/>
        <w:numFmt w:val="lowerLetter"/>
        <w:lvlText w:val="%8."/>
        <w:lvlJc w:val="left"/>
        <w:pPr>
          <w:ind w:left="66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0C912C">
        <w:start w:val="1"/>
        <w:numFmt w:val="lowerRoman"/>
        <w:lvlText w:val="%9."/>
        <w:lvlJc w:val="left"/>
        <w:pPr>
          <w:ind w:left="738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15"/>
  </w:num>
  <w:num w:numId="115">
    <w:abstractNumId w:val="63"/>
    <w:lvlOverride w:ilvl="0">
      <w:lvl w:ilvl="0" w:tplc="E3827D10">
        <w:start w:val="1"/>
        <w:numFmt w:val="lowerLetter"/>
        <w:lvlText w:val="%1."/>
        <w:lvlJc w:val="left"/>
        <w:pPr>
          <w:ind w:left="21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16">
    <w:abstractNumId w:val="57"/>
    <w:lvlOverride w:ilvl="0">
      <w:startOverride w:val="1"/>
      <w:lvl w:ilvl="0" w:tplc="A55EB696">
        <w:start w:val="1"/>
        <w:numFmt w:val="decimal"/>
        <w:lvlText w:val="%1."/>
        <w:lvlJc w:val="left"/>
        <w:pPr>
          <w:tabs>
            <w:tab w:val="num" w:pos="821"/>
          </w:tabs>
          <w:ind w:left="1080" w:hanging="720"/>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55"/>
  </w:num>
  <w:num w:numId="118">
    <w:abstractNumId w:val="39"/>
  </w:num>
  <w:num w:numId="119">
    <w:abstractNumId w:val="57"/>
    <w:lvlOverride w:ilvl="0">
      <w:startOverride w:val="1"/>
      <w:lvl w:ilvl="0" w:tplc="A55EB696">
        <w:start w:val="1"/>
        <w:numFmt w:val="decimal"/>
        <w:lvlText w:val="%1."/>
        <w:lvlJc w:val="left"/>
        <w:pPr>
          <w:tabs>
            <w:tab w:val="num" w:pos="821"/>
          </w:tabs>
          <w:ind w:left="1080" w:hanging="720"/>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8"/>
  </w:num>
  <w:num w:numId="121">
    <w:abstractNumId w:val="96"/>
    <w:lvlOverride w:ilvl="0">
      <w:lvl w:ilvl="0" w:tplc="5B7ABD30">
        <w:start w:val="1"/>
        <w:numFmt w:val="lowerRoman"/>
        <w:lvlText w:val="%1."/>
        <w:lvlJc w:val="left"/>
        <w:pPr>
          <w:ind w:left="1620" w:hanging="47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22">
    <w:abstractNumId w:val="41"/>
  </w:num>
  <w:num w:numId="123">
    <w:abstractNumId w:val="32"/>
    <w:lvlOverride w:ilvl="0">
      <w:lvl w:ilvl="0" w:tplc="D5BACC4C">
        <w:numFmt w:val="decimal"/>
        <w:lvlText w:val=""/>
        <w:lvlJc w:val="left"/>
      </w:lvl>
    </w:lvlOverride>
    <w:lvlOverride w:ilvl="1">
      <w:lvl w:ilvl="1" w:tplc="3A60FEF6">
        <w:start w:val="1"/>
        <w:numFmt w:val="lowerLetter"/>
        <w:lvlText w:val="%2."/>
        <w:lvlJc w:val="left"/>
        <w:pPr>
          <w:ind w:left="21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24">
    <w:abstractNumId w:val="96"/>
    <w:lvlOverride w:ilvl="0">
      <w:lvl w:ilvl="0" w:tplc="5B7ABD30">
        <w:start w:val="51834496"/>
        <w:numFmt w:val="lowerRoman"/>
        <w:lvlText w:val="%1."/>
        <w:lvlJc w:val="left"/>
        <w:pPr>
          <w:ind w:left="1620" w:hanging="471"/>
        </w:pPr>
        <w:rPr>
          <w:rFonts w:hAnsi="Arial Unicode MS" w:hint="default"/>
          <w:b w:val="0"/>
          <w:bCs/>
          <w:caps w:val="0"/>
          <w:smallCaps w:val="0"/>
          <w:strike w:val="0"/>
          <w:dstrike w:val="0"/>
          <w:outline w:val="0"/>
          <w:emboss w:val="0"/>
          <w:imprint w:val="0"/>
          <w:spacing w:val="0"/>
          <w:w w:val="100"/>
          <w:kern w:val="0"/>
          <w:position w:val="0"/>
          <w:vertAlign w:val="baseline"/>
        </w:rPr>
      </w:lvl>
    </w:lvlOverride>
    <w:lvlOverride w:ilvl="1">
      <w:lvl w:ilvl="1" w:tplc="95F42160" w:tentative="1">
        <w:start w:val="1"/>
        <w:numFmt w:val="lowerLetter"/>
        <w:lvlText w:val="%2."/>
        <w:lvlJc w:val="left"/>
        <w:pPr>
          <w:ind w:left="1440" w:hanging="360"/>
        </w:pPr>
      </w:lvl>
    </w:lvlOverride>
    <w:lvlOverride w:ilvl="2">
      <w:lvl w:ilvl="2" w:tplc="BBE4D3AE" w:tentative="1">
        <w:start w:val="1"/>
        <w:numFmt w:val="lowerRoman"/>
        <w:lvlText w:val="%3."/>
        <w:lvlJc w:val="right"/>
        <w:pPr>
          <w:ind w:left="2160" w:hanging="180"/>
        </w:pPr>
      </w:lvl>
    </w:lvlOverride>
    <w:lvlOverride w:ilvl="3">
      <w:lvl w:ilvl="3" w:tplc="480EB6C8" w:tentative="1">
        <w:start w:val="1"/>
        <w:numFmt w:val="decimal"/>
        <w:lvlText w:val="%4."/>
        <w:lvlJc w:val="left"/>
        <w:pPr>
          <w:ind w:left="2880" w:hanging="360"/>
        </w:pPr>
      </w:lvl>
    </w:lvlOverride>
    <w:lvlOverride w:ilvl="4">
      <w:lvl w:ilvl="4" w:tplc="9BAE00B0" w:tentative="1">
        <w:start w:val="1"/>
        <w:numFmt w:val="lowerLetter"/>
        <w:lvlText w:val="%5."/>
        <w:lvlJc w:val="left"/>
        <w:pPr>
          <w:ind w:left="3600" w:hanging="360"/>
        </w:pPr>
      </w:lvl>
    </w:lvlOverride>
    <w:lvlOverride w:ilvl="5">
      <w:lvl w:ilvl="5" w:tplc="BD2CDB94" w:tentative="1">
        <w:start w:val="1"/>
        <w:numFmt w:val="lowerRoman"/>
        <w:lvlText w:val="%6."/>
        <w:lvlJc w:val="right"/>
        <w:pPr>
          <w:ind w:left="4320" w:hanging="180"/>
        </w:pPr>
      </w:lvl>
    </w:lvlOverride>
    <w:lvlOverride w:ilvl="6">
      <w:lvl w:ilvl="6" w:tplc="802698DA" w:tentative="1">
        <w:start w:val="1"/>
        <w:numFmt w:val="decimal"/>
        <w:lvlText w:val="%7."/>
        <w:lvlJc w:val="left"/>
        <w:pPr>
          <w:ind w:left="5040" w:hanging="360"/>
        </w:pPr>
      </w:lvl>
    </w:lvlOverride>
    <w:lvlOverride w:ilvl="7">
      <w:lvl w:ilvl="7" w:tplc="81D67D1A" w:tentative="1">
        <w:start w:val="1"/>
        <w:numFmt w:val="lowerLetter"/>
        <w:lvlText w:val="%8."/>
        <w:lvlJc w:val="left"/>
        <w:pPr>
          <w:ind w:left="5760" w:hanging="360"/>
        </w:pPr>
      </w:lvl>
    </w:lvlOverride>
    <w:lvlOverride w:ilvl="8">
      <w:lvl w:ilvl="8" w:tplc="CE1EF588" w:tentative="1">
        <w:start w:val="1"/>
        <w:numFmt w:val="lowerRoman"/>
        <w:lvlText w:val="%9."/>
        <w:lvlJc w:val="right"/>
        <w:pPr>
          <w:ind w:left="6480" w:hanging="180"/>
        </w:pPr>
      </w:lvl>
    </w:lvlOverride>
  </w:num>
  <w:num w:numId="125">
    <w:abstractNumId w:val="57"/>
    <w:lvlOverride w:ilvl="0">
      <w:startOverride w:val="17"/>
      <w:lvl w:ilvl="0" w:tplc="A55EB696">
        <w:start w:val="17"/>
        <w:numFmt w:val="decimal"/>
        <w:lvlText w:val="%1."/>
        <w:lvlJc w:val="left"/>
        <w:pPr>
          <w:ind w:left="990" w:hanging="720"/>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7C51B8">
        <w:start w:val="1"/>
        <w:numFmt w:val="lowerLetter"/>
        <w:lvlText w:val="%2."/>
        <w:lvlJc w:val="left"/>
        <w:pPr>
          <w:tabs>
            <w:tab w:val="left" w:pos="1080"/>
          </w:tabs>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C6386E">
        <w:start w:val="1"/>
        <w:numFmt w:val="lowerRoman"/>
        <w:lvlText w:val="%3."/>
        <w:lvlJc w:val="left"/>
        <w:pPr>
          <w:tabs>
            <w:tab w:val="left" w:pos="1080"/>
          </w:tabs>
          <w:ind w:left="216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3A698C">
        <w:start w:val="1"/>
        <w:numFmt w:val="decimal"/>
        <w:lvlText w:val="%4."/>
        <w:lvlJc w:val="left"/>
        <w:pPr>
          <w:tabs>
            <w:tab w:val="left" w:pos="1080"/>
          </w:tabs>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1E5E56">
        <w:start w:val="1"/>
        <w:numFmt w:val="lowerLetter"/>
        <w:lvlText w:val="%5."/>
        <w:lvlJc w:val="left"/>
        <w:pPr>
          <w:tabs>
            <w:tab w:val="left" w:pos="1080"/>
          </w:tabs>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AAD776">
        <w:start w:val="1"/>
        <w:numFmt w:val="lowerRoman"/>
        <w:lvlText w:val="%6."/>
        <w:lvlJc w:val="left"/>
        <w:pPr>
          <w:tabs>
            <w:tab w:val="left" w:pos="1080"/>
          </w:tabs>
          <w:ind w:left="432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A08566">
        <w:start w:val="1"/>
        <w:numFmt w:val="decimal"/>
        <w:lvlText w:val="%7."/>
        <w:lvlJc w:val="left"/>
        <w:pPr>
          <w:tabs>
            <w:tab w:val="left" w:pos="1080"/>
          </w:tabs>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5A0820">
        <w:start w:val="1"/>
        <w:numFmt w:val="lowerLetter"/>
        <w:lvlText w:val="%8."/>
        <w:lvlJc w:val="left"/>
        <w:pPr>
          <w:tabs>
            <w:tab w:val="left" w:pos="1080"/>
          </w:tabs>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C0617E">
        <w:start w:val="1"/>
        <w:numFmt w:val="lowerRoman"/>
        <w:lvlText w:val="%9."/>
        <w:lvlJc w:val="left"/>
        <w:pPr>
          <w:tabs>
            <w:tab w:val="left" w:pos="1080"/>
          </w:tabs>
          <w:ind w:left="648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61"/>
  </w:num>
  <w:num w:numId="127">
    <w:abstractNumId w:val="48"/>
  </w:num>
  <w:num w:numId="128">
    <w:abstractNumId w:val="16"/>
  </w:num>
  <w:num w:numId="129">
    <w:abstractNumId w:val="30"/>
  </w:num>
  <w:num w:numId="130">
    <w:abstractNumId w:val="1"/>
  </w:num>
  <w:num w:numId="131">
    <w:abstractNumId w:val="95"/>
  </w:num>
  <w:num w:numId="132">
    <w:abstractNumId w:val="29"/>
  </w:num>
  <w:num w:numId="133">
    <w:abstractNumId w:val="90"/>
  </w:num>
  <w:num w:numId="134">
    <w:abstractNumId w:val="76"/>
  </w:num>
  <w:num w:numId="135">
    <w:abstractNumId w:val="57"/>
  </w:num>
  <w:num w:numId="136">
    <w:abstractNumId w:val="91"/>
  </w:num>
  <w:num w:numId="137">
    <w:abstractNumId w:val="21"/>
  </w:num>
  <w:num w:numId="138">
    <w:abstractNumId w:val="19"/>
  </w:num>
  <w:num w:numId="139">
    <w:abstractNumId w:val="96"/>
  </w:num>
  <w:num w:numId="140">
    <w:abstractNumId w:val="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90"/>
    <w:rsid w:val="000275FA"/>
    <w:rsid w:val="00040EF4"/>
    <w:rsid w:val="000C5B96"/>
    <w:rsid w:val="000E7F36"/>
    <w:rsid w:val="000F3BA1"/>
    <w:rsid w:val="001636FF"/>
    <w:rsid w:val="00182438"/>
    <w:rsid w:val="00193B5A"/>
    <w:rsid w:val="00234144"/>
    <w:rsid w:val="00265393"/>
    <w:rsid w:val="002B2948"/>
    <w:rsid w:val="002D1C0E"/>
    <w:rsid w:val="00303A00"/>
    <w:rsid w:val="0032676D"/>
    <w:rsid w:val="00345819"/>
    <w:rsid w:val="003F3922"/>
    <w:rsid w:val="00446B93"/>
    <w:rsid w:val="00474C3C"/>
    <w:rsid w:val="004E2E73"/>
    <w:rsid w:val="005110D6"/>
    <w:rsid w:val="00511EE3"/>
    <w:rsid w:val="005E40A9"/>
    <w:rsid w:val="005F03BD"/>
    <w:rsid w:val="006001E7"/>
    <w:rsid w:val="0065567C"/>
    <w:rsid w:val="006B15E0"/>
    <w:rsid w:val="006C7B02"/>
    <w:rsid w:val="006E30AD"/>
    <w:rsid w:val="006F1CD1"/>
    <w:rsid w:val="0070350E"/>
    <w:rsid w:val="00725ED6"/>
    <w:rsid w:val="007569C3"/>
    <w:rsid w:val="00784F77"/>
    <w:rsid w:val="007A18A7"/>
    <w:rsid w:val="007D2235"/>
    <w:rsid w:val="007E6151"/>
    <w:rsid w:val="0081020C"/>
    <w:rsid w:val="008130B6"/>
    <w:rsid w:val="00854DD5"/>
    <w:rsid w:val="0088409C"/>
    <w:rsid w:val="008977D1"/>
    <w:rsid w:val="008A67CD"/>
    <w:rsid w:val="008D56BB"/>
    <w:rsid w:val="008E0604"/>
    <w:rsid w:val="00912832"/>
    <w:rsid w:val="009143FF"/>
    <w:rsid w:val="00924941"/>
    <w:rsid w:val="00946D97"/>
    <w:rsid w:val="009516F3"/>
    <w:rsid w:val="00997400"/>
    <w:rsid w:val="009D18D7"/>
    <w:rsid w:val="009D433E"/>
    <w:rsid w:val="00A111A0"/>
    <w:rsid w:val="00A4769F"/>
    <w:rsid w:val="00A6612E"/>
    <w:rsid w:val="00A922DD"/>
    <w:rsid w:val="00A960E6"/>
    <w:rsid w:val="00AB4F3D"/>
    <w:rsid w:val="00AD53FD"/>
    <w:rsid w:val="00AE5710"/>
    <w:rsid w:val="00B13C9F"/>
    <w:rsid w:val="00B606BC"/>
    <w:rsid w:val="00B779AD"/>
    <w:rsid w:val="00B84D90"/>
    <w:rsid w:val="00C1024A"/>
    <w:rsid w:val="00C47FC7"/>
    <w:rsid w:val="00C63C5C"/>
    <w:rsid w:val="00C86E74"/>
    <w:rsid w:val="00C90951"/>
    <w:rsid w:val="00CE0272"/>
    <w:rsid w:val="00D456AE"/>
    <w:rsid w:val="00D80C70"/>
    <w:rsid w:val="00DA0E04"/>
    <w:rsid w:val="00DB25D9"/>
    <w:rsid w:val="00DD495A"/>
    <w:rsid w:val="00DD4A14"/>
    <w:rsid w:val="00DE5FFD"/>
    <w:rsid w:val="00E030E2"/>
    <w:rsid w:val="00E30EB2"/>
    <w:rsid w:val="00EA0E98"/>
    <w:rsid w:val="00EB2FAF"/>
    <w:rsid w:val="00EE75B7"/>
    <w:rsid w:val="00FE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widowControl w:val="0"/>
      <w:ind w:left="820" w:hanging="720"/>
      <w:outlineLvl w:val="1"/>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widowControl w:val="0"/>
      <w:tabs>
        <w:tab w:val="center" w:pos="4680"/>
        <w:tab w:val="right" w:pos="9360"/>
      </w:tabs>
    </w:pPr>
    <w:rPr>
      <w:rFonts w:ascii="Calibri" w:eastAsia="Calibri" w:hAnsi="Calibri" w:cs="Calibri"/>
      <w:color w:val="000000"/>
      <w:sz w:val="22"/>
      <w:szCs w:val="22"/>
      <w:u w:color="000000"/>
    </w:rPr>
  </w:style>
  <w:style w:type="paragraph" w:customStyle="1" w:styleId="Heading">
    <w:name w:val="Heading"/>
    <w:pPr>
      <w:widowControl w:val="0"/>
      <w:ind w:left="24"/>
      <w:outlineLvl w:val="0"/>
    </w:pPr>
    <w:rPr>
      <w:rFonts w:ascii="Arial" w:hAnsi="Arial" w:cs="Arial Unicode MS"/>
      <w:color w:val="000000"/>
      <w:sz w:val="24"/>
      <w:szCs w:val="24"/>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BodyText">
    <w:name w:val="Body Text"/>
    <w:pPr>
      <w:widowControl w:val="0"/>
      <w:ind w:left="1540" w:hanging="720"/>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numbering" w:customStyle="1" w:styleId="ImportedStyle15">
    <w:name w:val="Imported Style 15"/>
    <w:pPr>
      <w:numPr>
        <w:numId w:val="38"/>
      </w:numPr>
    </w:pPr>
  </w:style>
  <w:style w:type="numbering" w:customStyle="1" w:styleId="ImportedStyle16">
    <w:name w:val="Imported Style 16"/>
    <w:pPr>
      <w:numPr>
        <w:numId w:val="42"/>
      </w:numPr>
    </w:pPr>
  </w:style>
  <w:style w:type="numbering" w:customStyle="1" w:styleId="ImportedStyle17">
    <w:name w:val="Imported Style 17"/>
    <w:pPr>
      <w:numPr>
        <w:numId w:val="44"/>
      </w:numPr>
    </w:pPr>
  </w:style>
  <w:style w:type="numbering" w:customStyle="1" w:styleId="ImportedStyle18">
    <w:name w:val="Imported Style 18"/>
    <w:pPr>
      <w:numPr>
        <w:numId w:val="46"/>
      </w:numPr>
    </w:pPr>
  </w:style>
  <w:style w:type="numbering" w:customStyle="1" w:styleId="ImportedStyle19">
    <w:name w:val="Imported Style 19"/>
    <w:pPr>
      <w:numPr>
        <w:numId w:val="48"/>
      </w:numPr>
    </w:pPr>
  </w:style>
  <w:style w:type="numbering" w:customStyle="1" w:styleId="ImportedStyle20">
    <w:name w:val="Imported Style 20"/>
    <w:pPr>
      <w:numPr>
        <w:numId w:val="50"/>
      </w:numPr>
    </w:pPr>
  </w:style>
  <w:style w:type="numbering" w:customStyle="1" w:styleId="ImportedStyle21">
    <w:name w:val="Imported Style 21"/>
    <w:pPr>
      <w:numPr>
        <w:numId w:val="53"/>
      </w:numPr>
    </w:pPr>
  </w:style>
  <w:style w:type="numbering" w:customStyle="1" w:styleId="ImportedStyle22">
    <w:name w:val="Imported Style 22"/>
    <w:pPr>
      <w:numPr>
        <w:numId w:val="55"/>
      </w:numPr>
    </w:pPr>
  </w:style>
  <w:style w:type="numbering" w:customStyle="1" w:styleId="ImportedStyle23">
    <w:name w:val="Imported Style 23"/>
    <w:pPr>
      <w:numPr>
        <w:numId w:val="57"/>
      </w:numPr>
    </w:pPr>
  </w:style>
  <w:style w:type="numbering" w:customStyle="1" w:styleId="ImportedStyle24">
    <w:name w:val="Imported Style 24"/>
    <w:pPr>
      <w:numPr>
        <w:numId w:val="60"/>
      </w:numPr>
    </w:pPr>
  </w:style>
  <w:style w:type="numbering" w:customStyle="1" w:styleId="ImportedStyle25">
    <w:name w:val="Imported Style 25"/>
    <w:pPr>
      <w:numPr>
        <w:numId w:val="62"/>
      </w:numPr>
    </w:pPr>
  </w:style>
  <w:style w:type="numbering" w:customStyle="1" w:styleId="ImportedStyle26">
    <w:name w:val="Imported Style 26"/>
    <w:pPr>
      <w:numPr>
        <w:numId w:val="65"/>
      </w:numPr>
    </w:pPr>
  </w:style>
  <w:style w:type="numbering" w:customStyle="1" w:styleId="ImportedStyle27">
    <w:name w:val="Imported Style 27"/>
    <w:pPr>
      <w:numPr>
        <w:numId w:val="68"/>
      </w:numPr>
    </w:pPr>
  </w:style>
  <w:style w:type="numbering" w:customStyle="1" w:styleId="ImportedStyle28">
    <w:name w:val="Imported Style 28"/>
    <w:pPr>
      <w:numPr>
        <w:numId w:val="70"/>
      </w:numPr>
    </w:pPr>
  </w:style>
  <w:style w:type="numbering" w:customStyle="1" w:styleId="ImportedStyle29">
    <w:name w:val="Imported Style 29"/>
    <w:pPr>
      <w:numPr>
        <w:numId w:val="72"/>
      </w:numPr>
    </w:pPr>
  </w:style>
  <w:style w:type="numbering" w:customStyle="1" w:styleId="ImportedStyle30">
    <w:name w:val="Imported Style 30"/>
    <w:pPr>
      <w:numPr>
        <w:numId w:val="75"/>
      </w:numPr>
    </w:pPr>
  </w:style>
  <w:style w:type="numbering" w:customStyle="1" w:styleId="ImportedStyle31">
    <w:name w:val="Imported Style 31"/>
    <w:pPr>
      <w:numPr>
        <w:numId w:val="78"/>
      </w:numPr>
    </w:pPr>
  </w:style>
  <w:style w:type="numbering" w:customStyle="1" w:styleId="ImportedStyle32">
    <w:name w:val="Imported Style 32"/>
    <w:pPr>
      <w:numPr>
        <w:numId w:val="82"/>
      </w:numPr>
    </w:pPr>
  </w:style>
  <w:style w:type="numbering" w:customStyle="1" w:styleId="ImportedStyle33">
    <w:name w:val="Imported Style 33"/>
    <w:pPr>
      <w:numPr>
        <w:numId w:val="84"/>
      </w:numPr>
    </w:pPr>
  </w:style>
  <w:style w:type="numbering" w:customStyle="1" w:styleId="ImportedStyle34">
    <w:name w:val="Imported Style 34"/>
    <w:pPr>
      <w:numPr>
        <w:numId w:val="88"/>
      </w:numPr>
    </w:pPr>
  </w:style>
  <w:style w:type="numbering" w:customStyle="1" w:styleId="ImportedStyle35">
    <w:name w:val="Imported Style 35"/>
    <w:pPr>
      <w:numPr>
        <w:numId w:val="91"/>
      </w:numPr>
    </w:pPr>
  </w:style>
  <w:style w:type="numbering" w:customStyle="1" w:styleId="ImportedStyle36">
    <w:name w:val="Imported Style 36"/>
    <w:pPr>
      <w:numPr>
        <w:numId w:val="93"/>
      </w:numPr>
    </w:pPr>
  </w:style>
  <w:style w:type="numbering" w:customStyle="1" w:styleId="ImportedStyle37">
    <w:name w:val="Imported Style 37"/>
    <w:pPr>
      <w:numPr>
        <w:numId w:val="95"/>
      </w:numPr>
    </w:pPr>
  </w:style>
  <w:style w:type="numbering" w:customStyle="1" w:styleId="ImportedStyle38">
    <w:name w:val="Imported Style 38"/>
    <w:pPr>
      <w:numPr>
        <w:numId w:val="98"/>
      </w:numPr>
    </w:pPr>
  </w:style>
  <w:style w:type="numbering" w:customStyle="1" w:styleId="ImportedStyle39">
    <w:name w:val="Imported Style 39"/>
    <w:pPr>
      <w:numPr>
        <w:numId w:val="101"/>
      </w:numPr>
    </w:pPr>
  </w:style>
  <w:style w:type="numbering" w:customStyle="1" w:styleId="ImportedStyle40">
    <w:name w:val="Imported Style 40"/>
    <w:pPr>
      <w:numPr>
        <w:numId w:val="103"/>
      </w:numPr>
    </w:pPr>
  </w:style>
  <w:style w:type="numbering" w:customStyle="1" w:styleId="ImportedStyle41">
    <w:name w:val="Imported Style 41"/>
    <w:pPr>
      <w:numPr>
        <w:numId w:val="106"/>
      </w:numPr>
    </w:pPr>
  </w:style>
  <w:style w:type="numbering" w:customStyle="1" w:styleId="ImportedStyle42">
    <w:name w:val="Imported Style 42"/>
    <w:pPr>
      <w:numPr>
        <w:numId w:val="109"/>
      </w:numPr>
    </w:pPr>
  </w:style>
  <w:style w:type="numbering" w:customStyle="1" w:styleId="ImportedStyle43">
    <w:name w:val="Imported Style 43"/>
    <w:pPr>
      <w:numPr>
        <w:numId w:val="111"/>
      </w:numPr>
    </w:pPr>
  </w:style>
  <w:style w:type="numbering" w:customStyle="1" w:styleId="ImportedStyle44">
    <w:name w:val="Imported Style 44"/>
    <w:pPr>
      <w:numPr>
        <w:numId w:val="114"/>
      </w:numPr>
    </w:pPr>
  </w:style>
  <w:style w:type="numbering" w:customStyle="1" w:styleId="ImportedStyle45">
    <w:name w:val="Imported Style 45"/>
    <w:pPr>
      <w:numPr>
        <w:numId w:val="117"/>
      </w:numPr>
    </w:pPr>
  </w:style>
  <w:style w:type="paragraph" w:customStyle="1" w:styleId="TableParagraph">
    <w:name w:val="Table Paragraph"/>
    <w:pPr>
      <w:widowControl w:val="0"/>
    </w:pPr>
    <w:rPr>
      <w:rFonts w:ascii="Calibri" w:eastAsia="Calibri" w:hAnsi="Calibri" w:cs="Calibri"/>
      <w:color w:val="000000"/>
      <w:sz w:val="22"/>
      <w:szCs w:val="22"/>
      <w:u w:color="000000"/>
    </w:rPr>
  </w:style>
  <w:style w:type="numbering" w:customStyle="1" w:styleId="ImportedStyle46">
    <w:name w:val="Imported Style 46"/>
    <w:pPr>
      <w:numPr>
        <w:numId w:val="120"/>
      </w:numPr>
    </w:pPr>
  </w:style>
  <w:style w:type="numbering" w:customStyle="1" w:styleId="ImportedStyle47">
    <w:name w:val="Imported Style 47"/>
    <w:pPr>
      <w:numPr>
        <w:numId w:val="122"/>
      </w:numPr>
    </w:pPr>
  </w:style>
  <w:style w:type="character" w:styleId="CommentReference">
    <w:name w:val="annotation reference"/>
    <w:basedOn w:val="DefaultParagraphFont"/>
    <w:uiPriority w:val="99"/>
    <w:semiHidden/>
    <w:unhideWhenUsed/>
    <w:rsid w:val="00040EF4"/>
    <w:rPr>
      <w:sz w:val="16"/>
      <w:szCs w:val="16"/>
    </w:rPr>
  </w:style>
  <w:style w:type="paragraph" w:styleId="CommentText">
    <w:name w:val="annotation text"/>
    <w:basedOn w:val="Normal"/>
    <w:link w:val="CommentTextChar"/>
    <w:uiPriority w:val="99"/>
    <w:semiHidden/>
    <w:unhideWhenUsed/>
    <w:rsid w:val="00040EF4"/>
    <w:rPr>
      <w:sz w:val="20"/>
      <w:szCs w:val="20"/>
    </w:rPr>
  </w:style>
  <w:style w:type="character" w:customStyle="1" w:styleId="CommentTextChar">
    <w:name w:val="Comment Text Char"/>
    <w:basedOn w:val="DefaultParagraphFont"/>
    <w:link w:val="CommentText"/>
    <w:uiPriority w:val="99"/>
    <w:semiHidden/>
    <w:rsid w:val="00040EF4"/>
  </w:style>
  <w:style w:type="paragraph" w:styleId="CommentSubject">
    <w:name w:val="annotation subject"/>
    <w:basedOn w:val="CommentText"/>
    <w:next w:val="CommentText"/>
    <w:link w:val="CommentSubjectChar"/>
    <w:uiPriority w:val="99"/>
    <w:semiHidden/>
    <w:unhideWhenUsed/>
    <w:rsid w:val="00040EF4"/>
    <w:rPr>
      <w:b/>
      <w:bCs/>
    </w:rPr>
  </w:style>
  <w:style w:type="character" w:customStyle="1" w:styleId="CommentSubjectChar">
    <w:name w:val="Comment Subject Char"/>
    <w:basedOn w:val="CommentTextChar"/>
    <w:link w:val="CommentSubject"/>
    <w:uiPriority w:val="99"/>
    <w:semiHidden/>
    <w:rsid w:val="00040EF4"/>
    <w:rPr>
      <w:b/>
      <w:bCs/>
    </w:rPr>
  </w:style>
  <w:style w:type="paragraph" w:styleId="BalloonText">
    <w:name w:val="Balloon Text"/>
    <w:basedOn w:val="Normal"/>
    <w:link w:val="BalloonTextChar"/>
    <w:uiPriority w:val="99"/>
    <w:semiHidden/>
    <w:unhideWhenUsed/>
    <w:rsid w:val="00040EF4"/>
    <w:rPr>
      <w:rFonts w:ascii="Tahoma" w:hAnsi="Tahoma" w:cs="Tahoma"/>
      <w:sz w:val="16"/>
      <w:szCs w:val="16"/>
    </w:rPr>
  </w:style>
  <w:style w:type="character" w:customStyle="1" w:styleId="BalloonTextChar">
    <w:name w:val="Balloon Text Char"/>
    <w:basedOn w:val="DefaultParagraphFont"/>
    <w:link w:val="BalloonText"/>
    <w:uiPriority w:val="99"/>
    <w:semiHidden/>
    <w:rsid w:val="00040EF4"/>
    <w:rPr>
      <w:rFonts w:ascii="Tahoma" w:hAnsi="Tahoma" w:cs="Tahoma"/>
      <w:sz w:val="16"/>
      <w:szCs w:val="16"/>
    </w:rPr>
  </w:style>
  <w:style w:type="paragraph" w:styleId="Revision">
    <w:name w:val="Revision"/>
    <w:hidden/>
    <w:uiPriority w:val="99"/>
    <w:semiHidden/>
    <w:rsid w:val="004E2E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D80C70"/>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widowControl w:val="0"/>
      <w:ind w:left="820" w:hanging="720"/>
      <w:outlineLvl w:val="1"/>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widowControl w:val="0"/>
      <w:tabs>
        <w:tab w:val="center" w:pos="4680"/>
        <w:tab w:val="right" w:pos="9360"/>
      </w:tabs>
    </w:pPr>
    <w:rPr>
      <w:rFonts w:ascii="Calibri" w:eastAsia="Calibri" w:hAnsi="Calibri" w:cs="Calibri"/>
      <w:color w:val="000000"/>
      <w:sz w:val="22"/>
      <w:szCs w:val="22"/>
      <w:u w:color="000000"/>
    </w:rPr>
  </w:style>
  <w:style w:type="paragraph" w:customStyle="1" w:styleId="Heading">
    <w:name w:val="Heading"/>
    <w:pPr>
      <w:widowControl w:val="0"/>
      <w:ind w:left="24"/>
      <w:outlineLvl w:val="0"/>
    </w:pPr>
    <w:rPr>
      <w:rFonts w:ascii="Arial" w:hAnsi="Arial" w:cs="Arial Unicode MS"/>
      <w:color w:val="000000"/>
      <w:sz w:val="24"/>
      <w:szCs w:val="24"/>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BodyText">
    <w:name w:val="Body Text"/>
    <w:pPr>
      <w:widowControl w:val="0"/>
      <w:ind w:left="1540" w:hanging="720"/>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numbering" w:customStyle="1" w:styleId="ImportedStyle15">
    <w:name w:val="Imported Style 15"/>
    <w:pPr>
      <w:numPr>
        <w:numId w:val="38"/>
      </w:numPr>
    </w:pPr>
  </w:style>
  <w:style w:type="numbering" w:customStyle="1" w:styleId="ImportedStyle16">
    <w:name w:val="Imported Style 16"/>
    <w:pPr>
      <w:numPr>
        <w:numId w:val="42"/>
      </w:numPr>
    </w:pPr>
  </w:style>
  <w:style w:type="numbering" w:customStyle="1" w:styleId="ImportedStyle17">
    <w:name w:val="Imported Style 17"/>
    <w:pPr>
      <w:numPr>
        <w:numId w:val="44"/>
      </w:numPr>
    </w:pPr>
  </w:style>
  <w:style w:type="numbering" w:customStyle="1" w:styleId="ImportedStyle18">
    <w:name w:val="Imported Style 18"/>
    <w:pPr>
      <w:numPr>
        <w:numId w:val="46"/>
      </w:numPr>
    </w:pPr>
  </w:style>
  <w:style w:type="numbering" w:customStyle="1" w:styleId="ImportedStyle19">
    <w:name w:val="Imported Style 19"/>
    <w:pPr>
      <w:numPr>
        <w:numId w:val="48"/>
      </w:numPr>
    </w:pPr>
  </w:style>
  <w:style w:type="numbering" w:customStyle="1" w:styleId="ImportedStyle20">
    <w:name w:val="Imported Style 20"/>
    <w:pPr>
      <w:numPr>
        <w:numId w:val="50"/>
      </w:numPr>
    </w:pPr>
  </w:style>
  <w:style w:type="numbering" w:customStyle="1" w:styleId="ImportedStyle21">
    <w:name w:val="Imported Style 21"/>
    <w:pPr>
      <w:numPr>
        <w:numId w:val="53"/>
      </w:numPr>
    </w:pPr>
  </w:style>
  <w:style w:type="numbering" w:customStyle="1" w:styleId="ImportedStyle22">
    <w:name w:val="Imported Style 22"/>
    <w:pPr>
      <w:numPr>
        <w:numId w:val="55"/>
      </w:numPr>
    </w:pPr>
  </w:style>
  <w:style w:type="numbering" w:customStyle="1" w:styleId="ImportedStyle23">
    <w:name w:val="Imported Style 23"/>
    <w:pPr>
      <w:numPr>
        <w:numId w:val="57"/>
      </w:numPr>
    </w:pPr>
  </w:style>
  <w:style w:type="numbering" w:customStyle="1" w:styleId="ImportedStyle24">
    <w:name w:val="Imported Style 24"/>
    <w:pPr>
      <w:numPr>
        <w:numId w:val="60"/>
      </w:numPr>
    </w:pPr>
  </w:style>
  <w:style w:type="numbering" w:customStyle="1" w:styleId="ImportedStyle25">
    <w:name w:val="Imported Style 25"/>
    <w:pPr>
      <w:numPr>
        <w:numId w:val="62"/>
      </w:numPr>
    </w:pPr>
  </w:style>
  <w:style w:type="numbering" w:customStyle="1" w:styleId="ImportedStyle26">
    <w:name w:val="Imported Style 26"/>
    <w:pPr>
      <w:numPr>
        <w:numId w:val="65"/>
      </w:numPr>
    </w:pPr>
  </w:style>
  <w:style w:type="numbering" w:customStyle="1" w:styleId="ImportedStyle27">
    <w:name w:val="Imported Style 27"/>
    <w:pPr>
      <w:numPr>
        <w:numId w:val="68"/>
      </w:numPr>
    </w:pPr>
  </w:style>
  <w:style w:type="numbering" w:customStyle="1" w:styleId="ImportedStyle28">
    <w:name w:val="Imported Style 28"/>
    <w:pPr>
      <w:numPr>
        <w:numId w:val="70"/>
      </w:numPr>
    </w:pPr>
  </w:style>
  <w:style w:type="numbering" w:customStyle="1" w:styleId="ImportedStyle29">
    <w:name w:val="Imported Style 29"/>
    <w:pPr>
      <w:numPr>
        <w:numId w:val="72"/>
      </w:numPr>
    </w:pPr>
  </w:style>
  <w:style w:type="numbering" w:customStyle="1" w:styleId="ImportedStyle30">
    <w:name w:val="Imported Style 30"/>
    <w:pPr>
      <w:numPr>
        <w:numId w:val="75"/>
      </w:numPr>
    </w:pPr>
  </w:style>
  <w:style w:type="numbering" w:customStyle="1" w:styleId="ImportedStyle31">
    <w:name w:val="Imported Style 31"/>
    <w:pPr>
      <w:numPr>
        <w:numId w:val="78"/>
      </w:numPr>
    </w:pPr>
  </w:style>
  <w:style w:type="numbering" w:customStyle="1" w:styleId="ImportedStyle32">
    <w:name w:val="Imported Style 32"/>
    <w:pPr>
      <w:numPr>
        <w:numId w:val="82"/>
      </w:numPr>
    </w:pPr>
  </w:style>
  <w:style w:type="numbering" w:customStyle="1" w:styleId="ImportedStyle33">
    <w:name w:val="Imported Style 33"/>
    <w:pPr>
      <w:numPr>
        <w:numId w:val="84"/>
      </w:numPr>
    </w:pPr>
  </w:style>
  <w:style w:type="numbering" w:customStyle="1" w:styleId="ImportedStyle34">
    <w:name w:val="Imported Style 34"/>
    <w:pPr>
      <w:numPr>
        <w:numId w:val="88"/>
      </w:numPr>
    </w:pPr>
  </w:style>
  <w:style w:type="numbering" w:customStyle="1" w:styleId="ImportedStyle35">
    <w:name w:val="Imported Style 35"/>
    <w:pPr>
      <w:numPr>
        <w:numId w:val="91"/>
      </w:numPr>
    </w:pPr>
  </w:style>
  <w:style w:type="numbering" w:customStyle="1" w:styleId="ImportedStyle36">
    <w:name w:val="Imported Style 36"/>
    <w:pPr>
      <w:numPr>
        <w:numId w:val="93"/>
      </w:numPr>
    </w:pPr>
  </w:style>
  <w:style w:type="numbering" w:customStyle="1" w:styleId="ImportedStyle37">
    <w:name w:val="Imported Style 37"/>
    <w:pPr>
      <w:numPr>
        <w:numId w:val="95"/>
      </w:numPr>
    </w:pPr>
  </w:style>
  <w:style w:type="numbering" w:customStyle="1" w:styleId="ImportedStyle38">
    <w:name w:val="Imported Style 38"/>
    <w:pPr>
      <w:numPr>
        <w:numId w:val="98"/>
      </w:numPr>
    </w:pPr>
  </w:style>
  <w:style w:type="numbering" w:customStyle="1" w:styleId="ImportedStyle39">
    <w:name w:val="Imported Style 39"/>
    <w:pPr>
      <w:numPr>
        <w:numId w:val="101"/>
      </w:numPr>
    </w:pPr>
  </w:style>
  <w:style w:type="numbering" w:customStyle="1" w:styleId="ImportedStyle40">
    <w:name w:val="Imported Style 40"/>
    <w:pPr>
      <w:numPr>
        <w:numId w:val="103"/>
      </w:numPr>
    </w:pPr>
  </w:style>
  <w:style w:type="numbering" w:customStyle="1" w:styleId="ImportedStyle41">
    <w:name w:val="Imported Style 41"/>
    <w:pPr>
      <w:numPr>
        <w:numId w:val="106"/>
      </w:numPr>
    </w:pPr>
  </w:style>
  <w:style w:type="numbering" w:customStyle="1" w:styleId="ImportedStyle42">
    <w:name w:val="Imported Style 42"/>
    <w:pPr>
      <w:numPr>
        <w:numId w:val="109"/>
      </w:numPr>
    </w:pPr>
  </w:style>
  <w:style w:type="numbering" w:customStyle="1" w:styleId="ImportedStyle43">
    <w:name w:val="Imported Style 43"/>
    <w:pPr>
      <w:numPr>
        <w:numId w:val="111"/>
      </w:numPr>
    </w:pPr>
  </w:style>
  <w:style w:type="numbering" w:customStyle="1" w:styleId="ImportedStyle44">
    <w:name w:val="Imported Style 44"/>
    <w:pPr>
      <w:numPr>
        <w:numId w:val="114"/>
      </w:numPr>
    </w:pPr>
  </w:style>
  <w:style w:type="numbering" w:customStyle="1" w:styleId="ImportedStyle45">
    <w:name w:val="Imported Style 45"/>
    <w:pPr>
      <w:numPr>
        <w:numId w:val="117"/>
      </w:numPr>
    </w:pPr>
  </w:style>
  <w:style w:type="paragraph" w:customStyle="1" w:styleId="TableParagraph">
    <w:name w:val="Table Paragraph"/>
    <w:pPr>
      <w:widowControl w:val="0"/>
    </w:pPr>
    <w:rPr>
      <w:rFonts w:ascii="Calibri" w:eastAsia="Calibri" w:hAnsi="Calibri" w:cs="Calibri"/>
      <w:color w:val="000000"/>
      <w:sz w:val="22"/>
      <w:szCs w:val="22"/>
      <w:u w:color="000000"/>
    </w:rPr>
  </w:style>
  <w:style w:type="numbering" w:customStyle="1" w:styleId="ImportedStyle46">
    <w:name w:val="Imported Style 46"/>
    <w:pPr>
      <w:numPr>
        <w:numId w:val="120"/>
      </w:numPr>
    </w:pPr>
  </w:style>
  <w:style w:type="numbering" w:customStyle="1" w:styleId="ImportedStyle47">
    <w:name w:val="Imported Style 47"/>
    <w:pPr>
      <w:numPr>
        <w:numId w:val="122"/>
      </w:numPr>
    </w:pPr>
  </w:style>
  <w:style w:type="character" w:styleId="CommentReference">
    <w:name w:val="annotation reference"/>
    <w:basedOn w:val="DefaultParagraphFont"/>
    <w:uiPriority w:val="99"/>
    <w:semiHidden/>
    <w:unhideWhenUsed/>
    <w:rsid w:val="00040EF4"/>
    <w:rPr>
      <w:sz w:val="16"/>
      <w:szCs w:val="16"/>
    </w:rPr>
  </w:style>
  <w:style w:type="paragraph" w:styleId="CommentText">
    <w:name w:val="annotation text"/>
    <w:basedOn w:val="Normal"/>
    <w:link w:val="CommentTextChar"/>
    <w:uiPriority w:val="99"/>
    <w:semiHidden/>
    <w:unhideWhenUsed/>
    <w:rsid w:val="00040EF4"/>
    <w:rPr>
      <w:sz w:val="20"/>
      <w:szCs w:val="20"/>
    </w:rPr>
  </w:style>
  <w:style w:type="character" w:customStyle="1" w:styleId="CommentTextChar">
    <w:name w:val="Comment Text Char"/>
    <w:basedOn w:val="DefaultParagraphFont"/>
    <w:link w:val="CommentText"/>
    <w:uiPriority w:val="99"/>
    <w:semiHidden/>
    <w:rsid w:val="00040EF4"/>
  </w:style>
  <w:style w:type="paragraph" w:styleId="CommentSubject">
    <w:name w:val="annotation subject"/>
    <w:basedOn w:val="CommentText"/>
    <w:next w:val="CommentText"/>
    <w:link w:val="CommentSubjectChar"/>
    <w:uiPriority w:val="99"/>
    <w:semiHidden/>
    <w:unhideWhenUsed/>
    <w:rsid w:val="00040EF4"/>
    <w:rPr>
      <w:b/>
      <w:bCs/>
    </w:rPr>
  </w:style>
  <w:style w:type="character" w:customStyle="1" w:styleId="CommentSubjectChar">
    <w:name w:val="Comment Subject Char"/>
    <w:basedOn w:val="CommentTextChar"/>
    <w:link w:val="CommentSubject"/>
    <w:uiPriority w:val="99"/>
    <w:semiHidden/>
    <w:rsid w:val="00040EF4"/>
    <w:rPr>
      <w:b/>
      <w:bCs/>
    </w:rPr>
  </w:style>
  <w:style w:type="paragraph" w:styleId="BalloonText">
    <w:name w:val="Balloon Text"/>
    <w:basedOn w:val="Normal"/>
    <w:link w:val="BalloonTextChar"/>
    <w:uiPriority w:val="99"/>
    <w:semiHidden/>
    <w:unhideWhenUsed/>
    <w:rsid w:val="00040EF4"/>
    <w:rPr>
      <w:rFonts w:ascii="Tahoma" w:hAnsi="Tahoma" w:cs="Tahoma"/>
      <w:sz w:val="16"/>
      <w:szCs w:val="16"/>
    </w:rPr>
  </w:style>
  <w:style w:type="character" w:customStyle="1" w:styleId="BalloonTextChar">
    <w:name w:val="Balloon Text Char"/>
    <w:basedOn w:val="DefaultParagraphFont"/>
    <w:link w:val="BalloonText"/>
    <w:uiPriority w:val="99"/>
    <w:semiHidden/>
    <w:rsid w:val="00040EF4"/>
    <w:rPr>
      <w:rFonts w:ascii="Tahoma" w:hAnsi="Tahoma" w:cs="Tahoma"/>
      <w:sz w:val="16"/>
      <w:szCs w:val="16"/>
    </w:rPr>
  </w:style>
  <w:style w:type="paragraph" w:styleId="Revision">
    <w:name w:val="Revision"/>
    <w:hidden/>
    <w:uiPriority w:val="99"/>
    <w:semiHidden/>
    <w:rsid w:val="004E2E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D80C7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7472</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2018-06-19T22:15:00Z</dcterms:created>
  <dcterms:modified xsi:type="dcterms:W3CDTF">2018-06-19T22:22:00Z</dcterms:modified>
</cp:coreProperties>
</file>