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83AA7" w14:textId="77777777" w:rsidR="00A63FC9" w:rsidRPr="007225F2" w:rsidRDefault="00A63FC9" w:rsidP="00A63FC9">
      <w:pPr>
        <w:pStyle w:val="Header"/>
        <w:rPr>
          <w:b/>
        </w:rPr>
      </w:pPr>
      <w:r w:rsidRPr="007225F2">
        <w:rPr>
          <w:b/>
        </w:rPr>
        <w:t>PROPOSED REPEAL AND REPLACE</w:t>
      </w:r>
    </w:p>
    <w:p w14:paraId="4ECEEC4A" w14:textId="77777777" w:rsidR="00A63FC9" w:rsidRPr="007225F2" w:rsidRDefault="00A63FC9" w:rsidP="00A63FC9">
      <w:pPr>
        <w:pStyle w:val="Header"/>
        <w:rPr>
          <w:b/>
        </w:rPr>
      </w:pPr>
      <w:r w:rsidRPr="007225F2">
        <w:rPr>
          <w:b/>
        </w:rPr>
        <w:t>INTEGRATED</w:t>
      </w:r>
    </w:p>
    <w:p w14:paraId="7143190F" w14:textId="77777777" w:rsidR="000E7DB7" w:rsidRDefault="000E7DB7" w:rsidP="0039786D">
      <w:pPr>
        <w:rPr>
          <w:b/>
          <w:bCs/>
        </w:rPr>
      </w:pPr>
    </w:p>
    <w:p w14:paraId="709B4CD8" w14:textId="2D715E80" w:rsidR="00E44EF2" w:rsidRPr="00F159CD" w:rsidRDefault="00E44EF2" w:rsidP="0039786D">
      <w:pPr>
        <w:rPr>
          <w:b/>
          <w:bCs/>
        </w:rPr>
      </w:pPr>
      <w:r w:rsidRPr="00F159CD">
        <w:rPr>
          <w:b/>
          <w:bCs/>
        </w:rPr>
        <w:t>TITLE 6</w:t>
      </w:r>
      <w:r w:rsidRPr="00F159CD">
        <w:rPr>
          <w:b/>
          <w:bCs/>
        </w:rPr>
        <w:tab/>
        <w:t>PRIMARY AND SECONDARY EDUCATION</w:t>
      </w:r>
    </w:p>
    <w:p w14:paraId="10DFFC53" w14:textId="77777777" w:rsidR="00E44EF2" w:rsidRPr="00F159CD" w:rsidRDefault="00E44EF2" w:rsidP="0039786D">
      <w:pPr>
        <w:rPr>
          <w:b/>
          <w:bCs/>
        </w:rPr>
      </w:pPr>
      <w:r w:rsidRPr="00F159CD">
        <w:rPr>
          <w:b/>
          <w:bCs/>
        </w:rPr>
        <w:t>CHAPTER 60</w:t>
      </w:r>
      <w:r w:rsidRPr="00F159CD">
        <w:rPr>
          <w:b/>
          <w:bCs/>
        </w:rPr>
        <w:tab/>
        <w:t>SCHOOL PERSONNEL - GENERAL PROVISIONS</w:t>
      </w:r>
    </w:p>
    <w:p w14:paraId="7BDFA762" w14:textId="15D674C9" w:rsidR="00E44EF2" w:rsidRPr="00F159CD" w:rsidRDefault="003A7FB9" w:rsidP="0039786D">
      <w:r w:rsidRPr="00F159CD">
        <w:rPr>
          <w:b/>
          <w:bCs/>
        </w:rPr>
        <w:t>PART 3</w:t>
      </w:r>
      <w:r w:rsidRPr="00F159CD">
        <w:rPr>
          <w:b/>
          <w:bCs/>
        </w:rPr>
        <w:tab/>
      </w:r>
      <w:r w:rsidR="00E44EF2" w:rsidRPr="00F159CD">
        <w:rPr>
          <w:b/>
          <w:bCs/>
        </w:rPr>
        <w:tab/>
        <w:t>ALTERNATIVE LICENSURE</w:t>
      </w:r>
    </w:p>
    <w:p w14:paraId="4E255363" w14:textId="77777777" w:rsidR="00E44EF2" w:rsidRPr="00F159CD" w:rsidRDefault="00E44EF2" w:rsidP="0039786D"/>
    <w:p w14:paraId="08FCCF51" w14:textId="5D87771F" w:rsidR="00E44EF2" w:rsidRPr="00F159CD" w:rsidRDefault="00E44EF2" w:rsidP="0039786D">
      <w:r w:rsidRPr="00F159CD">
        <w:rPr>
          <w:b/>
          <w:bCs/>
        </w:rPr>
        <w:t>6.60.3.1</w:t>
      </w:r>
      <w:r w:rsidRPr="00F159CD">
        <w:rPr>
          <w:b/>
          <w:bCs/>
        </w:rPr>
        <w:tab/>
      </w:r>
      <w:r w:rsidRPr="00F159CD">
        <w:rPr>
          <w:b/>
          <w:bCs/>
        </w:rPr>
        <w:tab/>
        <w:t>ISSUING AGENCY:</w:t>
      </w:r>
      <w:r w:rsidRPr="00F159CD">
        <w:t xml:space="preserve">  Public Education Department</w:t>
      </w:r>
      <w:r w:rsidR="00780544" w:rsidRPr="00F159CD">
        <w:t>, h</w:t>
      </w:r>
      <w:r w:rsidR="008A415F" w:rsidRPr="00F159CD">
        <w:t>erein</w:t>
      </w:r>
      <w:r w:rsidR="00C034BF" w:rsidRPr="00F159CD">
        <w:t>after the department.</w:t>
      </w:r>
    </w:p>
    <w:p w14:paraId="65A9FB70" w14:textId="52F087D1" w:rsidR="00E44EF2" w:rsidRPr="00F159CD" w:rsidRDefault="00E44EF2" w:rsidP="0039786D">
      <w:r w:rsidRPr="00F159CD">
        <w:t>[6.60.3.1 NMAC - R</w:t>
      </w:r>
      <w:r w:rsidR="00D03FF4" w:rsidRPr="00F159CD">
        <w:t>p</w:t>
      </w:r>
      <w:r w:rsidR="005839DA" w:rsidRPr="00F159CD">
        <w:t>,</w:t>
      </w:r>
      <w:r w:rsidR="00D03FF4" w:rsidRPr="00F159CD">
        <w:t xml:space="preserve"> 6.60.3.1 NMAC</w:t>
      </w:r>
      <w:r w:rsidRPr="00F159CD">
        <w:t>,</w:t>
      </w:r>
      <w:r w:rsidR="00632FD1" w:rsidRPr="00F159CD">
        <w:rPr>
          <w:bCs/>
        </w:rPr>
        <w:t xml:space="preserve"> </w:t>
      </w:r>
      <w:r w:rsidR="00395C1E" w:rsidRPr="00F159CD">
        <w:rPr>
          <w:bCs/>
        </w:rPr>
        <w:t>10/16/2018</w:t>
      </w:r>
      <w:r w:rsidRPr="00F159CD">
        <w:t>]</w:t>
      </w:r>
    </w:p>
    <w:p w14:paraId="451FED8D" w14:textId="77777777" w:rsidR="00E44EF2" w:rsidRPr="00F159CD" w:rsidRDefault="00E44EF2" w:rsidP="0039786D"/>
    <w:p w14:paraId="3990B3CE" w14:textId="39675C61" w:rsidR="00B863E8" w:rsidRPr="00F159CD" w:rsidRDefault="00E44EF2" w:rsidP="0039786D">
      <w:r w:rsidRPr="00F159CD">
        <w:rPr>
          <w:b/>
          <w:bCs/>
        </w:rPr>
        <w:t>6.60.3.2</w:t>
      </w:r>
      <w:r w:rsidRPr="00F159CD">
        <w:rPr>
          <w:b/>
          <w:bCs/>
        </w:rPr>
        <w:tab/>
      </w:r>
      <w:r w:rsidRPr="00F159CD">
        <w:rPr>
          <w:b/>
          <w:bCs/>
        </w:rPr>
        <w:tab/>
        <w:t>SCOPE:</w:t>
      </w:r>
      <w:r w:rsidRPr="00F159CD">
        <w:t xml:space="preserve">  </w:t>
      </w:r>
      <w:r w:rsidR="00CD676A" w:rsidRPr="00F159CD">
        <w:t xml:space="preserve">Applicants for </w:t>
      </w:r>
      <w:r w:rsidR="0008456B" w:rsidRPr="00F159CD">
        <w:t>alternative teaching licensure</w:t>
      </w:r>
      <w:r w:rsidR="00CD676A" w:rsidRPr="00F159CD">
        <w:t xml:space="preserve"> or alternative administrative licens</w:t>
      </w:r>
      <w:r w:rsidR="0008456B" w:rsidRPr="00F159CD">
        <w:t>ure</w:t>
      </w:r>
      <w:r w:rsidR="00CD676A" w:rsidRPr="00F159CD">
        <w:t>.</w:t>
      </w:r>
    </w:p>
    <w:p w14:paraId="74E90958" w14:textId="08BF66C2" w:rsidR="00D03FF4" w:rsidRPr="00F159CD" w:rsidRDefault="00D03FF4" w:rsidP="00A63FC9">
      <w:pPr>
        <w:tabs>
          <w:tab w:val="left" w:pos="6602"/>
        </w:tabs>
      </w:pPr>
      <w:r w:rsidRPr="00F159CD">
        <w:t>[6.60.3.</w:t>
      </w:r>
      <w:r w:rsidR="005839DA" w:rsidRPr="00F159CD">
        <w:t>2</w:t>
      </w:r>
      <w:r w:rsidRPr="00F159CD">
        <w:t xml:space="preserve"> NMAC - Rp</w:t>
      </w:r>
      <w:r w:rsidR="005839DA" w:rsidRPr="00F159CD">
        <w:t>,</w:t>
      </w:r>
      <w:r w:rsidRPr="00F159CD">
        <w:t xml:space="preserve"> 6.60.3.</w:t>
      </w:r>
      <w:r w:rsidR="00B20561" w:rsidRPr="00F159CD">
        <w:t>2</w:t>
      </w:r>
      <w:r w:rsidRPr="00F159CD">
        <w:t xml:space="preserve"> NMAC</w:t>
      </w:r>
      <w:r w:rsidR="00BB52D6" w:rsidRPr="00F159CD">
        <w:t>,</w:t>
      </w:r>
      <w:r w:rsidRPr="00F159CD">
        <w:t xml:space="preserve"> </w:t>
      </w:r>
      <w:r w:rsidR="00395C1E" w:rsidRPr="00F159CD">
        <w:rPr>
          <w:bCs/>
        </w:rPr>
        <w:t>10/16</w:t>
      </w:r>
      <w:r w:rsidR="00D94D09" w:rsidRPr="00F159CD">
        <w:rPr>
          <w:bCs/>
        </w:rPr>
        <w:t>/2018</w:t>
      </w:r>
      <w:r w:rsidRPr="00F159CD">
        <w:t>]</w:t>
      </w:r>
      <w:r w:rsidR="00A63FC9">
        <w:tab/>
      </w:r>
    </w:p>
    <w:p w14:paraId="2B186DFB" w14:textId="77777777" w:rsidR="00E44EF2" w:rsidRPr="00F159CD" w:rsidRDefault="00E44EF2" w:rsidP="0039786D"/>
    <w:p w14:paraId="633FF725" w14:textId="77777777" w:rsidR="00E44EF2" w:rsidRPr="00F159CD" w:rsidRDefault="00E44EF2" w:rsidP="0039786D">
      <w:r w:rsidRPr="00F159CD">
        <w:rPr>
          <w:b/>
          <w:bCs/>
        </w:rPr>
        <w:t>6.60.3.3</w:t>
      </w:r>
      <w:r w:rsidRPr="00F159CD">
        <w:rPr>
          <w:b/>
          <w:bCs/>
        </w:rPr>
        <w:tab/>
      </w:r>
      <w:r w:rsidRPr="00F159CD">
        <w:rPr>
          <w:b/>
          <w:bCs/>
        </w:rPr>
        <w:tab/>
        <w:t>STATUTORY AUTHORITY:</w:t>
      </w:r>
      <w:r w:rsidRPr="00F159CD">
        <w:t xml:space="preserve">  </w:t>
      </w:r>
      <w:r w:rsidR="009F3F2B" w:rsidRPr="00F159CD">
        <w:t xml:space="preserve">Sections </w:t>
      </w:r>
      <w:r w:rsidRPr="00F159CD">
        <w:t>22-2-1,</w:t>
      </w:r>
      <w:r w:rsidR="009F3F2B" w:rsidRPr="00F159CD">
        <w:t xml:space="preserve"> 22-2-2, 22-10A-6, and 22-10A-8</w:t>
      </w:r>
      <w:r w:rsidRPr="00F159CD">
        <w:t xml:space="preserve"> NMSA 1978.</w:t>
      </w:r>
    </w:p>
    <w:p w14:paraId="27F932CA" w14:textId="7287811B" w:rsidR="00D03FF4" w:rsidRPr="00F159CD" w:rsidRDefault="00D03FF4" w:rsidP="0039786D">
      <w:r w:rsidRPr="00F159CD">
        <w:t>[6.60.3.</w:t>
      </w:r>
      <w:r w:rsidR="005839DA" w:rsidRPr="00F159CD">
        <w:t>3</w:t>
      </w:r>
      <w:r w:rsidRPr="00F159CD">
        <w:t xml:space="preserve"> NMAC - Rp</w:t>
      </w:r>
      <w:r w:rsidR="002214B5" w:rsidRPr="00F159CD">
        <w:t>,</w:t>
      </w:r>
      <w:r w:rsidRPr="00F159CD">
        <w:t xml:space="preserve"> 6.60.3.</w:t>
      </w:r>
      <w:r w:rsidR="00B20561" w:rsidRPr="00F159CD">
        <w:t>3</w:t>
      </w:r>
      <w:r w:rsidRPr="00F159CD">
        <w:t xml:space="preserve"> NMAC</w:t>
      </w:r>
      <w:r w:rsidR="00BB52D6" w:rsidRPr="00F159CD">
        <w:t>,</w:t>
      </w:r>
      <w:r w:rsidRPr="00F159CD">
        <w:rPr>
          <w:bCs/>
        </w:rPr>
        <w:t xml:space="preserve"> </w:t>
      </w:r>
      <w:r w:rsidR="00395C1E" w:rsidRPr="00F159CD">
        <w:rPr>
          <w:bCs/>
        </w:rPr>
        <w:t>10/16/2018</w:t>
      </w:r>
      <w:r w:rsidRPr="00F159CD">
        <w:t>]</w:t>
      </w:r>
    </w:p>
    <w:p w14:paraId="1E1E3BE3" w14:textId="77777777" w:rsidR="00E44EF2" w:rsidRPr="00F159CD" w:rsidRDefault="00E44EF2" w:rsidP="0039786D"/>
    <w:p w14:paraId="08EC3867" w14:textId="77777777" w:rsidR="00E44EF2" w:rsidRPr="00F159CD" w:rsidRDefault="00E44EF2" w:rsidP="0039786D">
      <w:r w:rsidRPr="00F159CD">
        <w:rPr>
          <w:b/>
          <w:bCs/>
        </w:rPr>
        <w:t>6.60.3.4</w:t>
      </w:r>
      <w:r w:rsidRPr="00F159CD">
        <w:rPr>
          <w:b/>
          <w:bCs/>
        </w:rPr>
        <w:tab/>
      </w:r>
      <w:r w:rsidRPr="00F159CD">
        <w:rPr>
          <w:b/>
          <w:bCs/>
        </w:rPr>
        <w:tab/>
        <w:t>DURATION:</w:t>
      </w:r>
      <w:r w:rsidRPr="00F159CD">
        <w:t xml:space="preserve"> </w:t>
      </w:r>
      <w:r w:rsidR="00880E0B" w:rsidRPr="00F159CD">
        <w:t xml:space="preserve"> </w:t>
      </w:r>
      <w:r w:rsidRPr="00F159CD">
        <w:t>Permanent</w:t>
      </w:r>
    </w:p>
    <w:p w14:paraId="693C7F16" w14:textId="2E7120C9" w:rsidR="00D03FF4" w:rsidRPr="00F159CD" w:rsidRDefault="00D03FF4" w:rsidP="0039786D">
      <w:r w:rsidRPr="00F159CD">
        <w:t>[6.60.3.</w:t>
      </w:r>
      <w:r w:rsidR="005839DA" w:rsidRPr="00F159CD">
        <w:t>4</w:t>
      </w:r>
      <w:r w:rsidRPr="00F159CD">
        <w:t xml:space="preserve"> NMAC - Rp</w:t>
      </w:r>
      <w:r w:rsidR="005839DA" w:rsidRPr="00F159CD">
        <w:t>,</w:t>
      </w:r>
      <w:r w:rsidRPr="00F159CD">
        <w:t xml:space="preserve"> 6.60.3.</w:t>
      </w:r>
      <w:r w:rsidR="00B20561" w:rsidRPr="00F159CD">
        <w:t>4</w:t>
      </w:r>
      <w:r w:rsidRPr="00F159CD">
        <w:t xml:space="preserve"> NMAC</w:t>
      </w:r>
      <w:r w:rsidR="00BB52D6" w:rsidRPr="00F159CD">
        <w:t>,</w:t>
      </w:r>
      <w:r w:rsidRPr="00F159CD">
        <w:rPr>
          <w:bCs/>
        </w:rPr>
        <w:t xml:space="preserve"> </w:t>
      </w:r>
      <w:r w:rsidR="00395C1E" w:rsidRPr="00F159CD">
        <w:rPr>
          <w:bCs/>
        </w:rPr>
        <w:t>10/16/2018</w:t>
      </w:r>
      <w:r w:rsidRPr="00F159CD">
        <w:t>]</w:t>
      </w:r>
    </w:p>
    <w:p w14:paraId="50E46D9F" w14:textId="77777777" w:rsidR="00612001" w:rsidRPr="00F159CD" w:rsidRDefault="00612001" w:rsidP="0039786D"/>
    <w:p w14:paraId="664E458D" w14:textId="38A53E74" w:rsidR="00E44EF2" w:rsidRPr="00F159CD" w:rsidRDefault="00E44EF2" w:rsidP="0039786D">
      <w:r w:rsidRPr="00F159CD">
        <w:rPr>
          <w:b/>
          <w:bCs/>
        </w:rPr>
        <w:t>6.60.3.5</w:t>
      </w:r>
      <w:r w:rsidRPr="00F159CD">
        <w:rPr>
          <w:b/>
          <w:bCs/>
        </w:rPr>
        <w:tab/>
      </w:r>
      <w:r w:rsidRPr="00F159CD">
        <w:rPr>
          <w:b/>
          <w:bCs/>
        </w:rPr>
        <w:tab/>
        <w:t>EFFECTIVE DATE:</w:t>
      </w:r>
      <w:r w:rsidRPr="00F159CD">
        <w:t xml:space="preserve">  </w:t>
      </w:r>
      <w:r w:rsidR="00395C1E" w:rsidRPr="00F159CD">
        <w:t>October 16</w:t>
      </w:r>
      <w:r w:rsidRPr="00F159CD">
        <w:t>,</w:t>
      </w:r>
      <w:r w:rsidR="00721D8A" w:rsidRPr="00F159CD">
        <w:t xml:space="preserve"> 2018</w:t>
      </w:r>
      <w:r w:rsidRPr="00F159CD">
        <w:t xml:space="preserve"> unless a later date is cited in the history note at the end of a section.</w:t>
      </w:r>
    </w:p>
    <w:p w14:paraId="63CF156D" w14:textId="340978BE" w:rsidR="00D03FF4" w:rsidRPr="00F159CD" w:rsidRDefault="00D03FF4" w:rsidP="0039786D">
      <w:r w:rsidRPr="00F159CD">
        <w:t>[6.60.3.</w:t>
      </w:r>
      <w:r w:rsidR="002214B5" w:rsidRPr="00F159CD">
        <w:t>5</w:t>
      </w:r>
      <w:r w:rsidRPr="00F159CD">
        <w:t xml:space="preserve"> NMAC - Rp</w:t>
      </w:r>
      <w:r w:rsidR="002214B5" w:rsidRPr="00F159CD">
        <w:t>,</w:t>
      </w:r>
      <w:r w:rsidRPr="00F159CD">
        <w:t xml:space="preserve"> 6.60.3.</w:t>
      </w:r>
      <w:r w:rsidR="00B20561" w:rsidRPr="00F159CD">
        <w:t>5</w:t>
      </w:r>
      <w:r w:rsidRPr="00F159CD">
        <w:t xml:space="preserve"> NMAC, </w:t>
      </w:r>
      <w:r w:rsidR="00395C1E" w:rsidRPr="00F159CD">
        <w:rPr>
          <w:bCs/>
        </w:rPr>
        <w:t>10/16/2018</w:t>
      </w:r>
      <w:r w:rsidRPr="00F159CD">
        <w:t>]</w:t>
      </w:r>
    </w:p>
    <w:p w14:paraId="1A75E352" w14:textId="77777777" w:rsidR="00612001" w:rsidRPr="00F159CD" w:rsidRDefault="00612001" w:rsidP="0039786D"/>
    <w:p w14:paraId="631115F4" w14:textId="0C1CCB5B" w:rsidR="00B863E8" w:rsidRPr="00F159CD" w:rsidRDefault="00E44EF2" w:rsidP="0039786D">
      <w:pPr>
        <w:rPr>
          <w:color w:val="000000" w:themeColor="text1"/>
        </w:rPr>
      </w:pPr>
      <w:r w:rsidRPr="00F159CD">
        <w:rPr>
          <w:b/>
          <w:bCs/>
        </w:rPr>
        <w:t>6.60.3.6</w:t>
      </w:r>
      <w:r w:rsidRPr="00F159CD">
        <w:rPr>
          <w:b/>
          <w:bCs/>
        </w:rPr>
        <w:tab/>
      </w:r>
      <w:r w:rsidRPr="00F159CD">
        <w:rPr>
          <w:b/>
          <w:bCs/>
        </w:rPr>
        <w:tab/>
        <w:t>OBJECTIVE:</w:t>
      </w:r>
      <w:r w:rsidRPr="00F159CD">
        <w:t xml:space="preserve">  </w:t>
      </w:r>
      <w:r w:rsidR="00C034BF" w:rsidRPr="00F159CD">
        <w:t>To</w:t>
      </w:r>
      <w:r w:rsidR="00F54555" w:rsidRPr="00F159CD">
        <w:t xml:space="preserve"> define the requirements </w:t>
      </w:r>
      <w:r w:rsidR="00D94D09" w:rsidRPr="00F159CD">
        <w:t xml:space="preserve">for </w:t>
      </w:r>
      <w:r w:rsidR="00BB4EC0" w:rsidRPr="00F159CD">
        <w:t>obtaining</w:t>
      </w:r>
      <w:r w:rsidR="00F54555" w:rsidRPr="00F159CD">
        <w:t xml:space="preserve"> </w:t>
      </w:r>
      <w:r w:rsidR="0012288C" w:rsidRPr="00F159CD">
        <w:t xml:space="preserve">an </w:t>
      </w:r>
      <w:r w:rsidR="00F54555" w:rsidRPr="00F159CD">
        <w:t xml:space="preserve">alternative </w:t>
      </w:r>
      <w:r w:rsidR="00C17360" w:rsidRPr="00F159CD">
        <w:t xml:space="preserve">teaching </w:t>
      </w:r>
      <w:r w:rsidR="00F54555" w:rsidRPr="00F159CD">
        <w:t>licens</w:t>
      </w:r>
      <w:r w:rsidR="0012288C" w:rsidRPr="00F159CD">
        <w:t>e</w:t>
      </w:r>
      <w:r w:rsidR="00C17360" w:rsidRPr="00F159CD">
        <w:t xml:space="preserve"> or alternative </w:t>
      </w:r>
      <w:r w:rsidR="00C17360" w:rsidRPr="00F159CD">
        <w:rPr>
          <w:color w:val="000000" w:themeColor="text1"/>
        </w:rPr>
        <w:t>administrator license</w:t>
      </w:r>
      <w:r w:rsidR="00BC1F2A" w:rsidRPr="00F159CD">
        <w:rPr>
          <w:color w:val="000000" w:themeColor="text1"/>
        </w:rPr>
        <w:t>.</w:t>
      </w:r>
    </w:p>
    <w:p w14:paraId="58182142" w14:textId="1E9F5F20" w:rsidR="00D03FF4" w:rsidRPr="00F159CD" w:rsidRDefault="00D03FF4" w:rsidP="0039786D">
      <w:r w:rsidRPr="00F159CD">
        <w:t>[6.60.3.</w:t>
      </w:r>
      <w:r w:rsidR="002214B5" w:rsidRPr="00F159CD">
        <w:t>6</w:t>
      </w:r>
      <w:r w:rsidRPr="00F159CD">
        <w:t xml:space="preserve"> NMAC - Rp</w:t>
      </w:r>
      <w:r w:rsidR="002214B5" w:rsidRPr="00F159CD">
        <w:t>,</w:t>
      </w:r>
      <w:r w:rsidRPr="00F159CD">
        <w:t xml:space="preserve"> 6.60.3.</w:t>
      </w:r>
      <w:r w:rsidR="00B20561" w:rsidRPr="00F159CD">
        <w:t>6</w:t>
      </w:r>
      <w:r w:rsidRPr="00F159CD">
        <w:t xml:space="preserve"> NMAC,</w:t>
      </w:r>
      <w:r w:rsidRPr="00F159CD">
        <w:rPr>
          <w:bCs/>
        </w:rPr>
        <w:t xml:space="preserve"> </w:t>
      </w:r>
      <w:r w:rsidR="00395C1E" w:rsidRPr="00F159CD">
        <w:rPr>
          <w:bCs/>
        </w:rPr>
        <w:t>10/16/2018</w:t>
      </w:r>
      <w:r w:rsidRPr="00F159CD">
        <w:t>]</w:t>
      </w:r>
    </w:p>
    <w:p w14:paraId="30C0C0E3" w14:textId="77777777" w:rsidR="00612001" w:rsidRPr="00F159CD" w:rsidRDefault="00612001" w:rsidP="0039786D">
      <w:pPr>
        <w:rPr>
          <w:bCs/>
        </w:rPr>
      </w:pPr>
    </w:p>
    <w:p w14:paraId="6DB48B1F" w14:textId="77777777" w:rsidR="003F5D91" w:rsidRPr="00F159CD" w:rsidRDefault="00E44EF2" w:rsidP="003F5D91">
      <w:r w:rsidRPr="00F159CD">
        <w:rPr>
          <w:b/>
          <w:bCs/>
        </w:rPr>
        <w:t>6.60.3.7</w:t>
      </w:r>
      <w:r w:rsidRPr="00F159CD">
        <w:rPr>
          <w:b/>
          <w:bCs/>
        </w:rPr>
        <w:tab/>
      </w:r>
      <w:r w:rsidRPr="00F159CD">
        <w:rPr>
          <w:b/>
          <w:bCs/>
        </w:rPr>
        <w:tab/>
        <w:t>DEFINITIONS:</w:t>
      </w:r>
    </w:p>
    <w:p w14:paraId="7E129B44" w14:textId="51FE354E" w:rsidR="00D94E97" w:rsidRPr="00F159CD" w:rsidRDefault="00D94E97" w:rsidP="00D94D09">
      <w:pPr>
        <w:rPr>
          <w:strike/>
        </w:rPr>
      </w:pPr>
      <w:r w:rsidRPr="00F159CD">
        <w:rPr>
          <w:b/>
        </w:rPr>
        <w:tab/>
        <w:t>A.</w:t>
      </w:r>
      <w:r w:rsidRPr="00F159CD">
        <w:rPr>
          <w:b/>
        </w:rPr>
        <w:tab/>
        <w:t>“Alternative license”</w:t>
      </w:r>
      <w:r w:rsidRPr="00F159CD">
        <w:t xml:space="preserve"> means:</w:t>
      </w:r>
    </w:p>
    <w:p w14:paraId="0208269D" w14:textId="6D33D885" w:rsidR="00B863E8" w:rsidRPr="00F159CD" w:rsidRDefault="00B863E8" w:rsidP="00B863E8">
      <w:r w:rsidRPr="00F159CD">
        <w:tab/>
      </w:r>
      <w:r w:rsidR="00D94E97" w:rsidRPr="00F159CD">
        <w:tab/>
      </w:r>
      <w:r w:rsidR="00D94E97" w:rsidRPr="00F159CD">
        <w:rPr>
          <w:b/>
        </w:rPr>
        <w:t>(1)</w:t>
      </w:r>
      <w:r w:rsidR="00D94E97" w:rsidRPr="00F159CD">
        <w:tab/>
        <w:t xml:space="preserve">a </w:t>
      </w:r>
      <w:r w:rsidR="00C17360" w:rsidRPr="00F159CD">
        <w:t xml:space="preserve">temporary, </w:t>
      </w:r>
      <w:r w:rsidR="00D94E97" w:rsidRPr="00F159CD">
        <w:t xml:space="preserve">two-year </w:t>
      </w:r>
      <w:r w:rsidR="00C17360" w:rsidRPr="00F159CD">
        <w:t>teaching</w:t>
      </w:r>
      <w:r w:rsidR="00D94E97" w:rsidRPr="00F159CD">
        <w:t xml:space="preserve"> license issued by the department to a candidate who does not yet meet the requirements for a level 1 </w:t>
      </w:r>
      <w:r w:rsidR="00C17360" w:rsidRPr="00F159CD">
        <w:t xml:space="preserve">standard </w:t>
      </w:r>
      <w:r w:rsidR="00D94E97" w:rsidRPr="00F159CD">
        <w:t xml:space="preserve">license but is participating in an alternative route to licensure as </w:t>
      </w:r>
      <w:r w:rsidR="000978FD" w:rsidRPr="00F159CD">
        <w:t>defined</w:t>
      </w:r>
      <w:r w:rsidR="00D94E97" w:rsidRPr="00F159CD">
        <w:t xml:space="preserve"> in </w:t>
      </w:r>
      <w:r w:rsidR="00C17360" w:rsidRPr="00F159CD">
        <w:t xml:space="preserve">Subsections A and B of </w:t>
      </w:r>
      <w:r w:rsidR="00CD676A" w:rsidRPr="00F159CD">
        <w:t xml:space="preserve">6.60.3 </w:t>
      </w:r>
      <w:r w:rsidR="00D94E97" w:rsidRPr="00F159CD">
        <w:t>NMAC;</w:t>
      </w:r>
      <w:r w:rsidR="008A415F" w:rsidRPr="00F159CD">
        <w:t xml:space="preserve"> or</w:t>
      </w:r>
    </w:p>
    <w:p w14:paraId="43AF630B" w14:textId="2363BEB9" w:rsidR="00C17360" w:rsidRPr="00F159CD" w:rsidRDefault="00B863E8" w:rsidP="00B863E8">
      <w:r w:rsidRPr="00F159CD">
        <w:rPr>
          <w:b/>
        </w:rPr>
        <w:tab/>
      </w:r>
      <w:r w:rsidRPr="00F159CD">
        <w:rPr>
          <w:b/>
        </w:rPr>
        <w:tab/>
      </w:r>
      <w:r w:rsidR="00C17360" w:rsidRPr="00F159CD">
        <w:rPr>
          <w:b/>
        </w:rPr>
        <w:t>(2)</w:t>
      </w:r>
      <w:r w:rsidR="00C17360" w:rsidRPr="00F159CD">
        <w:tab/>
        <w:t>a temporary, one-year teaching license issued by the department t</w:t>
      </w:r>
      <w:r w:rsidRPr="00F159CD">
        <w:t>o a candidate who does not yet m</w:t>
      </w:r>
      <w:r w:rsidR="00C17360" w:rsidRPr="00F159CD">
        <w:t xml:space="preserve">eet the requirements for a level 1 standard license but is participating in an alternative route to licensure as defined </w:t>
      </w:r>
      <w:r w:rsidR="008A415F" w:rsidRPr="00F159CD">
        <w:t>in Subsection C of 6.60.3 NMAC; or</w:t>
      </w:r>
    </w:p>
    <w:p w14:paraId="3A777350" w14:textId="35D64AAD" w:rsidR="00E44EF2" w:rsidRPr="00F159CD" w:rsidRDefault="00B863E8" w:rsidP="00B863E8">
      <w:r w:rsidRPr="00F159CD">
        <w:tab/>
      </w:r>
      <w:r w:rsidR="00D94D09" w:rsidRPr="00F159CD">
        <w:tab/>
      </w:r>
      <w:r w:rsidR="00D94E97" w:rsidRPr="00F159CD">
        <w:rPr>
          <w:b/>
        </w:rPr>
        <w:t>(</w:t>
      </w:r>
      <w:r w:rsidR="00C17360" w:rsidRPr="00F159CD">
        <w:rPr>
          <w:b/>
        </w:rPr>
        <w:t>3</w:t>
      </w:r>
      <w:r w:rsidR="00D94E97" w:rsidRPr="00F159CD">
        <w:rPr>
          <w:b/>
        </w:rPr>
        <w:t>)</w:t>
      </w:r>
      <w:r w:rsidR="00D94E97" w:rsidRPr="00F159CD">
        <w:tab/>
        <w:t xml:space="preserve">a </w:t>
      </w:r>
      <w:r w:rsidR="00C17360" w:rsidRPr="00F159CD">
        <w:t xml:space="preserve">temporary, </w:t>
      </w:r>
      <w:r w:rsidR="00D94E97" w:rsidRPr="00F159CD">
        <w:t xml:space="preserve">one-year administrator certificate or license issued by the department to a candidate who does not yet meet the requirements for a level 3B administrator license but is participating in an alternative route to licensure </w:t>
      </w:r>
      <w:r w:rsidR="00E04574" w:rsidRPr="00F159CD">
        <w:t>as defined in 6.60.3</w:t>
      </w:r>
      <w:r w:rsidR="00CD676A" w:rsidRPr="00F159CD">
        <w:t>.11</w:t>
      </w:r>
      <w:r w:rsidR="00A80B25" w:rsidRPr="00F159CD">
        <w:t xml:space="preserve"> </w:t>
      </w:r>
      <w:r w:rsidR="00D94E97" w:rsidRPr="00F159CD">
        <w:t>NMAC</w:t>
      </w:r>
      <w:r w:rsidR="00F25A03" w:rsidRPr="00F159CD">
        <w:t>; or</w:t>
      </w:r>
    </w:p>
    <w:p w14:paraId="1A37187E" w14:textId="31272DC7" w:rsidR="00B863E8" w:rsidRPr="00F159CD" w:rsidRDefault="00B863E8" w:rsidP="00B863E8">
      <w:r w:rsidRPr="00F159CD">
        <w:rPr>
          <w:b/>
        </w:rPr>
        <w:tab/>
      </w:r>
      <w:r w:rsidR="00F25A03" w:rsidRPr="00F159CD">
        <w:rPr>
          <w:b/>
        </w:rPr>
        <w:tab/>
        <w:t>(4)</w:t>
      </w:r>
      <w:r w:rsidR="00F25A03" w:rsidRPr="00F159CD">
        <w:tab/>
        <w:t xml:space="preserve">a temporary, five-year </w:t>
      </w:r>
      <w:r w:rsidR="006A46C0" w:rsidRPr="00F159CD">
        <w:t xml:space="preserve">alternative </w:t>
      </w:r>
      <w:r w:rsidR="00F25A03" w:rsidRPr="00F159CD">
        <w:t xml:space="preserve">student success advisor </w:t>
      </w:r>
      <w:r w:rsidR="006A46C0" w:rsidRPr="00F159CD">
        <w:t>license</w:t>
      </w:r>
      <w:r w:rsidR="006A46C0" w:rsidRPr="00F159CD" w:rsidDel="006A46C0">
        <w:t xml:space="preserve"> </w:t>
      </w:r>
      <w:r w:rsidR="00F25A03" w:rsidRPr="00F159CD">
        <w:t xml:space="preserve">issued by the department to a candidate who does not yet meet the requirements for school counselor licensure but is working toward meeting the </w:t>
      </w:r>
      <w:r w:rsidR="00F57D54" w:rsidRPr="00F159CD">
        <w:t>requirements established in 6.6</w:t>
      </w:r>
      <w:r w:rsidR="007225F2" w:rsidRPr="00F159CD">
        <w:t>3.6 NMAC.</w:t>
      </w:r>
    </w:p>
    <w:p w14:paraId="79C9EC1C" w14:textId="77777777" w:rsidR="00B863E8" w:rsidRPr="00F159CD" w:rsidRDefault="00B863E8" w:rsidP="00B863E8">
      <w:r w:rsidRPr="00F159CD">
        <w:tab/>
      </w:r>
      <w:r w:rsidR="00EF4EEE" w:rsidRPr="00F159CD">
        <w:rPr>
          <w:b/>
        </w:rPr>
        <w:t>B.</w:t>
      </w:r>
      <w:r w:rsidR="00EF4EEE" w:rsidRPr="00F159CD">
        <w:tab/>
      </w:r>
      <w:r w:rsidR="00314FBD" w:rsidRPr="00F159CD">
        <w:rPr>
          <w:b/>
        </w:rPr>
        <w:t>“C</w:t>
      </w:r>
      <w:r w:rsidR="00EF4EEE" w:rsidRPr="00F159CD">
        <w:rPr>
          <w:b/>
        </w:rPr>
        <w:t>ompetencies for licensure</w:t>
      </w:r>
      <w:r w:rsidR="00314FBD" w:rsidRPr="00F159CD">
        <w:rPr>
          <w:b/>
        </w:rPr>
        <w:t>”</w:t>
      </w:r>
      <w:r w:rsidR="00314FBD" w:rsidRPr="00F159CD">
        <w:t xml:space="preserve"> means</w:t>
      </w:r>
      <w:r w:rsidR="00C17360" w:rsidRPr="00F159CD">
        <w:t xml:space="preserve"> the content knowledge and skills a teacher shall know and </w:t>
      </w:r>
      <w:r w:rsidR="00BC3B29" w:rsidRPr="00F159CD">
        <w:t>apply</w:t>
      </w:r>
      <w:r w:rsidR="00C17360" w:rsidRPr="00F159CD">
        <w:t xml:space="preserve"> in order to demonstrate competency in a particular content area as defined in Title 6, Chapter 64, Competencies for Licensure, Parts 2 – 18 NMAC.</w:t>
      </w:r>
    </w:p>
    <w:p w14:paraId="2EB90440" w14:textId="6EC4E81E" w:rsidR="003F5D91" w:rsidRPr="00F159CD" w:rsidRDefault="00B863E8" w:rsidP="00B863E8">
      <w:r w:rsidRPr="00F159CD">
        <w:tab/>
      </w:r>
      <w:r w:rsidR="00314FBD" w:rsidRPr="00F159CD">
        <w:rPr>
          <w:b/>
          <w:bCs/>
        </w:rPr>
        <w:t>C</w:t>
      </w:r>
      <w:r w:rsidR="0012288C" w:rsidRPr="00F159CD">
        <w:rPr>
          <w:b/>
          <w:bCs/>
        </w:rPr>
        <w:t>.</w:t>
      </w:r>
      <w:r w:rsidR="0012288C" w:rsidRPr="00F159CD">
        <w:rPr>
          <w:bCs/>
        </w:rPr>
        <w:tab/>
      </w:r>
      <w:r w:rsidR="003F5D91" w:rsidRPr="00F159CD">
        <w:rPr>
          <w:b/>
          <w:bCs/>
        </w:rPr>
        <w:t>“</w:t>
      </w:r>
      <w:r w:rsidR="00314FBD" w:rsidRPr="00F159CD">
        <w:rPr>
          <w:b/>
          <w:bCs/>
        </w:rPr>
        <w:t>Department-approved e</w:t>
      </w:r>
      <w:r w:rsidR="003F5D91" w:rsidRPr="00F159CD">
        <w:rPr>
          <w:b/>
          <w:bCs/>
        </w:rPr>
        <w:t>ducator preparation program”</w:t>
      </w:r>
      <w:r w:rsidR="003F5D91" w:rsidRPr="00F159CD">
        <w:rPr>
          <w:bCs/>
        </w:rPr>
        <w:t xml:space="preserve"> or </w:t>
      </w:r>
      <w:r w:rsidR="003F5D91" w:rsidRPr="00F159CD">
        <w:rPr>
          <w:b/>
          <w:bCs/>
        </w:rPr>
        <w:t>“</w:t>
      </w:r>
      <w:r w:rsidR="00314FBD" w:rsidRPr="00F159CD">
        <w:rPr>
          <w:b/>
          <w:bCs/>
        </w:rPr>
        <w:t xml:space="preserve">department-approved </w:t>
      </w:r>
      <w:r w:rsidR="003F5D91" w:rsidRPr="00F159CD">
        <w:rPr>
          <w:b/>
          <w:bCs/>
        </w:rPr>
        <w:t>EPP”</w:t>
      </w:r>
      <w:r w:rsidR="003F5D91" w:rsidRPr="00F159CD">
        <w:rPr>
          <w:bCs/>
        </w:rPr>
        <w:t xml:space="preserve"> means an educational program </w:t>
      </w:r>
      <w:r w:rsidR="00A318D5" w:rsidRPr="00F159CD">
        <w:rPr>
          <w:bCs/>
        </w:rPr>
        <w:t xml:space="preserve">approved by the department </w:t>
      </w:r>
      <w:r w:rsidR="00A80B25" w:rsidRPr="00F159CD">
        <w:rPr>
          <w:bCs/>
        </w:rPr>
        <w:t>pursuant to</w:t>
      </w:r>
      <w:r w:rsidR="00A318D5" w:rsidRPr="00F159CD">
        <w:rPr>
          <w:bCs/>
        </w:rPr>
        <w:t xml:space="preserve"> 6.65.3 NMAC that offers coursework </w:t>
      </w:r>
      <w:r w:rsidR="003F5D91" w:rsidRPr="00F159CD">
        <w:rPr>
          <w:bCs/>
        </w:rPr>
        <w:t xml:space="preserve">intended to lead to teacher licensure upon </w:t>
      </w:r>
      <w:r w:rsidR="00A318D5" w:rsidRPr="00F159CD">
        <w:rPr>
          <w:bCs/>
        </w:rPr>
        <w:t xml:space="preserve">a </w:t>
      </w:r>
      <w:r w:rsidR="003F5D91" w:rsidRPr="00F159CD">
        <w:rPr>
          <w:bCs/>
        </w:rPr>
        <w:t>candidate</w:t>
      </w:r>
      <w:r w:rsidR="00A318D5" w:rsidRPr="00F159CD">
        <w:rPr>
          <w:bCs/>
        </w:rPr>
        <w:t>’</w:t>
      </w:r>
      <w:r w:rsidR="003F5D91" w:rsidRPr="00F159CD">
        <w:rPr>
          <w:bCs/>
        </w:rPr>
        <w:t>s succe</w:t>
      </w:r>
      <w:r w:rsidR="00A318D5" w:rsidRPr="00F159CD">
        <w:rPr>
          <w:bCs/>
        </w:rPr>
        <w:t>ssful completion of program requirements.</w:t>
      </w:r>
    </w:p>
    <w:p w14:paraId="0AE4E312" w14:textId="77777777" w:rsidR="003F5D91" w:rsidRPr="00F159CD" w:rsidRDefault="003F5D91" w:rsidP="003F5D91">
      <w:r w:rsidRPr="00F159CD">
        <w:rPr>
          <w:bCs/>
        </w:rPr>
        <w:tab/>
      </w:r>
      <w:r w:rsidR="00A318D5" w:rsidRPr="00F159CD">
        <w:rPr>
          <w:b/>
        </w:rPr>
        <w:t>D</w:t>
      </w:r>
      <w:r w:rsidR="0012288C" w:rsidRPr="00F159CD">
        <w:rPr>
          <w:b/>
        </w:rPr>
        <w:t>.</w:t>
      </w:r>
      <w:r w:rsidR="0012288C" w:rsidRPr="00F159CD">
        <w:tab/>
      </w:r>
      <w:r w:rsidR="0012288C" w:rsidRPr="00F159CD">
        <w:rPr>
          <w:b/>
        </w:rPr>
        <w:t>"Full school year"</w:t>
      </w:r>
      <w:r w:rsidR="0012288C" w:rsidRPr="00F159CD">
        <w:t xml:space="preserve"> means a minimum of 160 instructional days or equivalent number of days in schools or </w:t>
      </w:r>
      <w:r w:rsidR="00CA2088" w:rsidRPr="00F159CD">
        <w:t>local education agencies</w:t>
      </w:r>
      <w:r w:rsidR="0012288C" w:rsidRPr="00F159CD">
        <w:t xml:space="preserve"> on alternative schedules over multiple school years of full-time or part-time teaching during which the teacher is the teacher of record or serves as an instructional coach or resource teacher in at least one class each school year while holding a standard teaching license.  An equivalent number of instructional hours may be accepted for those teachers who do not teach every day.  Instructional days may include teaching in summer school or similar educational setting.</w:t>
      </w:r>
    </w:p>
    <w:p w14:paraId="1E6A3BE3" w14:textId="7494F753" w:rsidR="00CD676A" w:rsidRPr="00F159CD" w:rsidRDefault="00CD676A" w:rsidP="00D34F4F">
      <w:pPr>
        <w:rPr>
          <w:bCs/>
        </w:rPr>
      </w:pPr>
      <w:r w:rsidRPr="00F159CD">
        <w:tab/>
      </w:r>
      <w:r w:rsidR="005B2E4C" w:rsidRPr="00F159CD">
        <w:rPr>
          <w:b/>
        </w:rPr>
        <w:t>E</w:t>
      </w:r>
      <w:r w:rsidRPr="00F159CD">
        <w:rPr>
          <w:b/>
        </w:rPr>
        <w:t>.</w:t>
      </w:r>
      <w:r w:rsidRPr="00F159CD">
        <w:rPr>
          <w:b/>
        </w:rPr>
        <w:tab/>
        <w:t xml:space="preserve">“Internship” </w:t>
      </w:r>
      <w:r w:rsidRPr="00F159CD">
        <w:t>means an official program with practical experience where candidates for administrative licensure assume all responsibilities of a school administrator</w:t>
      </w:r>
      <w:r w:rsidR="00CE53AA" w:rsidRPr="00F159CD">
        <w:rPr>
          <w:bCs/>
        </w:rPr>
        <w:t xml:space="preserve"> </w:t>
      </w:r>
      <w:r w:rsidR="00D34F4F" w:rsidRPr="00F159CD">
        <w:t xml:space="preserve">under the guidance of a mentor </w:t>
      </w:r>
      <w:r w:rsidRPr="00F159CD">
        <w:t xml:space="preserve">for a </w:t>
      </w:r>
      <w:r w:rsidR="00D34F4F" w:rsidRPr="00F159CD">
        <w:t xml:space="preserve">minimum of 180 hours throughout one </w:t>
      </w:r>
      <w:r w:rsidRPr="00F159CD">
        <w:t>full school year</w:t>
      </w:r>
      <w:r w:rsidR="00D34F4F" w:rsidRPr="00F159CD">
        <w:t xml:space="preserve">, including </w:t>
      </w:r>
      <w:r w:rsidR="005634FC" w:rsidRPr="00F159CD">
        <w:t xml:space="preserve">those responsibilities that are unique to the </w:t>
      </w:r>
      <w:r w:rsidR="005634FC" w:rsidRPr="00F159CD">
        <w:lastRenderedPageBreak/>
        <w:t>beginning and end of the school year</w:t>
      </w:r>
      <w:r w:rsidRPr="00F159CD">
        <w:t>.</w:t>
      </w:r>
      <w:r w:rsidR="00D34F4F" w:rsidRPr="00F159CD">
        <w:t xml:space="preserve">  Internships shall be served at a public school</w:t>
      </w:r>
      <w:r w:rsidR="00D34F4F" w:rsidRPr="00F159CD">
        <w:rPr>
          <w:bCs/>
        </w:rPr>
        <w:t>, private school, or state agency education program.</w:t>
      </w:r>
    </w:p>
    <w:p w14:paraId="6C883793" w14:textId="0A074F8D" w:rsidR="0012288C" w:rsidRPr="00F159CD" w:rsidRDefault="0012288C" w:rsidP="0012288C">
      <w:r w:rsidRPr="00F159CD">
        <w:rPr>
          <w:b/>
        </w:rPr>
        <w:tab/>
      </w:r>
      <w:r w:rsidR="005B2E4C" w:rsidRPr="00F159CD">
        <w:rPr>
          <w:b/>
          <w:bCs/>
        </w:rPr>
        <w:t>F</w:t>
      </w:r>
      <w:r w:rsidRPr="00F159CD">
        <w:rPr>
          <w:b/>
          <w:bCs/>
        </w:rPr>
        <w:t>.</w:t>
      </w:r>
      <w:r w:rsidRPr="00F159CD">
        <w:rPr>
          <w:b/>
        </w:rPr>
        <w:tab/>
        <w:t>“Local education agency”</w:t>
      </w:r>
      <w:r w:rsidRPr="00F159CD">
        <w:t xml:space="preserve"> or </w:t>
      </w:r>
      <w:r w:rsidRPr="00F159CD">
        <w:rPr>
          <w:b/>
        </w:rPr>
        <w:t>“LEA”</w:t>
      </w:r>
      <w:r w:rsidRPr="00F159CD">
        <w:t xml:space="preserve"> means a school district or a </w:t>
      </w:r>
      <w:r w:rsidR="000978FD" w:rsidRPr="00F159CD">
        <w:t>state-chartered charter school.</w:t>
      </w:r>
    </w:p>
    <w:p w14:paraId="6B7E0DDD" w14:textId="13014884" w:rsidR="00BC3B29" w:rsidRPr="00F159CD" w:rsidRDefault="00BC3B29" w:rsidP="0012288C">
      <w:r w:rsidRPr="00F159CD">
        <w:tab/>
      </w:r>
      <w:r w:rsidR="005B2E4C" w:rsidRPr="00F159CD">
        <w:rPr>
          <w:b/>
        </w:rPr>
        <w:t>G</w:t>
      </w:r>
      <w:r w:rsidRPr="00F159CD">
        <w:rPr>
          <w:b/>
        </w:rPr>
        <w:t>.</w:t>
      </w:r>
      <w:r w:rsidRPr="00F159CD">
        <w:tab/>
      </w:r>
      <w:r w:rsidRPr="00F159CD">
        <w:rPr>
          <w:b/>
        </w:rPr>
        <w:t>“Mental health services”</w:t>
      </w:r>
      <w:r w:rsidRPr="00F159CD">
        <w:t xml:space="preserve"> means the responsibilities of a school counselor as outlined in Subsection D and E of 6.63.6.9 NMAC.</w:t>
      </w:r>
    </w:p>
    <w:p w14:paraId="40C8E083" w14:textId="281D4FBA" w:rsidR="00282BD5" w:rsidRPr="00F159CD" w:rsidRDefault="00282BD5" w:rsidP="003F5D91">
      <w:pPr>
        <w:rPr>
          <w:bCs/>
        </w:rPr>
      </w:pPr>
      <w:r w:rsidRPr="00F159CD">
        <w:rPr>
          <w:b/>
          <w:bCs/>
        </w:rPr>
        <w:tab/>
      </w:r>
      <w:r w:rsidR="005B2E4C" w:rsidRPr="00F159CD">
        <w:rPr>
          <w:b/>
          <w:bCs/>
        </w:rPr>
        <w:t>H</w:t>
      </w:r>
      <w:r w:rsidRPr="00F159CD">
        <w:rPr>
          <w:b/>
          <w:bCs/>
        </w:rPr>
        <w:t>.</w:t>
      </w:r>
      <w:r w:rsidRPr="00F159CD">
        <w:rPr>
          <w:bCs/>
        </w:rPr>
        <w:tab/>
      </w:r>
      <w:r w:rsidRPr="00F159CD">
        <w:rPr>
          <w:b/>
          <w:bCs/>
        </w:rPr>
        <w:t>“New Mexico teacher assessments”</w:t>
      </w:r>
      <w:r w:rsidRPr="00F159CD">
        <w:rPr>
          <w:bCs/>
        </w:rPr>
        <w:t xml:space="preserve"> or </w:t>
      </w:r>
      <w:r w:rsidRPr="00F159CD">
        <w:rPr>
          <w:b/>
          <w:bCs/>
        </w:rPr>
        <w:t>“NMTA”</w:t>
      </w:r>
      <w:r w:rsidRPr="00F159CD">
        <w:rPr>
          <w:bCs/>
        </w:rPr>
        <w:t xml:space="preserve"> means the tests required for individuals seeking initial New Mexico licensure.</w:t>
      </w:r>
    </w:p>
    <w:p w14:paraId="7559E0D2" w14:textId="68DD8879" w:rsidR="003F5D91" w:rsidRPr="00F159CD" w:rsidRDefault="00282BD5" w:rsidP="003F5D91">
      <w:pPr>
        <w:rPr>
          <w:bCs/>
        </w:rPr>
      </w:pPr>
      <w:r w:rsidRPr="00F159CD">
        <w:rPr>
          <w:bCs/>
        </w:rPr>
        <w:tab/>
      </w:r>
      <w:r w:rsidR="005B2E4C" w:rsidRPr="00F159CD">
        <w:rPr>
          <w:b/>
          <w:bCs/>
        </w:rPr>
        <w:t>I</w:t>
      </w:r>
      <w:r w:rsidR="00D94E97" w:rsidRPr="00F159CD">
        <w:rPr>
          <w:b/>
          <w:bCs/>
        </w:rPr>
        <w:t>.</w:t>
      </w:r>
      <w:r w:rsidR="003F5D91" w:rsidRPr="00F159CD">
        <w:rPr>
          <w:bCs/>
        </w:rPr>
        <w:tab/>
      </w:r>
      <w:r w:rsidR="003F5D91" w:rsidRPr="00F159CD">
        <w:rPr>
          <w:b/>
          <w:bCs/>
        </w:rPr>
        <w:t>“NMTEACH educator effectiveness system”</w:t>
      </w:r>
      <w:r w:rsidR="003F5D91" w:rsidRPr="00F159CD">
        <w:rPr>
          <w:bCs/>
        </w:rPr>
        <w:t xml:space="preserve"> or </w:t>
      </w:r>
      <w:r w:rsidR="003F5D91" w:rsidRPr="00F159CD">
        <w:rPr>
          <w:b/>
          <w:bCs/>
        </w:rPr>
        <w:t>“NMTEACH”</w:t>
      </w:r>
      <w:r w:rsidR="003F5D91" w:rsidRPr="00F159CD">
        <w:rPr>
          <w:bCs/>
        </w:rPr>
        <w:t xml:space="preserve"> means the department-approved educator evaluation system defined in 6.69.8 NMAC that measures teacher performance on five components:</w:t>
      </w:r>
    </w:p>
    <w:p w14:paraId="1412D353" w14:textId="77777777" w:rsidR="003F5D91" w:rsidRPr="00F159CD" w:rsidRDefault="003F5D91" w:rsidP="003F5D91">
      <w:pPr>
        <w:rPr>
          <w:bCs/>
        </w:rPr>
      </w:pPr>
      <w:r w:rsidRPr="00F159CD">
        <w:rPr>
          <w:bCs/>
        </w:rPr>
        <w:tab/>
      </w:r>
      <w:r w:rsidRPr="00F159CD">
        <w:rPr>
          <w:bCs/>
        </w:rPr>
        <w:tab/>
      </w:r>
      <w:r w:rsidRPr="00F159CD">
        <w:rPr>
          <w:b/>
          <w:bCs/>
        </w:rPr>
        <w:t>(1)</w:t>
      </w:r>
      <w:r w:rsidRPr="00F159CD">
        <w:rPr>
          <w:bCs/>
        </w:rPr>
        <w:tab/>
        <w:t>improved student achievement;</w:t>
      </w:r>
    </w:p>
    <w:p w14:paraId="3141D485" w14:textId="77777777" w:rsidR="003F5D91" w:rsidRPr="00F159CD" w:rsidRDefault="003F5D91" w:rsidP="003F5D91">
      <w:pPr>
        <w:rPr>
          <w:bCs/>
        </w:rPr>
      </w:pPr>
      <w:r w:rsidRPr="00F159CD">
        <w:rPr>
          <w:bCs/>
        </w:rPr>
        <w:tab/>
      </w:r>
      <w:r w:rsidRPr="00F159CD">
        <w:rPr>
          <w:bCs/>
        </w:rPr>
        <w:tab/>
      </w:r>
      <w:r w:rsidRPr="00F159CD">
        <w:rPr>
          <w:b/>
          <w:bCs/>
        </w:rPr>
        <w:t>(2)</w:t>
      </w:r>
      <w:r w:rsidRPr="00F159CD">
        <w:rPr>
          <w:bCs/>
        </w:rPr>
        <w:tab/>
        <w:t>classroom observation;</w:t>
      </w:r>
    </w:p>
    <w:p w14:paraId="4582C317" w14:textId="77777777" w:rsidR="003F5D91" w:rsidRPr="00F159CD" w:rsidRDefault="003F5D91" w:rsidP="003F5D91">
      <w:pPr>
        <w:rPr>
          <w:bCs/>
        </w:rPr>
      </w:pPr>
      <w:r w:rsidRPr="00F159CD">
        <w:rPr>
          <w:bCs/>
        </w:rPr>
        <w:tab/>
      </w:r>
      <w:r w:rsidRPr="00F159CD">
        <w:rPr>
          <w:bCs/>
        </w:rPr>
        <w:tab/>
      </w:r>
      <w:r w:rsidRPr="00F159CD">
        <w:rPr>
          <w:b/>
          <w:bCs/>
        </w:rPr>
        <w:t>(3)</w:t>
      </w:r>
      <w:r w:rsidRPr="00F159CD">
        <w:rPr>
          <w:bCs/>
        </w:rPr>
        <w:tab/>
        <w:t>planning, preparation, and professionalism;</w:t>
      </w:r>
    </w:p>
    <w:p w14:paraId="44831BDA" w14:textId="77777777" w:rsidR="003F5D91" w:rsidRPr="00F159CD" w:rsidRDefault="003F5D91" w:rsidP="003F5D91">
      <w:pPr>
        <w:rPr>
          <w:bCs/>
        </w:rPr>
      </w:pPr>
      <w:r w:rsidRPr="00F159CD">
        <w:rPr>
          <w:bCs/>
        </w:rPr>
        <w:tab/>
      </w:r>
      <w:r w:rsidRPr="00F159CD">
        <w:rPr>
          <w:bCs/>
        </w:rPr>
        <w:tab/>
      </w:r>
      <w:r w:rsidRPr="00F159CD">
        <w:rPr>
          <w:b/>
          <w:bCs/>
        </w:rPr>
        <w:t>(4)</w:t>
      </w:r>
      <w:r w:rsidRPr="00F159CD">
        <w:rPr>
          <w:bCs/>
        </w:rPr>
        <w:tab/>
        <w:t>student or parent surveys; and</w:t>
      </w:r>
    </w:p>
    <w:p w14:paraId="74D05382" w14:textId="166D3E3A" w:rsidR="003B64FA" w:rsidRPr="00F159CD" w:rsidRDefault="003F5D91" w:rsidP="003F5D91">
      <w:pPr>
        <w:rPr>
          <w:bCs/>
        </w:rPr>
      </w:pPr>
      <w:r w:rsidRPr="00F159CD">
        <w:rPr>
          <w:bCs/>
        </w:rPr>
        <w:tab/>
      </w:r>
      <w:r w:rsidRPr="00F159CD">
        <w:rPr>
          <w:bCs/>
        </w:rPr>
        <w:tab/>
      </w:r>
      <w:r w:rsidRPr="00F159CD">
        <w:rPr>
          <w:b/>
          <w:bCs/>
        </w:rPr>
        <w:t>(5)</w:t>
      </w:r>
      <w:r w:rsidRPr="00F159CD">
        <w:rPr>
          <w:bCs/>
        </w:rPr>
        <w:tab/>
        <w:t>teacher attendance.</w:t>
      </w:r>
    </w:p>
    <w:p w14:paraId="77208FD8" w14:textId="0562E208" w:rsidR="00314FBD" w:rsidRPr="00F159CD" w:rsidRDefault="00314FBD" w:rsidP="003F5D91">
      <w:pPr>
        <w:rPr>
          <w:bCs/>
        </w:rPr>
      </w:pPr>
      <w:r w:rsidRPr="00F159CD">
        <w:rPr>
          <w:bCs/>
        </w:rPr>
        <w:tab/>
      </w:r>
      <w:r w:rsidR="005B2E4C" w:rsidRPr="00F159CD">
        <w:rPr>
          <w:b/>
          <w:bCs/>
        </w:rPr>
        <w:t>J</w:t>
      </w:r>
      <w:r w:rsidRPr="00F159CD">
        <w:rPr>
          <w:b/>
          <w:bCs/>
        </w:rPr>
        <w:t>.</w:t>
      </w:r>
      <w:r w:rsidRPr="00F159CD">
        <w:rPr>
          <w:bCs/>
        </w:rPr>
        <w:tab/>
      </w:r>
      <w:r w:rsidRPr="00F159CD">
        <w:rPr>
          <w:b/>
          <w:bCs/>
        </w:rPr>
        <w:t>“Standard teaching license”</w:t>
      </w:r>
      <w:r w:rsidRPr="00F159CD">
        <w:rPr>
          <w:bCs/>
        </w:rPr>
        <w:t xml:space="preserve"> means </w:t>
      </w:r>
      <w:r w:rsidR="00C17360" w:rsidRPr="00F159CD">
        <w:rPr>
          <w:color w:val="000000"/>
        </w:rPr>
        <w:t xml:space="preserve">a certificate or license </w:t>
      </w:r>
      <w:r w:rsidR="0040765A" w:rsidRPr="00F159CD">
        <w:rPr>
          <w:color w:val="000000"/>
        </w:rPr>
        <w:t xml:space="preserve">issued by the department at five and nine year intervals </w:t>
      </w:r>
      <w:r w:rsidR="00C17360" w:rsidRPr="00F159CD">
        <w:rPr>
          <w:color w:val="000000"/>
        </w:rPr>
        <w:t>authorizing a person to teach, supervise an instructional program, counsel, provide special instructional services</w:t>
      </w:r>
      <w:r w:rsidR="0040765A" w:rsidRPr="00F159CD">
        <w:rPr>
          <w:color w:val="000000"/>
        </w:rPr>
        <w:t>,</w:t>
      </w:r>
      <w:r w:rsidR="00C17360" w:rsidRPr="00F159CD">
        <w:rPr>
          <w:color w:val="000000"/>
        </w:rPr>
        <w:t xml:space="preserve"> or </w:t>
      </w:r>
      <w:r w:rsidR="0040765A" w:rsidRPr="00F159CD">
        <w:rPr>
          <w:color w:val="000000"/>
        </w:rPr>
        <w:t>serve as an administrator</w:t>
      </w:r>
      <w:r w:rsidR="00C17360" w:rsidRPr="00F159CD">
        <w:rPr>
          <w:color w:val="000000"/>
        </w:rPr>
        <w:t xml:space="preserve"> in </w:t>
      </w:r>
      <w:r w:rsidR="0040765A" w:rsidRPr="00F159CD">
        <w:rPr>
          <w:color w:val="000000"/>
        </w:rPr>
        <w:t>a New Mexico public school.</w:t>
      </w:r>
    </w:p>
    <w:p w14:paraId="373B47C8" w14:textId="11DB01BA" w:rsidR="00631C02" w:rsidRPr="00F159CD" w:rsidRDefault="0012288C" w:rsidP="0039786D">
      <w:r w:rsidRPr="00F159CD">
        <w:rPr>
          <w:b/>
        </w:rPr>
        <w:tab/>
      </w:r>
      <w:r w:rsidR="005B2E4C" w:rsidRPr="00F159CD">
        <w:rPr>
          <w:b/>
        </w:rPr>
        <w:t>K</w:t>
      </w:r>
      <w:r w:rsidRPr="00F159CD">
        <w:rPr>
          <w:b/>
        </w:rPr>
        <w:t>.</w:t>
      </w:r>
      <w:r w:rsidRPr="00F159CD">
        <w:tab/>
      </w:r>
      <w:r w:rsidRPr="00F159CD">
        <w:rPr>
          <w:b/>
        </w:rPr>
        <w:t>"Teacher of record"</w:t>
      </w:r>
      <w:r w:rsidRPr="00F159CD">
        <w:t xml:space="preserve"> </w:t>
      </w:r>
      <w:r w:rsidR="000978FD" w:rsidRPr="00F159CD">
        <w:t>means</w:t>
      </w:r>
      <w:r w:rsidRPr="00F159CD">
        <w:t xml:space="preserve"> the </w:t>
      </w:r>
      <w:r w:rsidR="00631C02" w:rsidRPr="00F159CD">
        <w:t>recipient of an alternative teaching license</w:t>
      </w:r>
      <w:r w:rsidR="0008456B" w:rsidRPr="00F159CD">
        <w:t xml:space="preserve"> </w:t>
      </w:r>
      <w:r w:rsidRPr="00F159CD">
        <w:t xml:space="preserve">named in </w:t>
      </w:r>
      <w:r w:rsidR="0040765A" w:rsidRPr="00F159CD">
        <w:t xml:space="preserve">an employment </w:t>
      </w:r>
      <w:r w:rsidRPr="00F159CD">
        <w:t>contract</w:t>
      </w:r>
      <w:r w:rsidR="0040765A" w:rsidRPr="00F159CD">
        <w:t xml:space="preserve"> with an LEA responsible for </w:t>
      </w:r>
      <w:r w:rsidR="000978FD" w:rsidRPr="00F159CD">
        <w:t>teaching students and managing a classroom the majority of the time</w:t>
      </w:r>
      <w:r w:rsidRPr="00F159CD">
        <w:t xml:space="preserve">.  </w:t>
      </w:r>
      <w:r w:rsidR="0040765A" w:rsidRPr="00F159CD">
        <w:t>The teacher of record is responsible for lesson planning</w:t>
      </w:r>
      <w:r w:rsidRPr="00F159CD">
        <w:t>, assign</w:t>
      </w:r>
      <w:r w:rsidR="0040765A" w:rsidRPr="00F159CD">
        <w:t>ing</w:t>
      </w:r>
      <w:r w:rsidRPr="00F159CD">
        <w:t xml:space="preserve"> grades, meet</w:t>
      </w:r>
      <w:r w:rsidR="0040765A" w:rsidRPr="00F159CD">
        <w:t>ing with parents, and completing</w:t>
      </w:r>
      <w:r w:rsidRPr="00F159CD">
        <w:t xml:space="preserve"> </w:t>
      </w:r>
      <w:r w:rsidR="00631C02" w:rsidRPr="00F159CD">
        <w:t>all duties of a classroom teacher with a standard teaching license.</w:t>
      </w:r>
    </w:p>
    <w:p w14:paraId="783D964D" w14:textId="07F9406D" w:rsidR="00D03FF4" w:rsidRPr="00F159CD" w:rsidRDefault="00D03FF4" w:rsidP="0039786D">
      <w:r w:rsidRPr="00F159CD">
        <w:t>[6.60.3.</w:t>
      </w:r>
      <w:r w:rsidR="005839DA" w:rsidRPr="00F159CD">
        <w:t>7</w:t>
      </w:r>
      <w:r w:rsidRPr="00F159CD">
        <w:t xml:space="preserve"> NMAC - Rp</w:t>
      </w:r>
      <w:r w:rsidR="005839DA" w:rsidRPr="00F159CD">
        <w:t>,</w:t>
      </w:r>
      <w:r w:rsidRPr="00F159CD">
        <w:t xml:space="preserve"> 6.60.3.</w:t>
      </w:r>
      <w:r w:rsidR="00B20561" w:rsidRPr="00F159CD">
        <w:t>7</w:t>
      </w:r>
      <w:r w:rsidRPr="00F159CD">
        <w:t xml:space="preserve"> NMAC, </w:t>
      </w:r>
      <w:r w:rsidR="00395C1E" w:rsidRPr="00F159CD">
        <w:rPr>
          <w:bCs/>
        </w:rPr>
        <w:t>10/16/2018</w:t>
      </w:r>
      <w:r w:rsidR="00282BD5" w:rsidRPr="00F159CD">
        <w:rPr>
          <w:bCs/>
        </w:rPr>
        <w:t>]</w:t>
      </w:r>
    </w:p>
    <w:p w14:paraId="6DBBEF39" w14:textId="77777777" w:rsidR="00DA5397" w:rsidRPr="00F159CD" w:rsidRDefault="00DA5397" w:rsidP="0039786D"/>
    <w:p w14:paraId="6A7F52FD" w14:textId="5B153A60" w:rsidR="0014636D" w:rsidRPr="00F159CD" w:rsidRDefault="00560889" w:rsidP="00D94D09">
      <w:r w:rsidRPr="00F159CD">
        <w:rPr>
          <w:b/>
        </w:rPr>
        <w:t>6.60.3.</w:t>
      </w:r>
      <w:r w:rsidR="00290925" w:rsidRPr="00F159CD">
        <w:rPr>
          <w:b/>
        </w:rPr>
        <w:t>8</w:t>
      </w:r>
      <w:r w:rsidRPr="00F159CD">
        <w:rPr>
          <w:b/>
        </w:rPr>
        <w:tab/>
      </w:r>
      <w:r w:rsidRPr="00F159CD">
        <w:rPr>
          <w:b/>
        </w:rPr>
        <w:tab/>
      </w:r>
      <w:r w:rsidR="0014636D" w:rsidRPr="00F159CD">
        <w:rPr>
          <w:b/>
        </w:rPr>
        <w:t xml:space="preserve">PATHWAYS FOR ALTERNATIVE </w:t>
      </w:r>
      <w:r w:rsidRPr="00F159CD">
        <w:rPr>
          <w:b/>
        </w:rPr>
        <w:t xml:space="preserve">TEACHING </w:t>
      </w:r>
      <w:r w:rsidR="0014636D" w:rsidRPr="00F159CD">
        <w:rPr>
          <w:b/>
        </w:rPr>
        <w:t xml:space="preserve">LICENSURE: </w:t>
      </w:r>
      <w:r w:rsidR="00234F06" w:rsidRPr="00F159CD">
        <w:t xml:space="preserve"> Three pathways shall be </w:t>
      </w:r>
      <w:r w:rsidR="00290925" w:rsidRPr="00F159CD">
        <w:t>available</w:t>
      </w:r>
      <w:r w:rsidR="00234F06" w:rsidRPr="00F159CD">
        <w:t xml:space="preserve"> for candidates </w:t>
      </w:r>
      <w:r w:rsidR="0014636D" w:rsidRPr="00F159CD">
        <w:t xml:space="preserve">seeking </w:t>
      </w:r>
      <w:r w:rsidR="00234F06" w:rsidRPr="00F159CD">
        <w:t>to obtain an</w:t>
      </w:r>
      <w:r w:rsidR="0014636D" w:rsidRPr="00F159CD">
        <w:t xml:space="preserve"> alternative </w:t>
      </w:r>
      <w:r w:rsidR="007225F2" w:rsidRPr="00F159CD">
        <w:t>teaching license in New Mexico.</w:t>
      </w:r>
    </w:p>
    <w:p w14:paraId="319F928C" w14:textId="77777777" w:rsidR="00234F06" w:rsidRPr="00F159CD" w:rsidRDefault="0014636D" w:rsidP="00D94D09">
      <w:pPr>
        <w:rPr>
          <w:rFonts w:ascii="Open Sans" w:hAnsi="Open Sans"/>
          <w:shd w:val="clear" w:color="auto" w:fill="FFFFFF"/>
        </w:rPr>
      </w:pPr>
      <w:r w:rsidRPr="00F159CD">
        <w:tab/>
      </w:r>
      <w:r w:rsidRPr="00F159CD">
        <w:rPr>
          <w:b/>
        </w:rPr>
        <w:t>A.</w:t>
      </w:r>
      <w:r w:rsidRPr="00F159CD">
        <w:rPr>
          <w:b/>
        </w:rPr>
        <w:tab/>
        <w:t>Alternative EPP pathway.</w:t>
      </w:r>
      <w:r w:rsidR="00234F06" w:rsidRPr="00F159CD">
        <w:rPr>
          <w:b/>
        </w:rPr>
        <w:t xml:space="preserve">  </w:t>
      </w:r>
      <w:r w:rsidR="00234F06" w:rsidRPr="00F159CD">
        <w:rPr>
          <w:rFonts w:ascii="Open Sans" w:hAnsi="Open Sans"/>
          <w:shd w:val="clear" w:color="auto" w:fill="FFFFFF"/>
        </w:rPr>
        <w:t>A two-year alternative teaching license may be granted to candidates who</w:t>
      </w:r>
      <w:r w:rsidR="00560889" w:rsidRPr="00F159CD">
        <w:rPr>
          <w:rFonts w:ascii="Open Sans" w:hAnsi="Open Sans"/>
          <w:shd w:val="clear" w:color="auto" w:fill="FFFFFF"/>
        </w:rPr>
        <w:t xml:space="preserve"> simultaneously complete face-to-</w:t>
      </w:r>
      <w:r w:rsidR="00234F06" w:rsidRPr="00F159CD">
        <w:rPr>
          <w:rFonts w:ascii="Open Sans" w:hAnsi="Open Sans"/>
          <w:shd w:val="clear" w:color="auto" w:fill="FFFFFF"/>
        </w:rPr>
        <w:t>face or online courses through a department-approved EPP</w:t>
      </w:r>
      <w:r w:rsidR="00560889" w:rsidRPr="00F159CD">
        <w:rPr>
          <w:rFonts w:ascii="Open Sans" w:hAnsi="Open Sans"/>
          <w:shd w:val="clear" w:color="auto" w:fill="FFFFFF"/>
        </w:rPr>
        <w:t xml:space="preserve"> while serving as a teacher of record for two years</w:t>
      </w:r>
      <w:r w:rsidR="00234F06" w:rsidRPr="00F159CD">
        <w:rPr>
          <w:rFonts w:ascii="Open Sans" w:hAnsi="Open Sans"/>
          <w:shd w:val="clear" w:color="auto" w:fill="FFFFFF"/>
        </w:rPr>
        <w:t xml:space="preserve">.  Candidates </w:t>
      </w:r>
      <w:r w:rsidR="00560889" w:rsidRPr="00F159CD">
        <w:rPr>
          <w:rFonts w:ascii="Open Sans" w:hAnsi="Open Sans"/>
          <w:shd w:val="clear" w:color="auto" w:fill="FFFFFF"/>
        </w:rPr>
        <w:t>w</w:t>
      </w:r>
      <w:r w:rsidR="00845616" w:rsidRPr="00F159CD">
        <w:rPr>
          <w:rFonts w:ascii="Open Sans" w:hAnsi="Open Sans"/>
          <w:shd w:val="clear" w:color="auto" w:fill="FFFFFF"/>
        </w:rPr>
        <w:t xml:space="preserve">ho complete the EPP and meet </w:t>
      </w:r>
      <w:r w:rsidR="00560889" w:rsidRPr="00F159CD">
        <w:rPr>
          <w:rFonts w:ascii="Open Sans" w:hAnsi="Open Sans"/>
          <w:shd w:val="clear" w:color="auto" w:fill="FFFFFF"/>
        </w:rPr>
        <w:t>coursework and testing requirements</w:t>
      </w:r>
      <w:r w:rsidR="00234F06" w:rsidRPr="00F159CD">
        <w:rPr>
          <w:rFonts w:ascii="Open Sans" w:hAnsi="Open Sans"/>
          <w:shd w:val="clear" w:color="auto" w:fill="FFFFFF"/>
        </w:rPr>
        <w:t xml:space="preserve"> </w:t>
      </w:r>
      <w:r w:rsidR="00560889" w:rsidRPr="00F159CD">
        <w:rPr>
          <w:rFonts w:ascii="Open Sans" w:hAnsi="Open Sans"/>
          <w:shd w:val="clear" w:color="auto" w:fill="FFFFFF"/>
        </w:rPr>
        <w:t xml:space="preserve">at the conclusion of the two-year alternative license period </w:t>
      </w:r>
      <w:r w:rsidR="00234F06" w:rsidRPr="00F159CD">
        <w:rPr>
          <w:rFonts w:ascii="Open Sans" w:hAnsi="Open Sans"/>
          <w:shd w:val="clear" w:color="auto" w:fill="FFFFFF"/>
        </w:rPr>
        <w:t xml:space="preserve">shall be eligible to transfer to a level 1 </w:t>
      </w:r>
      <w:r w:rsidR="00C17360" w:rsidRPr="00F159CD">
        <w:rPr>
          <w:rFonts w:ascii="Open Sans" w:hAnsi="Open Sans"/>
          <w:shd w:val="clear" w:color="auto" w:fill="FFFFFF"/>
        </w:rPr>
        <w:t xml:space="preserve">standard </w:t>
      </w:r>
      <w:r w:rsidR="00234F06" w:rsidRPr="00F159CD">
        <w:rPr>
          <w:rFonts w:ascii="Open Sans" w:hAnsi="Open Sans"/>
          <w:shd w:val="clear" w:color="auto" w:fill="FFFFFF"/>
        </w:rPr>
        <w:t>teaching license.</w:t>
      </w:r>
    </w:p>
    <w:p w14:paraId="51C5C825" w14:textId="77777777" w:rsidR="0014636D" w:rsidRPr="00F159CD" w:rsidRDefault="0014636D" w:rsidP="00D94D09">
      <w:pPr>
        <w:rPr>
          <w:b/>
        </w:rPr>
      </w:pPr>
      <w:r w:rsidRPr="00F159CD">
        <w:tab/>
      </w:r>
      <w:r w:rsidRPr="00F159CD">
        <w:rPr>
          <w:b/>
        </w:rPr>
        <w:t>B.</w:t>
      </w:r>
      <w:r w:rsidRPr="00F159CD">
        <w:rPr>
          <w:b/>
        </w:rPr>
        <w:tab/>
        <w:t>Alternative NMTEACH pathway.</w:t>
      </w:r>
      <w:r w:rsidR="00234F06" w:rsidRPr="00F159CD">
        <w:rPr>
          <w:b/>
        </w:rPr>
        <w:t xml:space="preserve">  </w:t>
      </w:r>
      <w:r w:rsidR="00234F06" w:rsidRPr="00F159CD">
        <w:rPr>
          <w:rFonts w:ascii="Open Sans" w:hAnsi="Open Sans"/>
          <w:shd w:val="clear" w:color="auto" w:fill="FFFFFF"/>
        </w:rPr>
        <w:t>A two-year alternative teaching license may be granted to candidates who simultaneously complete required teaching of reading course</w:t>
      </w:r>
      <w:r w:rsidR="00560889" w:rsidRPr="00F159CD">
        <w:rPr>
          <w:rFonts w:ascii="Open Sans" w:hAnsi="Open Sans"/>
          <w:shd w:val="clear" w:color="auto" w:fill="FFFFFF"/>
        </w:rPr>
        <w:t>work</w:t>
      </w:r>
      <w:r w:rsidR="00234F06" w:rsidRPr="00F159CD">
        <w:rPr>
          <w:rFonts w:ascii="Open Sans" w:hAnsi="Open Sans"/>
          <w:shd w:val="clear" w:color="auto" w:fill="FFFFFF"/>
        </w:rPr>
        <w:t xml:space="preserve"> and </w:t>
      </w:r>
      <w:r w:rsidR="00290925" w:rsidRPr="00F159CD">
        <w:rPr>
          <w:rFonts w:ascii="Open Sans" w:hAnsi="Open Sans"/>
          <w:shd w:val="clear" w:color="auto" w:fill="FFFFFF"/>
        </w:rPr>
        <w:t>testing requirements</w:t>
      </w:r>
      <w:r w:rsidR="00234F06" w:rsidRPr="00F159CD">
        <w:rPr>
          <w:rFonts w:ascii="Open Sans" w:hAnsi="Open Sans"/>
          <w:shd w:val="clear" w:color="auto" w:fill="FFFFFF"/>
        </w:rPr>
        <w:t xml:space="preserve"> while </w:t>
      </w:r>
      <w:r w:rsidR="00560889" w:rsidRPr="00F159CD">
        <w:rPr>
          <w:rFonts w:ascii="Open Sans" w:hAnsi="Open Sans"/>
          <w:shd w:val="clear" w:color="auto" w:fill="FFFFFF"/>
        </w:rPr>
        <w:t>serving as a teacher of record</w:t>
      </w:r>
      <w:r w:rsidR="00234F06" w:rsidRPr="00F159CD">
        <w:rPr>
          <w:rFonts w:ascii="Open Sans" w:hAnsi="Open Sans"/>
          <w:shd w:val="clear" w:color="auto" w:fill="FFFFFF"/>
        </w:rPr>
        <w:t>.  Candidates</w:t>
      </w:r>
      <w:r w:rsidR="00560889" w:rsidRPr="00F159CD">
        <w:rPr>
          <w:rFonts w:ascii="Open Sans" w:hAnsi="Open Sans"/>
          <w:shd w:val="clear" w:color="auto" w:fill="FFFFFF"/>
        </w:rPr>
        <w:t xml:space="preserve"> who complete coursework and testing requirements and who</w:t>
      </w:r>
      <w:r w:rsidR="00234F06" w:rsidRPr="00F159CD">
        <w:rPr>
          <w:rFonts w:ascii="Open Sans" w:hAnsi="Open Sans"/>
          <w:shd w:val="clear" w:color="auto" w:fill="FFFFFF"/>
        </w:rPr>
        <w:t xml:space="preserve"> receiv</w:t>
      </w:r>
      <w:r w:rsidR="00560889" w:rsidRPr="00F159CD">
        <w:rPr>
          <w:rFonts w:ascii="Open Sans" w:hAnsi="Open Sans"/>
          <w:shd w:val="clear" w:color="auto" w:fill="FFFFFF"/>
        </w:rPr>
        <w:t xml:space="preserve">e </w:t>
      </w:r>
      <w:r w:rsidR="00845616" w:rsidRPr="00F159CD">
        <w:rPr>
          <w:rFonts w:ascii="Open Sans" w:hAnsi="Open Sans"/>
          <w:shd w:val="clear" w:color="auto" w:fill="FFFFFF"/>
        </w:rPr>
        <w:t>two consecutive</w:t>
      </w:r>
      <w:r w:rsidR="00234F06" w:rsidRPr="00F159CD">
        <w:rPr>
          <w:rFonts w:ascii="Open Sans" w:hAnsi="Open Sans"/>
          <w:shd w:val="clear" w:color="auto" w:fill="FFFFFF"/>
        </w:rPr>
        <w:t xml:space="preserve"> rating</w:t>
      </w:r>
      <w:r w:rsidR="00845616" w:rsidRPr="00F159CD">
        <w:rPr>
          <w:rFonts w:ascii="Open Sans" w:hAnsi="Open Sans"/>
          <w:shd w:val="clear" w:color="auto" w:fill="FFFFFF"/>
        </w:rPr>
        <w:t>s</w:t>
      </w:r>
      <w:r w:rsidR="00234F06" w:rsidRPr="00F159CD">
        <w:rPr>
          <w:rFonts w:ascii="Open Sans" w:hAnsi="Open Sans"/>
          <w:shd w:val="clear" w:color="auto" w:fill="FFFFFF"/>
        </w:rPr>
        <w:t xml:space="preserve"> of effective or higher on the NMTEACH summative evaluation </w:t>
      </w:r>
      <w:r w:rsidR="00560889" w:rsidRPr="00F159CD">
        <w:rPr>
          <w:rFonts w:ascii="Open Sans" w:hAnsi="Open Sans"/>
          <w:shd w:val="clear" w:color="auto" w:fill="FFFFFF"/>
        </w:rPr>
        <w:t xml:space="preserve">at the completion of the two-year alternative license period shall be eligible to transfer to a level 1 </w:t>
      </w:r>
      <w:r w:rsidR="00C17360" w:rsidRPr="00F159CD">
        <w:rPr>
          <w:rFonts w:ascii="Open Sans" w:hAnsi="Open Sans"/>
          <w:shd w:val="clear" w:color="auto" w:fill="FFFFFF"/>
        </w:rPr>
        <w:t xml:space="preserve">standard </w:t>
      </w:r>
      <w:r w:rsidR="00560889" w:rsidRPr="00F159CD">
        <w:rPr>
          <w:rFonts w:ascii="Open Sans" w:hAnsi="Open Sans"/>
          <w:shd w:val="clear" w:color="auto" w:fill="FFFFFF"/>
        </w:rPr>
        <w:t xml:space="preserve">teaching license. </w:t>
      </w:r>
    </w:p>
    <w:p w14:paraId="2B9C11A1" w14:textId="056384A2" w:rsidR="0014636D" w:rsidRPr="00F159CD" w:rsidRDefault="0014636D" w:rsidP="00D94D09">
      <w:r w:rsidRPr="00F159CD">
        <w:tab/>
      </w:r>
      <w:r w:rsidRPr="00F159CD">
        <w:rPr>
          <w:b/>
        </w:rPr>
        <w:t>C.</w:t>
      </w:r>
      <w:r w:rsidRPr="00F159CD">
        <w:rPr>
          <w:b/>
        </w:rPr>
        <w:tab/>
        <w:t>Alternative post-secondary experience pathway.</w:t>
      </w:r>
      <w:r w:rsidR="00234F06" w:rsidRPr="00F159CD">
        <w:t xml:space="preserve"> </w:t>
      </w:r>
      <w:r w:rsidR="00560889" w:rsidRPr="00F159CD">
        <w:t xml:space="preserve">A one-year alternative license may be granted to candidates </w:t>
      </w:r>
      <w:r w:rsidR="00234F06" w:rsidRPr="00F159CD">
        <w:t xml:space="preserve">who </w:t>
      </w:r>
      <w:r w:rsidR="00560889" w:rsidRPr="00F159CD">
        <w:t xml:space="preserve">have </w:t>
      </w:r>
      <w:r w:rsidR="00234F06" w:rsidRPr="00F159CD">
        <w:t>obtained a bachelor’s and master’s degree in a</w:t>
      </w:r>
      <w:r w:rsidR="009757C6" w:rsidRPr="00F159CD">
        <w:t xml:space="preserve"> field outside education</w:t>
      </w:r>
      <w:r w:rsidR="00234F06" w:rsidRPr="00F159CD">
        <w:t xml:space="preserve"> and </w:t>
      </w:r>
      <w:r w:rsidR="00560889" w:rsidRPr="00F159CD">
        <w:t xml:space="preserve">who </w:t>
      </w:r>
      <w:r w:rsidR="00234F06" w:rsidRPr="00F159CD">
        <w:t xml:space="preserve">have taught </w:t>
      </w:r>
      <w:r w:rsidR="003E3EAE" w:rsidRPr="003E3EAE">
        <w:t xml:space="preserve">at an accredited college or university </w:t>
      </w:r>
      <w:r w:rsidR="00234F06" w:rsidRPr="00F159CD">
        <w:t xml:space="preserve">for a minimum of 5 </w:t>
      </w:r>
      <w:r w:rsidR="00560889" w:rsidRPr="00F159CD">
        <w:t>years.</w:t>
      </w:r>
      <w:r w:rsidR="007225F2" w:rsidRPr="00F159CD">
        <w:t xml:space="preserve"> </w:t>
      </w:r>
      <w:r w:rsidR="00560889" w:rsidRPr="00F159CD">
        <w:t xml:space="preserve"> Candidates who serve as the teacher of record </w:t>
      </w:r>
      <w:r w:rsidR="001D723F" w:rsidRPr="00F159CD">
        <w:t>for one</w:t>
      </w:r>
      <w:r w:rsidR="00560889" w:rsidRPr="00F159CD">
        <w:t xml:space="preserve"> full school </w:t>
      </w:r>
      <w:r w:rsidR="001D723F" w:rsidRPr="00F159CD">
        <w:t xml:space="preserve">year </w:t>
      </w:r>
      <w:r w:rsidR="00560889" w:rsidRPr="00F159CD">
        <w:t>and who satisfactorily</w:t>
      </w:r>
      <w:r w:rsidR="00234F06" w:rsidRPr="00F159CD">
        <w:t xml:space="preserve"> demonstrate teaching competencies </w:t>
      </w:r>
      <w:r w:rsidR="00845616" w:rsidRPr="00F159CD">
        <w:t>for the type and level of licensure being sought</w:t>
      </w:r>
      <w:r w:rsidR="00234F06" w:rsidRPr="00F159CD">
        <w:t xml:space="preserve"> </w:t>
      </w:r>
      <w:r w:rsidR="00560889" w:rsidRPr="00F159CD">
        <w:t xml:space="preserve">shall be eligible to transfer to a </w:t>
      </w:r>
      <w:r w:rsidR="00234F06" w:rsidRPr="00F159CD">
        <w:t>level 2 or level 3</w:t>
      </w:r>
      <w:r w:rsidR="00263F77" w:rsidRPr="00F159CD">
        <w:t>A</w:t>
      </w:r>
      <w:r w:rsidR="00234F06" w:rsidRPr="00F159CD">
        <w:t xml:space="preserve"> </w:t>
      </w:r>
      <w:r w:rsidR="00C17360" w:rsidRPr="00F159CD">
        <w:t xml:space="preserve">standard </w:t>
      </w:r>
      <w:r w:rsidR="00234F06" w:rsidRPr="00F159CD">
        <w:t xml:space="preserve">teaching license. </w:t>
      </w:r>
      <w:r w:rsidR="007225F2" w:rsidRPr="00F159CD">
        <w:t xml:space="preserve"> </w:t>
      </w:r>
      <w:r w:rsidR="00A80B25" w:rsidRPr="00F159CD">
        <w:t>Candidates following the alternative post-secondary experience pathway shall not be required to complete testing requirements</w:t>
      </w:r>
      <w:r w:rsidR="00234F06" w:rsidRPr="00F159CD">
        <w:t>.</w:t>
      </w:r>
    </w:p>
    <w:p w14:paraId="1D5D0D54" w14:textId="0C1542DE" w:rsidR="00560889" w:rsidRPr="00F159CD" w:rsidRDefault="00560889" w:rsidP="00560889">
      <w:r w:rsidRPr="00F159CD">
        <w:t>[6.60.3.</w:t>
      </w:r>
      <w:r w:rsidR="00290925" w:rsidRPr="00F159CD">
        <w:t>8</w:t>
      </w:r>
      <w:r w:rsidRPr="00F159CD">
        <w:t xml:space="preserve"> NMAC - Rp, 6.60.3.</w:t>
      </w:r>
      <w:r w:rsidR="00290925" w:rsidRPr="00F159CD">
        <w:t>8</w:t>
      </w:r>
      <w:r w:rsidRPr="00F159CD">
        <w:t xml:space="preserve"> NMAC,</w:t>
      </w:r>
      <w:r w:rsidRPr="00F159CD">
        <w:rPr>
          <w:bCs/>
        </w:rPr>
        <w:t xml:space="preserve"> </w:t>
      </w:r>
      <w:r w:rsidR="00395C1E" w:rsidRPr="00F159CD">
        <w:rPr>
          <w:bCs/>
        </w:rPr>
        <w:t>10/16/2018</w:t>
      </w:r>
      <w:r w:rsidRPr="00F159CD">
        <w:t>]</w:t>
      </w:r>
    </w:p>
    <w:p w14:paraId="15D52011" w14:textId="77777777" w:rsidR="00234F06" w:rsidRPr="00F159CD" w:rsidRDefault="00234F06" w:rsidP="00D94D09">
      <w:pPr>
        <w:rPr>
          <w:b/>
        </w:rPr>
      </w:pPr>
    </w:p>
    <w:p w14:paraId="61F65D3C" w14:textId="268C230F" w:rsidR="00027669" w:rsidRPr="00F159CD" w:rsidRDefault="009A7782" w:rsidP="00EA545D">
      <w:pPr>
        <w:rPr>
          <w:b/>
        </w:rPr>
      </w:pPr>
      <w:r w:rsidRPr="00F159CD">
        <w:rPr>
          <w:b/>
        </w:rPr>
        <w:t>6.60.3.</w:t>
      </w:r>
      <w:r w:rsidR="00290925" w:rsidRPr="00F159CD">
        <w:rPr>
          <w:b/>
        </w:rPr>
        <w:t>9</w:t>
      </w:r>
      <w:r w:rsidR="00290925" w:rsidRPr="00F159CD">
        <w:rPr>
          <w:b/>
        </w:rPr>
        <w:tab/>
      </w:r>
      <w:r w:rsidR="00290925" w:rsidRPr="00F159CD">
        <w:rPr>
          <w:b/>
        </w:rPr>
        <w:tab/>
      </w:r>
      <w:r w:rsidRPr="00F159CD">
        <w:rPr>
          <w:b/>
        </w:rPr>
        <w:t>REQUIREMENTS FOR ALTERNATIVE TEACHING LICENSURE:</w:t>
      </w:r>
    </w:p>
    <w:p w14:paraId="4363A9DA" w14:textId="77777777" w:rsidR="00EB2BD8" w:rsidRPr="00F159CD" w:rsidRDefault="00F325C7" w:rsidP="00D94D09">
      <w:r w:rsidRPr="00F159CD">
        <w:rPr>
          <w:b/>
        </w:rPr>
        <w:tab/>
        <w:t>A.</w:t>
      </w:r>
      <w:r w:rsidRPr="00F159CD">
        <w:tab/>
      </w:r>
      <w:r w:rsidR="00254874" w:rsidRPr="00F159CD">
        <w:rPr>
          <w:b/>
        </w:rPr>
        <w:t>General requirements.</w:t>
      </w:r>
      <w:r w:rsidR="00254874" w:rsidRPr="00F159CD">
        <w:t xml:space="preserve">  Applicants shall:</w:t>
      </w:r>
    </w:p>
    <w:p w14:paraId="6177EEFA" w14:textId="77777777" w:rsidR="005973CC" w:rsidRPr="00F159CD" w:rsidRDefault="005973CC" w:rsidP="00D94D09">
      <w:r w:rsidRPr="00F159CD">
        <w:tab/>
      </w:r>
      <w:r w:rsidR="00254874" w:rsidRPr="00F159CD">
        <w:tab/>
      </w:r>
      <w:r w:rsidR="00254874" w:rsidRPr="00F159CD">
        <w:rPr>
          <w:b/>
        </w:rPr>
        <w:t>(1)</w:t>
      </w:r>
      <w:r w:rsidRPr="00F159CD">
        <w:tab/>
        <w:t>be at least 18 years of</w:t>
      </w:r>
      <w:r w:rsidR="00254874" w:rsidRPr="00F159CD">
        <w:t xml:space="preserve"> age;</w:t>
      </w:r>
    </w:p>
    <w:p w14:paraId="5117E468" w14:textId="77777777" w:rsidR="00254874" w:rsidRPr="00F159CD" w:rsidRDefault="00254874" w:rsidP="00D94D09">
      <w:r w:rsidRPr="00F159CD">
        <w:tab/>
      </w:r>
      <w:r w:rsidRPr="00F159CD">
        <w:tab/>
      </w:r>
      <w:r w:rsidRPr="00F159CD">
        <w:rPr>
          <w:b/>
        </w:rPr>
        <w:t>(2)</w:t>
      </w:r>
      <w:r w:rsidRPr="00F159CD">
        <w:tab/>
      </w:r>
      <w:r w:rsidR="0014636D" w:rsidRPr="00F159CD">
        <w:t>hold either a bachelor of arts or science degree, master of arts or science degree, or doctorate degree from a regionally accredited college or university</w:t>
      </w:r>
      <w:r w:rsidR="00CD676A" w:rsidRPr="00F159CD">
        <w:t xml:space="preserve"> with a minimum grade point average of 2.75</w:t>
      </w:r>
      <w:r w:rsidR="0014636D" w:rsidRPr="00F159CD">
        <w:t xml:space="preserve">; </w:t>
      </w:r>
    </w:p>
    <w:p w14:paraId="1CA23FBA" w14:textId="77777777" w:rsidR="0008456B" w:rsidRPr="00F159CD" w:rsidRDefault="0008456B" w:rsidP="00D94D09">
      <w:pPr>
        <w:rPr>
          <w:b/>
        </w:rPr>
      </w:pPr>
      <w:r w:rsidRPr="00F159CD">
        <w:tab/>
      </w:r>
      <w:r w:rsidRPr="00F159CD">
        <w:tab/>
      </w:r>
      <w:r w:rsidRPr="00F159CD">
        <w:rPr>
          <w:b/>
        </w:rPr>
        <w:t>(3)</w:t>
      </w:r>
      <w:r w:rsidRPr="00F159CD">
        <w:rPr>
          <w:b/>
        </w:rPr>
        <w:tab/>
      </w:r>
      <w:r w:rsidRPr="00F159CD">
        <w:t>complete a background check in accordance with 6.60.8 NMAC; and</w:t>
      </w:r>
    </w:p>
    <w:p w14:paraId="17738329" w14:textId="77777777" w:rsidR="00254874" w:rsidRPr="00F159CD" w:rsidRDefault="00254874" w:rsidP="00D94D09">
      <w:r w:rsidRPr="00F159CD">
        <w:tab/>
      </w:r>
      <w:r w:rsidRPr="00F159CD">
        <w:tab/>
      </w:r>
      <w:r w:rsidRPr="00F159CD">
        <w:rPr>
          <w:b/>
        </w:rPr>
        <w:t>(</w:t>
      </w:r>
      <w:r w:rsidR="0008456B" w:rsidRPr="00F159CD">
        <w:rPr>
          <w:b/>
        </w:rPr>
        <w:t>4</w:t>
      </w:r>
      <w:r w:rsidRPr="00F159CD">
        <w:rPr>
          <w:b/>
        </w:rPr>
        <w:t>)</w:t>
      </w:r>
      <w:r w:rsidRPr="00F159CD">
        <w:tab/>
      </w:r>
      <w:r w:rsidR="0014636D" w:rsidRPr="00F159CD">
        <w:t>have no licensure requirements waived on an emergency or temporary basis, or for any other reason</w:t>
      </w:r>
      <w:r w:rsidRPr="00F159CD">
        <w:t>.</w:t>
      </w:r>
    </w:p>
    <w:p w14:paraId="457B8566" w14:textId="77777777" w:rsidR="00D94D09" w:rsidRPr="00F159CD" w:rsidRDefault="00F325C7" w:rsidP="00D94D09">
      <w:r w:rsidRPr="00F159CD">
        <w:rPr>
          <w:b/>
        </w:rPr>
        <w:tab/>
      </w:r>
      <w:r w:rsidR="00254874" w:rsidRPr="00F159CD">
        <w:rPr>
          <w:b/>
        </w:rPr>
        <w:t>B</w:t>
      </w:r>
      <w:r w:rsidR="00D94D09" w:rsidRPr="00F159CD">
        <w:rPr>
          <w:b/>
        </w:rPr>
        <w:t>.</w:t>
      </w:r>
      <w:r w:rsidR="00D94D09" w:rsidRPr="00F159CD">
        <w:tab/>
      </w:r>
      <w:r w:rsidR="00D94D09" w:rsidRPr="00F159CD">
        <w:rPr>
          <w:b/>
        </w:rPr>
        <w:t>Testing requirements.</w:t>
      </w:r>
      <w:r w:rsidR="00D94D09" w:rsidRPr="00F159CD">
        <w:t xml:space="preserve">  </w:t>
      </w:r>
      <w:r w:rsidR="001D723F" w:rsidRPr="00F159CD">
        <w:t>Except for licensure applicants on the alternative post-secondary experience pathway</w:t>
      </w:r>
      <w:r w:rsidR="00D94D09" w:rsidRPr="00F159CD">
        <w:t>, applicant</w:t>
      </w:r>
      <w:r w:rsidR="001D723F" w:rsidRPr="00F159CD">
        <w:t>s</w:t>
      </w:r>
      <w:r w:rsidR="00D94D09" w:rsidRPr="00F159CD">
        <w:t xml:space="preserve"> shall </w:t>
      </w:r>
      <w:r w:rsidR="001B1F52" w:rsidRPr="00F159CD">
        <w:t>pass</w:t>
      </w:r>
      <w:r w:rsidR="00D94D09" w:rsidRPr="00F159CD">
        <w:t xml:space="preserve"> </w:t>
      </w:r>
      <w:r w:rsidR="0035718A" w:rsidRPr="00F159CD">
        <w:t>the</w:t>
      </w:r>
      <w:r w:rsidR="00D94D09" w:rsidRPr="00F159CD">
        <w:t xml:space="preserve"> applicable content knowledge assessment</w:t>
      </w:r>
      <w:r w:rsidR="00A42DE9" w:rsidRPr="00F159CD">
        <w:t>s</w:t>
      </w:r>
      <w:r w:rsidR="001D723F" w:rsidRPr="00F159CD">
        <w:t xml:space="preserve"> required by 6.60.5 NMAC </w:t>
      </w:r>
      <w:r w:rsidR="00D94D09" w:rsidRPr="00F159CD">
        <w:t>prior to receiving alternative licensure at any level.</w:t>
      </w:r>
    </w:p>
    <w:p w14:paraId="1CB6BD52" w14:textId="4E6B23FB" w:rsidR="001D723F" w:rsidRPr="00F159CD" w:rsidRDefault="00CD676A" w:rsidP="0039786D">
      <w:r w:rsidRPr="00F159CD">
        <w:tab/>
      </w:r>
      <w:r w:rsidR="008B6637" w:rsidRPr="00F159CD">
        <w:rPr>
          <w:b/>
        </w:rPr>
        <w:t>C</w:t>
      </w:r>
      <w:r w:rsidR="007817B8" w:rsidRPr="00F159CD">
        <w:rPr>
          <w:b/>
        </w:rPr>
        <w:t>.</w:t>
      </w:r>
      <w:r w:rsidR="007817B8" w:rsidRPr="00F159CD">
        <w:tab/>
      </w:r>
      <w:r w:rsidR="00254874" w:rsidRPr="00F159CD">
        <w:rPr>
          <w:b/>
        </w:rPr>
        <w:t>Requirements for a</w:t>
      </w:r>
      <w:r w:rsidR="00D94D09" w:rsidRPr="00F159CD">
        <w:rPr>
          <w:b/>
        </w:rPr>
        <w:t>pplicants</w:t>
      </w:r>
      <w:r w:rsidR="0014636D" w:rsidRPr="00F159CD">
        <w:rPr>
          <w:b/>
        </w:rPr>
        <w:t xml:space="preserve"> with a bachelor’s </w:t>
      </w:r>
      <w:r w:rsidR="00D94D09" w:rsidRPr="00F159CD">
        <w:rPr>
          <w:b/>
        </w:rPr>
        <w:t>degree.</w:t>
      </w:r>
    </w:p>
    <w:p w14:paraId="2989BC12" w14:textId="3A9022FC" w:rsidR="001D723F" w:rsidRPr="00F159CD" w:rsidRDefault="001D723F" w:rsidP="0039786D">
      <w:r w:rsidRPr="00F159CD">
        <w:lastRenderedPageBreak/>
        <w:tab/>
      </w:r>
      <w:r w:rsidR="00290925" w:rsidRPr="00F159CD">
        <w:tab/>
      </w:r>
      <w:r w:rsidR="00290925" w:rsidRPr="00F159CD">
        <w:rPr>
          <w:b/>
        </w:rPr>
        <w:t>(1)</w:t>
      </w:r>
      <w:r w:rsidRPr="00F159CD">
        <w:tab/>
      </w:r>
      <w:r w:rsidR="007817B8" w:rsidRPr="00F159CD">
        <w:t xml:space="preserve">An applicant for alternative licensure who has earned at least a </w:t>
      </w:r>
      <w:r w:rsidR="00254874" w:rsidRPr="00F159CD">
        <w:t>bachelor’s</w:t>
      </w:r>
      <w:r w:rsidR="007817B8" w:rsidRPr="00F159CD">
        <w:t xml:space="preserve"> degree </w:t>
      </w:r>
      <w:r w:rsidR="00254874" w:rsidRPr="00F159CD">
        <w:t>but ha</w:t>
      </w:r>
      <w:r w:rsidR="0035718A" w:rsidRPr="00F159CD">
        <w:t>s</w:t>
      </w:r>
      <w:r w:rsidR="00254874" w:rsidRPr="00F159CD">
        <w:t xml:space="preserve"> </w:t>
      </w:r>
      <w:r w:rsidR="006F70F4" w:rsidRPr="00F159CD">
        <w:t xml:space="preserve">never completed a department-approved </w:t>
      </w:r>
      <w:r w:rsidR="004E0B45" w:rsidRPr="00F159CD">
        <w:t xml:space="preserve">EPP </w:t>
      </w:r>
      <w:r w:rsidR="002F09B1" w:rsidRPr="00F159CD">
        <w:t>shall</w:t>
      </w:r>
      <w:r w:rsidRPr="00F159CD">
        <w:t>:</w:t>
      </w:r>
    </w:p>
    <w:p w14:paraId="2400CABE" w14:textId="77777777" w:rsidR="0035718A" w:rsidRPr="00F159CD" w:rsidRDefault="0014636D" w:rsidP="0039786D">
      <w:pPr>
        <w:rPr>
          <w:b/>
        </w:rPr>
      </w:pPr>
      <w:r w:rsidRPr="00F159CD">
        <w:rPr>
          <w:b/>
        </w:rPr>
        <w:tab/>
      </w:r>
      <w:r w:rsidR="001D723F" w:rsidRPr="00F159CD">
        <w:rPr>
          <w:b/>
        </w:rPr>
        <w:tab/>
      </w:r>
      <w:r w:rsidR="00290925" w:rsidRPr="00F159CD">
        <w:rPr>
          <w:b/>
        </w:rPr>
        <w:tab/>
      </w:r>
      <w:r w:rsidR="0035718A" w:rsidRPr="00F159CD">
        <w:rPr>
          <w:b/>
        </w:rPr>
        <w:t>(</w:t>
      </w:r>
      <w:r w:rsidR="00290925" w:rsidRPr="00F159CD">
        <w:rPr>
          <w:b/>
        </w:rPr>
        <w:t>a</w:t>
      </w:r>
      <w:r w:rsidR="0035718A" w:rsidRPr="00F159CD">
        <w:rPr>
          <w:b/>
        </w:rPr>
        <w:t>)</w:t>
      </w:r>
      <w:r w:rsidR="0035718A" w:rsidRPr="00F159CD">
        <w:rPr>
          <w:b/>
        </w:rPr>
        <w:tab/>
      </w:r>
      <w:r w:rsidR="0035718A" w:rsidRPr="00F159CD">
        <w:t xml:space="preserve">participate in </w:t>
      </w:r>
      <w:r w:rsidR="00290925" w:rsidRPr="00F159CD">
        <w:t xml:space="preserve">either </w:t>
      </w:r>
      <w:r w:rsidR="001D723F" w:rsidRPr="00F159CD">
        <w:t>the alternative EPP pathway or the alternative NMTEACH pathway;</w:t>
      </w:r>
    </w:p>
    <w:p w14:paraId="4D6EAA72" w14:textId="77777777" w:rsidR="001D723F" w:rsidRPr="00F159CD" w:rsidRDefault="0014636D" w:rsidP="0039786D">
      <w:r w:rsidRPr="00F159CD">
        <w:rPr>
          <w:b/>
        </w:rPr>
        <w:tab/>
      </w:r>
      <w:r w:rsidR="001D723F" w:rsidRPr="00F159CD">
        <w:rPr>
          <w:b/>
        </w:rPr>
        <w:tab/>
      </w:r>
      <w:r w:rsidR="00290925" w:rsidRPr="00F159CD">
        <w:rPr>
          <w:b/>
        </w:rPr>
        <w:tab/>
      </w:r>
      <w:r w:rsidR="007817B8" w:rsidRPr="00F159CD">
        <w:rPr>
          <w:b/>
        </w:rPr>
        <w:t>(</w:t>
      </w:r>
      <w:r w:rsidR="00290925" w:rsidRPr="00F159CD">
        <w:rPr>
          <w:b/>
        </w:rPr>
        <w:t>b</w:t>
      </w:r>
      <w:r w:rsidR="007817B8" w:rsidRPr="00F159CD">
        <w:rPr>
          <w:b/>
        </w:rPr>
        <w:t>)</w:t>
      </w:r>
      <w:r w:rsidR="00191499" w:rsidRPr="00F159CD">
        <w:tab/>
      </w:r>
      <w:r w:rsidR="001D723F" w:rsidRPr="00F159CD">
        <w:t xml:space="preserve">serve as </w:t>
      </w:r>
      <w:r w:rsidR="00290925" w:rsidRPr="00F159CD">
        <w:t>a</w:t>
      </w:r>
      <w:r w:rsidR="001D723F" w:rsidRPr="00F159CD">
        <w:t xml:space="preserve"> teacher of record for two full school years;</w:t>
      </w:r>
      <w:r w:rsidR="00263F77" w:rsidRPr="00F159CD">
        <w:t xml:space="preserve"> and</w:t>
      </w:r>
    </w:p>
    <w:p w14:paraId="298DC5EF" w14:textId="77777777" w:rsidR="001D723F" w:rsidRPr="00F159CD" w:rsidRDefault="001D723F" w:rsidP="0039786D">
      <w:r w:rsidRPr="00F159CD">
        <w:tab/>
      </w:r>
      <w:r w:rsidRPr="00F159CD">
        <w:tab/>
      </w:r>
      <w:r w:rsidR="00290925" w:rsidRPr="00F159CD">
        <w:tab/>
      </w:r>
      <w:r w:rsidRPr="00F159CD">
        <w:rPr>
          <w:b/>
        </w:rPr>
        <w:t>(</w:t>
      </w:r>
      <w:r w:rsidR="00263F77" w:rsidRPr="00F159CD">
        <w:rPr>
          <w:b/>
        </w:rPr>
        <w:t>c</w:t>
      </w:r>
      <w:r w:rsidRPr="00F159CD">
        <w:rPr>
          <w:b/>
        </w:rPr>
        <w:t>)</w:t>
      </w:r>
      <w:r w:rsidRPr="00F159CD">
        <w:tab/>
        <w:t>complete required coursework in the teaching of reading</w:t>
      </w:r>
      <w:r w:rsidR="00290925" w:rsidRPr="00F159CD">
        <w:t>.</w:t>
      </w:r>
    </w:p>
    <w:p w14:paraId="3EEF3897" w14:textId="26BDF583" w:rsidR="001A28A4" w:rsidRPr="00F159CD" w:rsidRDefault="0035718A" w:rsidP="0039786D">
      <w:r w:rsidRPr="00F159CD">
        <w:tab/>
      </w:r>
      <w:r w:rsidR="00290925" w:rsidRPr="00F159CD">
        <w:tab/>
      </w:r>
      <w:r w:rsidR="00290925" w:rsidRPr="00F159CD">
        <w:tab/>
      </w:r>
      <w:r w:rsidR="00290925" w:rsidRPr="00F159CD">
        <w:tab/>
      </w:r>
      <w:r w:rsidR="00290925" w:rsidRPr="00F159CD">
        <w:rPr>
          <w:b/>
        </w:rPr>
        <w:t>(i)</w:t>
      </w:r>
      <w:r w:rsidR="00254874" w:rsidRPr="00F159CD">
        <w:tab/>
      </w:r>
      <w:r w:rsidR="00FE6BC8" w:rsidRPr="00F159CD">
        <w:t xml:space="preserve">Applicants </w:t>
      </w:r>
      <w:r w:rsidR="007817B8" w:rsidRPr="00F159CD">
        <w:t xml:space="preserve">seeking early childhood </w:t>
      </w:r>
      <w:r w:rsidR="00BA1381" w:rsidRPr="00F159CD">
        <w:t>birth to pre-K</w:t>
      </w:r>
      <w:r w:rsidR="003B64FA" w:rsidRPr="00F159CD">
        <w:t xml:space="preserve">, early childhood age 3 to age 8, </w:t>
      </w:r>
      <w:r w:rsidR="007817B8" w:rsidRPr="00F159CD">
        <w:t xml:space="preserve">elementary K-8, or special education pre K-12 licensure, </w:t>
      </w:r>
      <w:r w:rsidR="00D440C5" w:rsidRPr="00F159CD">
        <w:t xml:space="preserve">shall complete </w:t>
      </w:r>
      <w:r w:rsidR="00290925" w:rsidRPr="00F159CD">
        <w:t>six semester hours of coursework in the teaching of reading.</w:t>
      </w:r>
    </w:p>
    <w:p w14:paraId="7A5ADFBB" w14:textId="77777777" w:rsidR="00290925" w:rsidRPr="00F159CD" w:rsidRDefault="001A28A4" w:rsidP="0039786D">
      <w:r w:rsidRPr="00F159CD">
        <w:tab/>
      </w:r>
      <w:r w:rsidRPr="00F159CD">
        <w:tab/>
      </w:r>
      <w:r w:rsidRPr="00F159CD">
        <w:tab/>
      </w:r>
      <w:r w:rsidR="00290925" w:rsidRPr="00F159CD">
        <w:tab/>
      </w:r>
      <w:r w:rsidR="00290925" w:rsidRPr="00F159CD">
        <w:rPr>
          <w:b/>
        </w:rPr>
        <w:t>(ii)</w:t>
      </w:r>
      <w:r w:rsidR="00290925" w:rsidRPr="00F159CD">
        <w:tab/>
        <w:t>Applicants seeking middle level 5-9, secondary 7-12</w:t>
      </w:r>
      <w:r w:rsidR="00314FBD" w:rsidRPr="00F159CD">
        <w:t>,</w:t>
      </w:r>
      <w:r w:rsidR="00290925" w:rsidRPr="00F159CD">
        <w:t xml:space="preserve"> or specialty area pre K-12 licensure, shall complete three semester hours of coursework in the teaching of reading.</w:t>
      </w:r>
    </w:p>
    <w:p w14:paraId="0B45F1D6" w14:textId="77777777" w:rsidR="00290925" w:rsidRPr="00F159CD" w:rsidRDefault="00290925" w:rsidP="0039786D">
      <w:r w:rsidRPr="00F159CD">
        <w:tab/>
      </w:r>
      <w:r w:rsidRPr="00F159CD">
        <w:tab/>
      </w:r>
      <w:r w:rsidRPr="00F159CD">
        <w:rPr>
          <w:b/>
        </w:rPr>
        <w:t>(2)</w:t>
      </w:r>
      <w:r w:rsidRPr="00F159CD">
        <w:tab/>
        <w:t>Applicants on the alternative EPP path</w:t>
      </w:r>
      <w:r w:rsidR="00EF4EEE" w:rsidRPr="00F159CD">
        <w:t>w</w:t>
      </w:r>
      <w:r w:rsidRPr="00F159CD">
        <w:t>ay shall participate in a department-approved EPP</w:t>
      </w:r>
      <w:r w:rsidR="00EF4EEE" w:rsidRPr="00F159CD">
        <w:t xml:space="preserve"> with an alternative licensure program</w:t>
      </w:r>
      <w:r w:rsidRPr="00F159CD">
        <w:t>.</w:t>
      </w:r>
    </w:p>
    <w:p w14:paraId="155B5D9C" w14:textId="77777777" w:rsidR="00290925" w:rsidRPr="00F159CD" w:rsidRDefault="00290925" w:rsidP="0039786D">
      <w:r w:rsidRPr="00F159CD">
        <w:tab/>
      </w:r>
      <w:r w:rsidRPr="00F159CD">
        <w:tab/>
      </w:r>
      <w:r w:rsidRPr="00F159CD">
        <w:tab/>
      </w:r>
      <w:r w:rsidRPr="00F159CD">
        <w:rPr>
          <w:b/>
        </w:rPr>
        <w:t>(a)</w:t>
      </w:r>
      <w:r w:rsidRPr="00F159CD">
        <w:tab/>
        <w:t xml:space="preserve">Applicants seeking early childhood birth to pre-K, early childhood age 3 to age 8, elementary K-8, or special education pre K-12 licensure shall complete no fewer than 12 semester hours </w:t>
      </w:r>
      <w:r w:rsidR="00EF4EEE" w:rsidRPr="00F159CD">
        <w:t>aligned with the competencies for licensure for entry level teachers for the type of license being sought.</w:t>
      </w:r>
    </w:p>
    <w:p w14:paraId="6D22EC5B" w14:textId="77777777" w:rsidR="00EF4EEE" w:rsidRPr="00F159CD" w:rsidRDefault="00290925" w:rsidP="00EF4EEE">
      <w:r w:rsidRPr="00F159CD">
        <w:tab/>
      </w:r>
      <w:r w:rsidRPr="00F159CD">
        <w:tab/>
      </w:r>
      <w:r w:rsidRPr="00F159CD">
        <w:tab/>
      </w:r>
      <w:r w:rsidRPr="00F159CD">
        <w:rPr>
          <w:b/>
        </w:rPr>
        <w:t>(b)</w:t>
      </w:r>
      <w:r w:rsidRPr="00F159CD">
        <w:tab/>
        <w:t xml:space="preserve"> </w:t>
      </w:r>
      <w:r w:rsidR="00EF4EEE" w:rsidRPr="00F159CD">
        <w:t>Applicants seeking middle level 5-9, secondary 7-12</w:t>
      </w:r>
      <w:r w:rsidR="003D413B" w:rsidRPr="00F159CD">
        <w:t>,</w:t>
      </w:r>
      <w:r w:rsidR="00EF4EEE" w:rsidRPr="00F159CD">
        <w:t xml:space="preserve"> or specialty area pre K-12 licensure</w:t>
      </w:r>
      <w:r w:rsidRPr="00F159CD">
        <w:t xml:space="preserve"> </w:t>
      </w:r>
      <w:r w:rsidR="00EF4EEE" w:rsidRPr="00F159CD">
        <w:t>shall complete no fewer than 12 semester hours aligned with the competencies for licensure for entry level teachers for the type of license being sought.</w:t>
      </w:r>
    </w:p>
    <w:p w14:paraId="72A93596" w14:textId="61C79395" w:rsidR="003D413B" w:rsidRPr="00F159CD" w:rsidRDefault="00254874" w:rsidP="008264E1">
      <w:pPr>
        <w:rPr>
          <w:b/>
        </w:rPr>
      </w:pPr>
      <w:r w:rsidRPr="00F159CD">
        <w:rPr>
          <w:b/>
        </w:rPr>
        <w:tab/>
      </w:r>
      <w:r w:rsidR="008B6637" w:rsidRPr="00F159CD">
        <w:rPr>
          <w:b/>
        </w:rPr>
        <w:t>D</w:t>
      </w:r>
      <w:r w:rsidR="00A42DE9" w:rsidRPr="00F159CD">
        <w:rPr>
          <w:b/>
        </w:rPr>
        <w:t>.</w:t>
      </w:r>
      <w:r w:rsidR="00A42DE9" w:rsidRPr="00F159CD">
        <w:tab/>
      </w:r>
      <w:r w:rsidRPr="00F159CD">
        <w:rPr>
          <w:b/>
        </w:rPr>
        <w:t>Requirements for a</w:t>
      </w:r>
      <w:r w:rsidR="00A42DE9" w:rsidRPr="00F159CD">
        <w:rPr>
          <w:b/>
        </w:rPr>
        <w:t>pplicants with a post-baccalaureate degree and at least five years</w:t>
      </w:r>
      <w:r w:rsidR="006F70F4" w:rsidRPr="00F159CD">
        <w:rPr>
          <w:b/>
        </w:rPr>
        <w:t xml:space="preserve"> of</w:t>
      </w:r>
      <w:r w:rsidR="00A42DE9" w:rsidRPr="00F159CD">
        <w:rPr>
          <w:b/>
        </w:rPr>
        <w:t xml:space="preserve"> teaching experience at the post-secondary level.</w:t>
      </w:r>
      <w:r w:rsidR="00B863E8" w:rsidRPr="00F159CD">
        <w:rPr>
          <w:b/>
        </w:rPr>
        <w:t xml:space="preserve">  </w:t>
      </w:r>
      <w:r w:rsidR="003D413B" w:rsidRPr="00F159CD">
        <w:t xml:space="preserve">An applicant for alternative licensure who has earned a post-baccalaureate degree and has at least five years’ teaching experiences </w:t>
      </w:r>
      <w:r w:rsidR="003E3EAE" w:rsidRPr="003E3EAE">
        <w:t>at an accredited college or university</w:t>
      </w:r>
      <w:r w:rsidR="003E3EAE" w:rsidRPr="00F159CD">
        <w:t xml:space="preserve"> </w:t>
      </w:r>
      <w:r w:rsidR="003D413B" w:rsidRPr="00F159CD">
        <w:t>shall:</w:t>
      </w:r>
    </w:p>
    <w:p w14:paraId="6079B673" w14:textId="5A7DCE68" w:rsidR="008264E1" w:rsidRPr="00F159CD" w:rsidRDefault="0034681C" w:rsidP="008264E1">
      <w:r w:rsidRPr="00F159CD">
        <w:tab/>
      </w:r>
      <w:r w:rsidRPr="00F159CD">
        <w:tab/>
      </w:r>
      <w:r w:rsidRPr="00F159CD">
        <w:rPr>
          <w:b/>
        </w:rPr>
        <w:t>(</w:t>
      </w:r>
      <w:r w:rsidR="00B863E8" w:rsidRPr="00F159CD">
        <w:rPr>
          <w:b/>
        </w:rPr>
        <w:t>1</w:t>
      </w:r>
      <w:r w:rsidRPr="00F159CD">
        <w:rPr>
          <w:b/>
        </w:rPr>
        <w:t>)</w:t>
      </w:r>
      <w:r w:rsidRPr="00F159CD">
        <w:tab/>
      </w:r>
      <w:r w:rsidR="008264E1" w:rsidRPr="00F159CD">
        <w:t xml:space="preserve">complete </w:t>
      </w:r>
      <w:r w:rsidR="00EF4EEE" w:rsidRPr="00F159CD">
        <w:t>at</w:t>
      </w:r>
      <w:r w:rsidR="008264E1" w:rsidRPr="00F159CD">
        <w:t xml:space="preserve"> least one full school year </w:t>
      </w:r>
      <w:r w:rsidR="00EF4EEE" w:rsidRPr="00F159CD">
        <w:t xml:space="preserve">as a teacher of record </w:t>
      </w:r>
      <w:r w:rsidR="008264E1" w:rsidRPr="00F159CD">
        <w:t xml:space="preserve">while holding an alternative license </w:t>
      </w:r>
      <w:r w:rsidR="00EF4EEE" w:rsidRPr="00F159CD">
        <w:t>and shall</w:t>
      </w:r>
      <w:r w:rsidR="008264E1" w:rsidRPr="00F159CD">
        <w:t xml:space="preserve"> </w:t>
      </w:r>
      <w:r w:rsidR="00A42DE9" w:rsidRPr="00F159CD">
        <w:t>meet the application requiremen</w:t>
      </w:r>
      <w:r w:rsidR="00CD676A" w:rsidRPr="00F159CD">
        <w:t>ts for the license being sought;</w:t>
      </w:r>
    </w:p>
    <w:p w14:paraId="38593677" w14:textId="7AA37D85" w:rsidR="003D413B" w:rsidRPr="00F159CD" w:rsidRDefault="003D413B" w:rsidP="008264E1">
      <w:r w:rsidRPr="00F159CD">
        <w:tab/>
      </w:r>
      <w:r w:rsidRPr="00F159CD">
        <w:tab/>
      </w:r>
      <w:r w:rsidRPr="00F159CD">
        <w:rPr>
          <w:b/>
        </w:rPr>
        <w:t>(</w:t>
      </w:r>
      <w:r w:rsidR="00B863E8" w:rsidRPr="00F159CD">
        <w:rPr>
          <w:b/>
        </w:rPr>
        <w:t>2</w:t>
      </w:r>
      <w:r w:rsidRPr="00F159CD">
        <w:rPr>
          <w:b/>
        </w:rPr>
        <w:t>)</w:t>
      </w:r>
      <w:r w:rsidRPr="00F159CD">
        <w:tab/>
        <w:t>provide documentation of at least five full school years’ experience teachi</w:t>
      </w:r>
      <w:r w:rsidR="00CD676A" w:rsidRPr="00F159CD">
        <w:t xml:space="preserve">ng </w:t>
      </w:r>
      <w:r w:rsidR="003E3EAE" w:rsidRPr="003E3EAE">
        <w:t>at an accredited college or university</w:t>
      </w:r>
      <w:r w:rsidR="003E3EAE" w:rsidRPr="00F159CD">
        <w:t xml:space="preserve"> </w:t>
      </w:r>
      <w:r w:rsidR="00CD676A" w:rsidRPr="00F159CD">
        <w:t>and</w:t>
      </w:r>
    </w:p>
    <w:p w14:paraId="518B4128" w14:textId="34699A92" w:rsidR="003D413B" w:rsidRPr="00F159CD" w:rsidRDefault="003D413B" w:rsidP="008264E1">
      <w:r w:rsidRPr="00F159CD">
        <w:tab/>
      </w:r>
      <w:r w:rsidRPr="00F159CD">
        <w:tab/>
      </w:r>
      <w:r w:rsidRPr="00F159CD">
        <w:rPr>
          <w:b/>
        </w:rPr>
        <w:t>(</w:t>
      </w:r>
      <w:r w:rsidR="00B863E8" w:rsidRPr="00F159CD">
        <w:rPr>
          <w:b/>
        </w:rPr>
        <w:t>3</w:t>
      </w:r>
      <w:r w:rsidRPr="00F159CD">
        <w:rPr>
          <w:b/>
        </w:rPr>
        <w:t>)</w:t>
      </w:r>
      <w:r w:rsidRPr="00F159CD">
        <w:tab/>
        <w:t>meet the requirements for coursework in the teaching of reading.</w:t>
      </w:r>
    </w:p>
    <w:p w14:paraId="664F71C6" w14:textId="598A967A" w:rsidR="00EF4EEE" w:rsidRPr="00F159CD" w:rsidRDefault="008264E1" w:rsidP="00EF4EEE">
      <w:r w:rsidRPr="00F159CD">
        <w:rPr>
          <w:b/>
        </w:rPr>
        <w:tab/>
      </w:r>
      <w:r w:rsidRPr="00F159CD">
        <w:rPr>
          <w:b/>
        </w:rPr>
        <w:tab/>
      </w:r>
      <w:r w:rsidR="003D413B" w:rsidRPr="00F159CD">
        <w:rPr>
          <w:b/>
        </w:rPr>
        <w:tab/>
      </w:r>
      <w:r w:rsidR="00EF4EEE" w:rsidRPr="00F159CD">
        <w:rPr>
          <w:b/>
        </w:rPr>
        <w:t>(</w:t>
      </w:r>
      <w:r w:rsidR="00B863E8" w:rsidRPr="00F159CD">
        <w:rPr>
          <w:b/>
        </w:rPr>
        <w:t>a</w:t>
      </w:r>
      <w:r w:rsidR="00EF4EEE" w:rsidRPr="00F159CD">
        <w:rPr>
          <w:b/>
        </w:rPr>
        <w:t>)</w:t>
      </w:r>
      <w:r w:rsidR="00EF4EEE" w:rsidRPr="00F159CD">
        <w:rPr>
          <w:b/>
        </w:rPr>
        <w:tab/>
      </w:r>
      <w:r w:rsidR="00EF4EEE" w:rsidRPr="00F159CD">
        <w:t xml:space="preserve">Applicants seeking early childhood birth to pre-K, early childhood age 3 to age 8, elementary K-8, or special education pre K-12 licensure, shall complete six semester hours of coursework in the teaching of reading. </w:t>
      </w:r>
    </w:p>
    <w:p w14:paraId="10CC9565" w14:textId="6F97C3FB" w:rsidR="007817B8" w:rsidRPr="00F159CD" w:rsidRDefault="00EF4EEE" w:rsidP="003D413B">
      <w:r w:rsidRPr="00F159CD">
        <w:tab/>
      </w:r>
      <w:r w:rsidRPr="00F159CD">
        <w:tab/>
      </w:r>
      <w:r w:rsidRPr="00F159CD">
        <w:tab/>
      </w:r>
      <w:r w:rsidRPr="00F159CD">
        <w:rPr>
          <w:b/>
        </w:rPr>
        <w:t>(</w:t>
      </w:r>
      <w:r w:rsidR="00B863E8" w:rsidRPr="00F159CD">
        <w:rPr>
          <w:b/>
        </w:rPr>
        <w:t>b</w:t>
      </w:r>
      <w:r w:rsidRPr="00F159CD">
        <w:rPr>
          <w:b/>
        </w:rPr>
        <w:t>)</w:t>
      </w:r>
      <w:r w:rsidRPr="00F159CD">
        <w:tab/>
        <w:t>Applicants seeking middle level 5-9, secondary 7-12</w:t>
      </w:r>
      <w:r w:rsidR="003D413B" w:rsidRPr="00F159CD">
        <w:t>,</w:t>
      </w:r>
      <w:r w:rsidRPr="00F159CD">
        <w:t xml:space="preserve"> or specialty area pre K-12 licensure, shall complete three semester hours of coursework in the teaching of reading.</w:t>
      </w:r>
    </w:p>
    <w:p w14:paraId="138BFCB7" w14:textId="1AAA416C" w:rsidR="00314FBD" w:rsidRPr="00F159CD" w:rsidRDefault="00EF4EEE" w:rsidP="00C034BF">
      <w:pPr>
        <w:rPr>
          <w:b/>
        </w:rPr>
      </w:pPr>
      <w:r w:rsidRPr="00F159CD">
        <w:rPr>
          <w:b/>
        </w:rPr>
        <w:tab/>
      </w:r>
      <w:r w:rsidR="008B6637" w:rsidRPr="00F159CD">
        <w:rPr>
          <w:b/>
        </w:rPr>
        <w:t>E</w:t>
      </w:r>
      <w:r w:rsidRPr="00F159CD">
        <w:rPr>
          <w:b/>
        </w:rPr>
        <w:t>.</w:t>
      </w:r>
      <w:r w:rsidRPr="00F159CD">
        <w:rPr>
          <w:b/>
        </w:rPr>
        <w:tab/>
        <w:t xml:space="preserve">Requirements for applicants with a post-baccalaureate degree and no </w:t>
      </w:r>
      <w:r w:rsidR="00314FBD" w:rsidRPr="00F159CD">
        <w:rPr>
          <w:b/>
        </w:rPr>
        <w:t xml:space="preserve">post-secondary </w:t>
      </w:r>
      <w:r w:rsidRPr="00F159CD">
        <w:rPr>
          <w:b/>
        </w:rPr>
        <w:t xml:space="preserve">teaching experience.  </w:t>
      </w:r>
      <w:r w:rsidRPr="00F159CD">
        <w:t xml:space="preserve">Applicants with a master of arts or science </w:t>
      </w:r>
      <w:r w:rsidR="00314FBD" w:rsidRPr="00F159CD">
        <w:t xml:space="preserve">or doctoral degree with </w:t>
      </w:r>
      <w:r w:rsidR="00B863E8" w:rsidRPr="00F159CD">
        <w:t xml:space="preserve">no </w:t>
      </w:r>
      <w:r w:rsidRPr="00F159CD">
        <w:t>experience</w:t>
      </w:r>
      <w:r w:rsidR="00B863E8" w:rsidRPr="00F159CD">
        <w:t xml:space="preserve"> teaching at </w:t>
      </w:r>
      <w:r w:rsidR="003E3EAE" w:rsidRPr="003E3EAE">
        <w:t>an accredited college or university</w:t>
      </w:r>
      <w:r w:rsidR="003E3EAE" w:rsidRPr="00F159CD">
        <w:t xml:space="preserve"> </w:t>
      </w:r>
      <w:r w:rsidRPr="00F159CD">
        <w:t xml:space="preserve">shall meet the criteria </w:t>
      </w:r>
      <w:r w:rsidR="003D413B" w:rsidRPr="00F159CD">
        <w:t>outlined</w:t>
      </w:r>
      <w:r w:rsidRPr="00F159CD">
        <w:t xml:space="preserve"> i</w:t>
      </w:r>
      <w:r w:rsidR="00314FBD" w:rsidRPr="00F159CD">
        <w:t>n Subsection D of 6.60.3.</w:t>
      </w:r>
      <w:r w:rsidR="003D413B" w:rsidRPr="00F159CD">
        <w:t>9</w:t>
      </w:r>
      <w:r w:rsidR="00314FBD" w:rsidRPr="00F159CD">
        <w:t xml:space="preserve"> NMAC, excluding </w:t>
      </w:r>
      <w:r w:rsidR="00B863E8" w:rsidRPr="00F159CD">
        <w:t>Paragraph (3</w:t>
      </w:r>
      <w:r w:rsidR="00314FBD" w:rsidRPr="00F159CD">
        <w:t xml:space="preserve">).  Candidates shall </w:t>
      </w:r>
      <w:r w:rsidRPr="00F159CD">
        <w:t>complete a minimum of twelve graduate credit hours</w:t>
      </w:r>
      <w:r w:rsidR="0006359E" w:rsidRPr="00F159CD">
        <w:t xml:space="preserve"> in the subject area of instruction for which the candidate is seeking a license</w:t>
      </w:r>
      <w:r w:rsidRPr="00F159CD">
        <w:t>.</w:t>
      </w:r>
    </w:p>
    <w:p w14:paraId="7C6AB4B8" w14:textId="3BB75383" w:rsidR="00C034BF" w:rsidRPr="00F159CD" w:rsidRDefault="00C034BF" w:rsidP="00C034BF">
      <w:pPr>
        <w:rPr>
          <w:b/>
        </w:rPr>
      </w:pPr>
      <w:r w:rsidRPr="00F159CD">
        <w:t>[6.60.3.</w:t>
      </w:r>
      <w:r w:rsidR="00290925" w:rsidRPr="00F159CD">
        <w:t>9</w:t>
      </w:r>
      <w:r w:rsidRPr="00F159CD">
        <w:t xml:space="preserve"> NMAC - Rp, 6.60.3.</w:t>
      </w:r>
      <w:r w:rsidR="006B0595" w:rsidRPr="00F159CD">
        <w:t>9</w:t>
      </w:r>
      <w:r w:rsidRPr="00F159CD">
        <w:t xml:space="preserve"> NMAC,</w:t>
      </w:r>
      <w:r w:rsidRPr="00F159CD">
        <w:rPr>
          <w:bCs/>
        </w:rPr>
        <w:t xml:space="preserve"> </w:t>
      </w:r>
      <w:r w:rsidR="00395C1E" w:rsidRPr="00F159CD">
        <w:rPr>
          <w:bCs/>
        </w:rPr>
        <w:t>10/16/2018</w:t>
      </w:r>
      <w:r w:rsidRPr="00F159CD">
        <w:t>]</w:t>
      </w:r>
    </w:p>
    <w:p w14:paraId="24A3F88C" w14:textId="77777777" w:rsidR="007D62F3" w:rsidRPr="00F159CD" w:rsidRDefault="007D62F3" w:rsidP="0039786D"/>
    <w:p w14:paraId="06731C64" w14:textId="77777777" w:rsidR="00314FBD" w:rsidRPr="00F159CD" w:rsidRDefault="00314FBD" w:rsidP="00314FBD">
      <w:r w:rsidRPr="00F159CD">
        <w:rPr>
          <w:b/>
        </w:rPr>
        <w:t>6.60.3.1</w:t>
      </w:r>
      <w:r w:rsidR="003D413B" w:rsidRPr="00F159CD">
        <w:rPr>
          <w:b/>
        </w:rPr>
        <w:t>0</w:t>
      </w:r>
      <w:r w:rsidRPr="00F159CD">
        <w:rPr>
          <w:b/>
        </w:rPr>
        <w:tab/>
        <w:t>ISSUANCE OF ALTERNATIVE TEACHING LICENSURE:</w:t>
      </w:r>
    </w:p>
    <w:p w14:paraId="0914CD7F" w14:textId="77777777" w:rsidR="00314FBD" w:rsidRPr="00F159CD" w:rsidRDefault="00314FBD" w:rsidP="00314FBD">
      <w:r w:rsidRPr="00F159CD">
        <w:rPr>
          <w:b/>
        </w:rPr>
        <w:tab/>
        <w:t>A.</w:t>
      </w:r>
      <w:r w:rsidRPr="00F159CD">
        <w:tab/>
        <w:t>Applicants for alternative licensure via the alternative EPP pathway shall provide:</w:t>
      </w:r>
    </w:p>
    <w:p w14:paraId="7E1C3835" w14:textId="7F7BB8EC" w:rsidR="00314FBD" w:rsidRPr="00F159CD" w:rsidRDefault="00314FBD" w:rsidP="00314FBD">
      <w:r w:rsidRPr="00F159CD">
        <w:tab/>
      </w:r>
      <w:r w:rsidRPr="00F159CD">
        <w:tab/>
      </w:r>
      <w:r w:rsidRPr="00F159CD">
        <w:rPr>
          <w:b/>
        </w:rPr>
        <w:t>(1)</w:t>
      </w:r>
      <w:r w:rsidRPr="00F159CD">
        <w:tab/>
        <w:t xml:space="preserve">official sealed bachelor’s degree transcript with at least 30 semester hours in the </w:t>
      </w:r>
      <w:r w:rsidR="008B6637" w:rsidRPr="00F159CD">
        <w:t xml:space="preserve">license </w:t>
      </w:r>
      <w:r w:rsidR="009757C6" w:rsidRPr="00F159CD">
        <w:t>subject area</w:t>
      </w:r>
      <w:r w:rsidRPr="00F159CD">
        <w:t xml:space="preserve">, a master’s degree transcript with at least 12 graduate hours in the </w:t>
      </w:r>
      <w:r w:rsidR="008B6637" w:rsidRPr="00F159CD">
        <w:t xml:space="preserve">license </w:t>
      </w:r>
      <w:r w:rsidR="009757C6" w:rsidRPr="00F159CD">
        <w:t>subject area</w:t>
      </w:r>
      <w:r w:rsidRPr="00F159CD">
        <w:t xml:space="preserve">, or a doctoral degree in the </w:t>
      </w:r>
      <w:r w:rsidR="008B6637" w:rsidRPr="00F159CD">
        <w:t xml:space="preserve">license </w:t>
      </w:r>
      <w:r w:rsidR="009757C6" w:rsidRPr="00F159CD">
        <w:t>subject area</w:t>
      </w:r>
      <w:r w:rsidRPr="00F159CD">
        <w:t>;</w:t>
      </w:r>
    </w:p>
    <w:p w14:paraId="1BA53680" w14:textId="77777777" w:rsidR="00314FBD" w:rsidRPr="00F159CD" w:rsidRDefault="00314FBD" w:rsidP="00314FBD">
      <w:r w:rsidRPr="00F159CD">
        <w:tab/>
      </w:r>
      <w:r w:rsidRPr="00F159CD">
        <w:tab/>
      </w:r>
      <w:r w:rsidRPr="00F159CD">
        <w:rPr>
          <w:b/>
        </w:rPr>
        <w:t>(2)</w:t>
      </w:r>
      <w:r w:rsidRPr="00F159CD">
        <w:tab/>
        <w:t>a letter of acceptance into a department-approved EPP; and</w:t>
      </w:r>
    </w:p>
    <w:p w14:paraId="2C28A00C" w14:textId="77777777" w:rsidR="00314FBD" w:rsidRPr="00F159CD" w:rsidRDefault="00314FBD" w:rsidP="00314FBD">
      <w:r w:rsidRPr="00F159CD">
        <w:tab/>
      </w:r>
      <w:r w:rsidRPr="00F159CD">
        <w:tab/>
      </w:r>
      <w:r w:rsidRPr="00F159CD">
        <w:rPr>
          <w:b/>
        </w:rPr>
        <w:t>(3)</w:t>
      </w:r>
      <w:r w:rsidRPr="00F159CD">
        <w:tab/>
        <w:t xml:space="preserve">proof of </w:t>
      </w:r>
      <w:r w:rsidR="00CD676A" w:rsidRPr="00F159CD">
        <w:t>passage of</w:t>
      </w:r>
      <w:r w:rsidRPr="00F159CD">
        <w:t xml:space="preserve"> required NMTA essential academic skills tests.</w:t>
      </w:r>
    </w:p>
    <w:p w14:paraId="2D90B424" w14:textId="77777777" w:rsidR="00314FBD" w:rsidRPr="00F159CD" w:rsidRDefault="00314FBD" w:rsidP="00314FBD">
      <w:r w:rsidRPr="00F159CD">
        <w:rPr>
          <w:b/>
        </w:rPr>
        <w:tab/>
        <w:t>B.</w:t>
      </w:r>
      <w:r w:rsidRPr="00F159CD">
        <w:tab/>
        <w:t>Applicants for alternative licensure via the alternative NMTEACH pathway shall provide:</w:t>
      </w:r>
    </w:p>
    <w:p w14:paraId="235BA35E" w14:textId="34EDC5A2" w:rsidR="00314FBD" w:rsidRPr="00F159CD" w:rsidRDefault="00314FBD" w:rsidP="00314FBD">
      <w:r w:rsidRPr="00F159CD">
        <w:tab/>
      </w:r>
      <w:r w:rsidRPr="00F159CD">
        <w:tab/>
      </w:r>
      <w:r w:rsidRPr="00F159CD">
        <w:rPr>
          <w:b/>
        </w:rPr>
        <w:t>(1)</w:t>
      </w:r>
      <w:r w:rsidRPr="00F159CD">
        <w:tab/>
        <w:t xml:space="preserve">official sealed transcript for a bachelor’s degree transcript with at least 30 semester hours in the </w:t>
      </w:r>
      <w:r w:rsidR="008B6637" w:rsidRPr="00F159CD">
        <w:t xml:space="preserve">license </w:t>
      </w:r>
      <w:r w:rsidR="009757C6" w:rsidRPr="00F159CD">
        <w:t>subject area</w:t>
      </w:r>
      <w:r w:rsidRPr="00F159CD">
        <w:t xml:space="preserve">, a master’s degree transcript with at least 12 graduate hours in the </w:t>
      </w:r>
      <w:r w:rsidR="008B6637" w:rsidRPr="00F159CD">
        <w:t xml:space="preserve">license </w:t>
      </w:r>
      <w:r w:rsidR="009757C6" w:rsidRPr="00F159CD">
        <w:t>subject area</w:t>
      </w:r>
      <w:r w:rsidRPr="00F159CD">
        <w:t xml:space="preserve">, or a doctoral degree in the </w:t>
      </w:r>
      <w:r w:rsidR="008B6637" w:rsidRPr="00F159CD">
        <w:t xml:space="preserve">license </w:t>
      </w:r>
      <w:r w:rsidR="009757C6" w:rsidRPr="00F159CD">
        <w:t>subject area</w:t>
      </w:r>
      <w:r w:rsidRPr="00F159CD">
        <w:t>;</w:t>
      </w:r>
    </w:p>
    <w:p w14:paraId="0D972245" w14:textId="77777777" w:rsidR="00314FBD" w:rsidRPr="00F159CD" w:rsidRDefault="00314FBD" w:rsidP="00314FBD">
      <w:r w:rsidRPr="00F159CD">
        <w:tab/>
      </w:r>
      <w:r w:rsidRPr="00F159CD">
        <w:tab/>
      </w:r>
      <w:r w:rsidRPr="00F159CD">
        <w:rPr>
          <w:b/>
        </w:rPr>
        <w:t>(2)</w:t>
      </w:r>
      <w:r w:rsidRPr="00F159CD">
        <w:tab/>
        <w:t>proof of registration to complete required coursework in the teaching of reading;</w:t>
      </w:r>
    </w:p>
    <w:p w14:paraId="7A0A71BA" w14:textId="77777777" w:rsidR="00314FBD" w:rsidRPr="00F159CD" w:rsidRDefault="00314FBD" w:rsidP="00314FBD">
      <w:r w:rsidRPr="00F159CD">
        <w:tab/>
      </w:r>
      <w:r w:rsidRPr="00F159CD">
        <w:tab/>
      </w:r>
      <w:r w:rsidRPr="00F159CD">
        <w:rPr>
          <w:b/>
        </w:rPr>
        <w:t>(3)</w:t>
      </w:r>
      <w:r w:rsidRPr="00F159CD">
        <w:tab/>
        <w:t xml:space="preserve">proof of </w:t>
      </w:r>
      <w:r w:rsidR="002772D8" w:rsidRPr="00F159CD">
        <w:t>passage of</w:t>
      </w:r>
      <w:r w:rsidRPr="00F159CD">
        <w:t xml:space="preserve"> required NMTA essential academic skills tests;</w:t>
      </w:r>
    </w:p>
    <w:p w14:paraId="7DB9E367" w14:textId="77777777" w:rsidR="00314FBD" w:rsidRPr="00F159CD" w:rsidRDefault="00314FBD" w:rsidP="00314FBD">
      <w:r w:rsidRPr="00F159CD">
        <w:tab/>
      </w:r>
      <w:r w:rsidRPr="00F159CD">
        <w:tab/>
      </w:r>
      <w:r w:rsidRPr="00F159CD">
        <w:rPr>
          <w:b/>
        </w:rPr>
        <w:t>(4)</w:t>
      </w:r>
      <w:r w:rsidRPr="00F159CD">
        <w:tab/>
        <w:t xml:space="preserve">a letter of support from the LEA </w:t>
      </w:r>
      <w:r w:rsidR="003B100E" w:rsidRPr="00F159CD">
        <w:t>requesting that the applicant</w:t>
      </w:r>
      <w:r w:rsidRPr="00F159CD">
        <w:t xml:space="preserve"> follow the alternative NMTEACH pathway; and</w:t>
      </w:r>
    </w:p>
    <w:p w14:paraId="5F55E9EA" w14:textId="77777777" w:rsidR="00314FBD" w:rsidRPr="00F159CD" w:rsidRDefault="00314FBD" w:rsidP="00314FBD">
      <w:r w:rsidRPr="00F159CD">
        <w:tab/>
      </w:r>
      <w:r w:rsidRPr="00F159CD">
        <w:tab/>
      </w:r>
      <w:r w:rsidRPr="00F159CD">
        <w:rPr>
          <w:b/>
        </w:rPr>
        <w:t>(5)</w:t>
      </w:r>
      <w:r w:rsidRPr="00F159CD">
        <w:tab/>
        <w:t xml:space="preserve">a letter of interest from the applicant </w:t>
      </w:r>
      <w:r w:rsidR="003B100E" w:rsidRPr="00F159CD">
        <w:t xml:space="preserve">requesting </w:t>
      </w:r>
      <w:r w:rsidRPr="00F159CD">
        <w:t>to follow the alternative NMTEACH pathway.</w:t>
      </w:r>
    </w:p>
    <w:p w14:paraId="7DFBADD1" w14:textId="54B8EBF1" w:rsidR="00314FBD" w:rsidRPr="00F159CD" w:rsidRDefault="00314FBD" w:rsidP="00314FBD">
      <w:r w:rsidRPr="00F159CD">
        <w:rPr>
          <w:b/>
        </w:rPr>
        <w:lastRenderedPageBreak/>
        <w:tab/>
        <w:t>C.</w:t>
      </w:r>
      <w:r w:rsidRPr="00F159CD">
        <w:tab/>
        <w:t xml:space="preserve">Applicants following the alternative EPP pathway </w:t>
      </w:r>
      <w:r w:rsidR="006F70F4" w:rsidRPr="00F159CD">
        <w:t>or</w:t>
      </w:r>
      <w:r w:rsidRPr="00F159CD">
        <w:t xml:space="preserve"> alternative NMTEACH pathway who meet the criteria for alternative licensure as defined in 6.60.3 NMAC shall be issued a two-year alternative license and shall be permitted to serve as a teacher of record prior to completion of licensure requirements.  The licensee shall complete coursework requirem</w:t>
      </w:r>
      <w:r w:rsidR="002772D8" w:rsidRPr="00F159CD">
        <w:t>ents within the two-year period and shall provide the department with documentation of coursework completion.</w:t>
      </w:r>
    </w:p>
    <w:p w14:paraId="3B4815C6" w14:textId="631271AB" w:rsidR="00314FBD" w:rsidRPr="00F159CD" w:rsidRDefault="00314FBD" w:rsidP="00314FBD">
      <w:pPr>
        <w:rPr>
          <w:b/>
        </w:rPr>
      </w:pPr>
      <w:r w:rsidRPr="00F159CD">
        <w:tab/>
      </w:r>
      <w:r w:rsidRPr="00F159CD">
        <w:tab/>
      </w:r>
      <w:r w:rsidRPr="00F159CD">
        <w:rPr>
          <w:b/>
        </w:rPr>
        <w:t>(1)</w:t>
      </w:r>
      <w:r w:rsidRPr="00F159CD">
        <w:rPr>
          <w:b/>
        </w:rPr>
        <w:tab/>
      </w:r>
      <w:r w:rsidRPr="00F159CD">
        <w:t xml:space="preserve">Candidates with alternative licensure may be issued a </w:t>
      </w:r>
      <w:r w:rsidR="006A46C0" w:rsidRPr="00F159CD">
        <w:t>one-year</w:t>
      </w:r>
      <w:r w:rsidRPr="00F159CD">
        <w:t xml:space="preserve"> extension to allow additional time for completing coursework </w:t>
      </w:r>
      <w:r w:rsidR="0006359E" w:rsidRPr="00F159CD">
        <w:t xml:space="preserve">and testing </w:t>
      </w:r>
      <w:r w:rsidRPr="00F159CD">
        <w:t>requirements if they can demonstrate good standing with the LEA or EPP.</w:t>
      </w:r>
    </w:p>
    <w:p w14:paraId="577827AB" w14:textId="48F0F3DF" w:rsidR="002772D8" w:rsidRPr="00F159CD" w:rsidRDefault="00314FBD" w:rsidP="00314FBD">
      <w:r w:rsidRPr="00F159CD">
        <w:rPr>
          <w:b/>
        </w:rPr>
        <w:tab/>
      </w:r>
      <w:r w:rsidRPr="00F159CD">
        <w:rPr>
          <w:b/>
        </w:rPr>
        <w:tab/>
        <w:t>(2)</w:t>
      </w:r>
      <w:r w:rsidRPr="00F159CD">
        <w:tab/>
        <w:t xml:space="preserve">Candidates with alternative licensure </w:t>
      </w:r>
      <w:r w:rsidR="006F70F4" w:rsidRPr="00F159CD">
        <w:t xml:space="preserve">following the NMTEACH pathway who are </w:t>
      </w:r>
      <w:r w:rsidRPr="00F159CD">
        <w:t xml:space="preserve">not successful in demonstrating competency by way of NMTEACH summative evaluations shall not have their alternative license </w:t>
      </w:r>
      <w:r w:rsidR="006F70F4" w:rsidRPr="00F159CD">
        <w:t>extended or renewed.</w:t>
      </w:r>
    </w:p>
    <w:p w14:paraId="3796A3B0" w14:textId="6DD0E53F" w:rsidR="00314FBD" w:rsidRPr="00F159CD" w:rsidRDefault="00314FBD" w:rsidP="00314FBD">
      <w:r w:rsidRPr="00F159CD">
        <w:t>[6.60.3.1</w:t>
      </w:r>
      <w:r w:rsidR="003D413B" w:rsidRPr="00F159CD">
        <w:t>0</w:t>
      </w:r>
      <w:r w:rsidRPr="00F159CD">
        <w:t xml:space="preserve"> NMAC - Rp, 6.60.3.11 NMAC,</w:t>
      </w:r>
      <w:r w:rsidRPr="00F159CD">
        <w:rPr>
          <w:bCs/>
        </w:rPr>
        <w:t xml:space="preserve"> </w:t>
      </w:r>
      <w:r w:rsidR="00395C1E" w:rsidRPr="00F159CD">
        <w:rPr>
          <w:bCs/>
        </w:rPr>
        <w:t>10/16/2018</w:t>
      </w:r>
      <w:r w:rsidRPr="00F159CD">
        <w:t>]</w:t>
      </w:r>
    </w:p>
    <w:p w14:paraId="2912653D" w14:textId="77777777" w:rsidR="003D413B" w:rsidRPr="00F159CD" w:rsidRDefault="003D413B" w:rsidP="00314FBD"/>
    <w:p w14:paraId="3B60E357" w14:textId="77777777" w:rsidR="00551075" w:rsidRPr="00F159CD" w:rsidRDefault="008E28D1" w:rsidP="008434EE">
      <w:pPr>
        <w:rPr>
          <w:bCs/>
        </w:rPr>
      </w:pPr>
      <w:r w:rsidRPr="00F159CD">
        <w:rPr>
          <w:b/>
        </w:rPr>
        <w:t>6.60.3.</w:t>
      </w:r>
      <w:r w:rsidR="008434EE" w:rsidRPr="00F159CD">
        <w:rPr>
          <w:b/>
        </w:rPr>
        <w:t>1</w:t>
      </w:r>
      <w:r w:rsidR="003D413B" w:rsidRPr="00F159CD">
        <w:rPr>
          <w:b/>
        </w:rPr>
        <w:t>1</w:t>
      </w:r>
      <w:r w:rsidR="00551075" w:rsidRPr="00F159CD">
        <w:rPr>
          <w:b/>
        </w:rPr>
        <w:tab/>
      </w:r>
      <w:r w:rsidRPr="00F159CD">
        <w:rPr>
          <w:b/>
        </w:rPr>
        <w:t>REQUIREMENTS FOR ALTERNATIVE ADMINISTRATOR LICENSURE</w:t>
      </w:r>
      <w:r w:rsidR="00AB12B6" w:rsidRPr="00F159CD">
        <w:rPr>
          <w:b/>
        </w:rPr>
        <w:t>:</w:t>
      </w:r>
      <w:r w:rsidR="00AB12B6" w:rsidRPr="00F159CD">
        <w:rPr>
          <w:bCs/>
        </w:rPr>
        <w:t xml:space="preserve"> </w:t>
      </w:r>
    </w:p>
    <w:p w14:paraId="75B63F73" w14:textId="11BF25D6" w:rsidR="00B863E8" w:rsidRPr="00F159CD" w:rsidRDefault="00B863E8" w:rsidP="00B863E8">
      <w:pPr>
        <w:rPr>
          <w:bCs/>
        </w:rPr>
      </w:pPr>
      <w:r w:rsidRPr="00F159CD">
        <w:rPr>
          <w:b/>
          <w:bCs/>
        </w:rPr>
        <w:tab/>
        <w:t>A.</w:t>
      </w:r>
      <w:r w:rsidRPr="00F159CD">
        <w:rPr>
          <w:b/>
          <w:bCs/>
        </w:rPr>
        <w:tab/>
      </w:r>
      <w:r w:rsidRPr="00F159CD">
        <w:rPr>
          <w:bCs/>
        </w:rPr>
        <w:t>A one-year alternative license in educational administration may be issued to any candidate who:</w:t>
      </w:r>
    </w:p>
    <w:p w14:paraId="6BAD1F80" w14:textId="320CD3E6" w:rsidR="00B863E8" w:rsidRPr="00F159CD" w:rsidRDefault="00B863E8" w:rsidP="00B863E8">
      <w:pPr>
        <w:rPr>
          <w:bCs/>
        </w:rPr>
      </w:pPr>
      <w:r w:rsidRPr="00F159CD">
        <w:rPr>
          <w:b/>
          <w:bCs/>
        </w:rPr>
        <w:tab/>
      </w:r>
      <w:r w:rsidRPr="00F159CD">
        <w:rPr>
          <w:b/>
          <w:bCs/>
        </w:rPr>
        <w:tab/>
        <w:t>(1)</w:t>
      </w:r>
      <w:r w:rsidRPr="00F159CD">
        <w:rPr>
          <w:b/>
          <w:bCs/>
        </w:rPr>
        <w:tab/>
      </w:r>
      <w:r w:rsidRPr="00F159CD">
        <w:rPr>
          <w:bCs/>
        </w:rPr>
        <w:t>holds a level two or three teaching license; and</w:t>
      </w:r>
    </w:p>
    <w:p w14:paraId="6B9E7419" w14:textId="7BAD599E" w:rsidR="00B863E8" w:rsidRPr="00F159CD" w:rsidRDefault="00B863E8" w:rsidP="00B863E8">
      <w:pPr>
        <w:rPr>
          <w:bCs/>
        </w:rPr>
      </w:pPr>
      <w:r w:rsidRPr="00F159CD">
        <w:rPr>
          <w:b/>
          <w:bCs/>
        </w:rPr>
        <w:tab/>
      </w:r>
      <w:r w:rsidRPr="00F159CD">
        <w:rPr>
          <w:b/>
          <w:bCs/>
        </w:rPr>
        <w:tab/>
        <w:t>(2)</w:t>
      </w:r>
      <w:r w:rsidRPr="00F159CD">
        <w:rPr>
          <w:b/>
          <w:bCs/>
        </w:rPr>
        <w:tab/>
      </w:r>
      <w:r w:rsidRPr="00F159CD">
        <w:rPr>
          <w:bCs/>
        </w:rPr>
        <w:t xml:space="preserve">has at least six full school years of experience in administration </w:t>
      </w:r>
      <w:r w:rsidR="003E3EAE" w:rsidRPr="003E3EAE">
        <w:t xml:space="preserve">at an accredited </w:t>
      </w:r>
      <w:bookmarkStart w:id="0" w:name="_GoBack"/>
      <w:r w:rsidR="003E3EAE" w:rsidRPr="003E3EAE">
        <w:t>college or university</w:t>
      </w:r>
      <w:bookmarkEnd w:id="0"/>
      <w:r w:rsidRPr="00F159CD">
        <w:rPr>
          <w:bCs/>
        </w:rPr>
        <w:t>.</w:t>
      </w:r>
    </w:p>
    <w:p w14:paraId="50F2406C" w14:textId="4F0DD210" w:rsidR="00F159CD" w:rsidRPr="00F159CD" w:rsidRDefault="00B863E8" w:rsidP="00F159CD">
      <w:pPr>
        <w:rPr>
          <w:bCs/>
          <w:u w:val="single"/>
        </w:rPr>
      </w:pPr>
      <w:r w:rsidRPr="00F159CD">
        <w:rPr>
          <w:b/>
          <w:bCs/>
        </w:rPr>
        <w:tab/>
        <w:t>B.</w:t>
      </w:r>
      <w:r w:rsidRPr="00F159CD">
        <w:rPr>
          <w:bCs/>
        </w:rPr>
        <w:tab/>
        <w:t xml:space="preserve">Alternatively licensed educational administrations shall complete and internship of at least 180 hours.  </w:t>
      </w:r>
      <w:r w:rsidR="00F159CD" w:rsidRPr="00F159CD">
        <w:rPr>
          <w:bCs/>
        </w:rPr>
        <w:t>Upon completion of the internship, the candidate shall be issued a level 3-B administrator license so long as they have met the administrator licensure competencies and indicators outlined in 6.62.2.10 NMAC, as verified to the department by the candidate's employer.</w:t>
      </w:r>
    </w:p>
    <w:p w14:paraId="00723137" w14:textId="3D451199" w:rsidR="00C034BF" w:rsidRPr="00F159CD" w:rsidRDefault="00C034BF" w:rsidP="00F159CD">
      <w:r w:rsidRPr="00F159CD">
        <w:t>[6.60.3.</w:t>
      </w:r>
      <w:r w:rsidR="008434EE" w:rsidRPr="00F159CD">
        <w:t>1</w:t>
      </w:r>
      <w:r w:rsidR="003D413B" w:rsidRPr="00F159CD">
        <w:t>1</w:t>
      </w:r>
      <w:r w:rsidRPr="00F159CD">
        <w:t xml:space="preserve"> NMAC - Rp, 6.60.3.</w:t>
      </w:r>
      <w:r w:rsidR="008434EE" w:rsidRPr="00F159CD">
        <w:t>1</w:t>
      </w:r>
      <w:r w:rsidR="003D413B" w:rsidRPr="00F159CD">
        <w:t>1</w:t>
      </w:r>
      <w:r w:rsidRPr="00F159CD">
        <w:t xml:space="preserve"> NMAC,</w:t>
      </w:r>
      <w:r w:rsidRPr="00F159CD">
        <w:rPr>
          <w:bCs/>
        </w:rPr>
        <w:t xml:space="preserve"> </w:t>
      </w:r>
      <w:r w:rsidR="00395C1E" w:rsidRPr="00F159CD">
        <w:rPr>
          <w:bCs/>
        </w:rPr>
        <w:t>10/16/2018</w:t>
      </w:r>
      <w:r w:rsidRPr="00F159CD">
        <w:t>]</w:t>
      </w:r>
    </w:p>
    <w:p w14:paraId="37D6B71D" w14:textId="77777777" w:rsidR="00EA545D" w:rsidRPr="00F159CD" w:rsidRDefault="00EA545D" w:rsidP="00E52895"/>
    <w:p w14:paraId="0204FFDE" w14:textId="77777777" w:rsidR="00F25A03" w:rsidRPr="00F159CD" w:rsidRDefault="00F25A03" w:rsidP="00EA545D">
      <w:pPr>
        <w:rPr>
          <w:b/>
        </w:rPr>
      </w:pPr>
      <w:r w:rsidRPr="00F159CD">
        <w:rPr>
          <w:b/>
        </w:rPr>
        <w:t>6.60.3.13</w:t>
      </w:r>
      <w:r w:rsidRPr="00F159CD">
        <w:tab/>
      </w:r>
      <w:r w:rsidRPr="00F159CD">
        <w:rPr>
          <w:b/>
        </w:rPr>
        <w:t xml:space="preserve">REQUIREMENTS FOR </w:t>
      </w:r>
      <w:r w:rsidR="008A7E77" w:rsidRPr="00F159CD">
        <w:rPr>
          <w:b/>
        </w:rPr>
        <w:t xml:space="preserve">ALTERNATIVE </w:t>
      </w:r>
      <w:r w:rsidRPr="00F159CD">
        <w:rPr>
          <w:b/>
        </w:rPr>
        <w:t>STUDENT SUCCESS ADVISOR LICENSURE</w:t>
      </w:r>
    </w:p>
    <w:p w14:paraId="14D8A817" w14:textId="77777777" w:rsidR="00F25A03" w:rsidRPr="00F159CD" w:rsidRDefault="00F25A03" w:rsidP="00EA545D">
      <w:r w:rsidRPr="00F159CD">
        <w:rPr>
          <w:b/>
        </w:rPr>
        <w:tab/>
        <w:t>A.</w:t>
      </w:r>
      <w:r w:rsidRPr="00F159CD">
        <w:rPr>
          <w:b/>
        </w:rPr>
        <w:tab/>
      </w:r>
      <w:r w:rsidRPr="00F159CD">
        <w:t xml:space="preserve">Applicants </w:t>
      </w:r>
      <w:r w:rsidR="00D525C2" w:rsidRPr="00F159CD">
        <w:t>for an alternative student success advisor license shall:</w:t>
      </w:r>
    </w:p>
    <w:p w14:paraId="56B535ED" w14:textId="77777777" w:rsidR="00F25A03" w:rsidRPr="00F159CD" w:rsidRDefault="00F25A03" w:rsidP="00F25A03">
      <w:r w:rsidRPr="00F159CD">
        <w:tab/>
      </w:r>
      <w:r w:rsidRPr="00F159CD">
        <w:tab/>
      </w:r>
      <w:r w:rsidRPr="00F159CD">
        <w:rPr>
          <w:b/>
        </w:rPr>
        <w:t>(1)</w:t>
      </w:r>
      <w:r w:rsidRPr="00F159CD">
        <w:tab/>
        <w:t>be at least 18 years of age;</w:t>
      </w:r>
    </w:p>
    <w:p w14:paraId="00E29F17" w14:textId="1D81FC38" w:rsidR="00F25A03" w:rsidRPr="00F159CD" w:rsidRDefault="00F25A03" w:rsidP="00F25A03">
      <w:r w:rsidRPr="00F159CD">
        <w:tab/>
      </w:r>
      <w:r w:rsidRPr="00F159CD">
        <w:tab/>
      </w:r>
      <w:r w:rsidRPr="00F159CD">
        <w:rPr>
          <w:b/>
        </w:rPr>
        <w:t>(2)</w:t>
      </w:r>
      <w:r w:rsidRPr="00F159CD">
        <w:tab/>
        <w:t>hold either a bachelor of arts or science degree from a regionally accredited college or university;</w:t>
      </w:r>
      <w:r w:rsidR="001C449F" w:rsidRPr="00F159CD">
        <w:t xml:space="preserve"> and</w:t>
      </w:r>
    </w:p>
    <w:p w14:paraId="10FDEE9B" w14:textId="17A7E31D" w:rsidR="00F25A03" w:rsidRPr="00F159CD" w:rsidRDefault="00F25A03" w:rsidP="00F25A03">
      <w:r w:rsidRPr="00F159CD">
        <w:tab/>
      </w:r>
      <w:r w:rsidRPr="00F159CD">
        <w:tab/>
      </w:r>
      <w:r w:rsidRPr="00F159CD">
        <w:rPr>
          <w:b/>
        </w:rPr>
        <w:t>(3)</w:t>
      </w:r>
      <w:r w:rsidRPr="00F159CD">
        <w:rPr>
          <w:b/>
        </w:rPr>
        <w:tab/>
      </w:r>
      <w:r w:rsidRPr="00F159CD">
        <w:t>complete a background check in accordance with 6.60.8 NMAC</w:t>
      </w:r>
      <w:r w:rsidR="001C449F" w:rsidRPr="00F159CD">
        <w:t>.</w:t>
      </w:r>
    </w:p>
    <w:p w14:paraId="68639F52" w14:textId="51AEBB22" w:rsidR="0000463D" w:rsidRPr="00F159CD" w:rsidRDefault="008A7E77" w:rsidP="00F25A03">
      <w:r w:rsidRPr="00F159CD">
        <w:tab/>
      </w:r>
      <w:r w:rsidRPr="00F159CD">
        <w:rPr>
          <w:b/>
        </w:rPr>
        <w:t>B.</w:t>
      </w:r>
      <w:r w:rsidRPr="00F159CD">
        <w:tab/>
        <w:t xml:space="preserve">Applicants who meet the criteria established in Subsection A of 6.60.3.13 NMAC shall be issued a five-year alternative </w:t>
      </w:r>
      <w:r w:rsidR="009757C6" w:rsidRPr="00F159CD">
        <w:t>license</w:t>
      </w:r>
      <w:r w:rsidRPr="00F159CD">
        <w:t xml:space="preserve"> to serve as a student success advisor.</w:t>
      </w:r>
      <w:r w:rsidR="0000463D" w:rsidRPr="00F159CD">
        <w:t xml:space="preserve">  Student success advisors shall:</w:t>
      </w:r>
    </w:p>
    <w:p w14:paraId="366EB637" w14:textId="75350778" w:rsidR="0000463D" w:rsidRPr="00F159CD" w:rsidRDefault="0000463D" w:rsidP="0000463D">
      <w:r w:rsidRPr="00F159CD">
        <w:rPr>
          <w:b/>
        </w:rPr>
        <w:tab/>
      </w:r>
      <w:r w:rsidRPr="00F159CD">
        <w:rPr>
          <w:b/>
        </w:rPr>
        <w:tab/>
        <w:t>(1)</w:t>
      </w:r>
      <w:r w:rsidRPr="00F159CD">
        <w:tab/>
        <w:t>work with students in grades seven through twelve; and</w:t>
      </w:r>
    </w:p>
    <w:p w14:paraId="50513871" w14:textId="7D987E41" w:rsidR="0000463D" w:rsidRPr="00F159CD" w:rsidRDefault="0000463D" w:rsidP="0000463D">
      <w:r w:rsidRPr="00F159CD">
        <w:tab/>
      </w:r>
      <w:r w:rsidRPr="00F159CD">
        <w:tab/>
      </w:r>
      <w:r w:rsidRPr="00F159CD">
        <w:rPr>
          <w:b/>
        </w:rPr>
        <w:t>(2)</w:t>
      </w:r>
      <w:r w:rsidRPr="00F159CD">
        <w:tab/>
        <w:t>sign an ethical statement stating that the licensee shall not provide mental health services while employed as a student success advisor.</w:t>
      </w:r>
    </w:p>
    <w:p w14:paraId="1D565A10" w14:textId="691B2B2E" w:rsidR="00D525C2" w:rsidRPr="00F159CD" w:rsidRDefault="0000463D" w:rsidP="0000463D">
      <w:r w:rsidRPr="00F159CD">
        <w:tab/>
      </w:r>
      <w:r w:rsidRPr="00F159CD">
        <w:rPr>
          <w:b/>
        </w:rPr>
        <w:t>C.</w:t>
      </w:r>
      <w:r w:rsidRPr="00F159CD">
        <w:tab/>
        <w:t>Alternative student success advisor licenses shall be non-renewable.  Student success advisors shall complete the requirements for a school counselor license w</w:t>
      </w:r>
      <w:r w:rsidR="003935ED" w:rsidRPr="00F159CD">
        <w:t xml:space="preserve">ithin the five-year term of their alternative </w:t>
      </w:r>
      <w:r w:rsidRPr="00F159CD">
        <w:t>license to maintain employment</w:t>
      </w:r>
      <w:r w:rsidR="00082D15" w:rsidRPr="00F159CD">
        <w:t xml:space="preserve"> in the role of a student advisor or to transition into the role of school counselor</w:t>
      </w:r>
      <w:r w:rsidRPr="00F159CD">
        <w:t>.</w:t>
      </w:r>
      <w:r w:rsidR="007225F2" w:rsidRPr="00F159CD">
        <w:t xml:space="preserve"> </w:t>
      </w:r>
      <w:r w:rsidRPr="00F159CD">
        <w:t xml:space="preserve"> To receive a renewable school counselor license, s</w:t>
      </w:r>
      <w:r w:rsidR="008A7E77" w:rsidRPr="00F159CD">
        <w:t>tudent success advisors shall</w:t>
      </w:r>
      <w:r w:rsidR="009260D0" w:rsidRPr="00F159CD">
        <w:rPr>
          <w:b/>
        </w:rPr>
        <w:t xml:space="preserve"> </w:t>
      </w:r>
      <w:r w:rsidR="008A7E77" w:rsidRPr="00F159CD">
        <w:t xml:space="preserve">complete the requirements </w:t>
      </w:r>
      <w:r w:rsidR="00D525C2" w:rsidRPr="00F159CD">
        <w:t>for school counselor licensure defined</w:t>
      </w:r>
      <w:r w:rsidR="008A7E77" w:rsidRPr="00F159CD">
        <w:t xml:space="preserve"> in 6.63.6 NMAC</w:t>
      </w:r>
      <w:r w:rsidR="00D525C2" w:rsidRPr="00F159CD">
        <w:t xml:space="preserve"> within the five-year term of the license</w:t>
      </w:r>
      <w:r w:rsidR="008B6637" w:rsidRPr="00F159CD">
        <w:t>.</w:t>
      </w:r>
    </w:p>
    <w:p w14:paraId="14C9EC2F" w14:textId="15EFD32E" w:rsidR="00D525C2" w:rsidRPr="00F159CD" w:rsidRDefault="00D525C2" w:rsidP="00F25A03">
      <w:r w:rsidRPr="00F159CD">
        <w:tab/>
      </w:r>
      <w:r w:rsidR="0000463D" w:rsidRPr="00F159CD">
        <w:rPr>
          <w:b/>
        </w:rPr>
        <w:t>D</w:t>
      </w:r>
      <w:r w:rsidRPr="00F159CD">
        <w:rPr>
          <w:b/>
        </w:rPr>
        <w:t>.</w:t>
      </w:r>
      <w:r w:rsidRPr="00F159CD">
        <w:tab/>
        <w:t>Responsibilities of the student success advisor may include</w:t>
      </w:r>
      <w:r w:rsidR="00B46EF7" w:rsidRPr="00F159CD">
        <w:t xml:space="preserve"> any of the following</w:t>
      </w:r>
      <w:r w:rsidRPr="00F159CD">
        <w:t>:</w:t>
      </w:r>
    </w:p>
    <w:p w14:paraId="21768EC8" w14:textId="060DD6FC" w:rsidR="00D525C2" w:rsidRPr="00F159CD" w:rsidRDefault="00D525C2" w:rsidP="00D525C2">
      <w:pPr>
        <w:rPr>
          <w:bCs/>
        </w:rPr>
      </w:pPr>
      <w:r w:rsidRPr="00F159CD">
        <w:tab/>
      </w:r>
      <w:r w:rsidRPr="00F159CD">
        <w:tab/>
      </w:r>
      <w:r w:rsidRPr="00F159CD">
        <w:rPr>
          <w:b/>
        </w:rPr>
        <w:t>(1)</w:t>
      </w:r>
      <w:r w:rsidRPr="00F159CD">
        <w:rPr>
          <w:bCs/>
        </w:rPr>
        <w:tab/>
        <w:t xml:space="preserve">maintaining accurate and complete records and reports as required by </w:t>
      </w:r>
      <w:r w:rsidR="00082D15" w:rsidRPr="00F159CD">
        <w:rPr>
          <w:bCs/>
        </w:rPr>
        <w:t>federal and state law and regulation, department guidance, and district and charter policies;</w:t>
      </w:r>
    </w:p>
    <w:p w14:paraId="5C5061FA" w14:textId="77777777" w:rsidR="00D525C2" w:rsidRPr="00F159CD" w:rsidRDefault="00D525C2" w:rsidP="00D525C2">
      <w:pPr>
        <w:rPr>
          <w:color w:val="000000"/>
        </w:rPr>
      </w:pPr>
      <w:r w:rsidRPr="00F159CD">
        <w:rPr>
          <w:bCs/>
        </w:rPr>
        <w:tab/>
      </w:r>
      <w:r w:rsidRPr="00F159CD">
        <w:rPr>
          <w:bCs/>
        </w:rPr>
        <w:tab/>
      </w:r>
      <w:r w:rsidRPr="00F159CD">
        <w:rPr>
          <w:b/>
          <w:bCs/>
        </w:rPr>
        <w:t>(2)</w:t>
      </w:r>
      <w:r w:rsidRPr="00F159CD">
        <w:rPr>
          <w:bCs/>
        </w:rPr>
        <w:tab/>
      </w:r>
      <w:r w:rsidR="00BC13D4" w:rsidRPr="00F159CD">
        <w:rPr>
          <w:bCs/>
        </w:rPr>
        <w:t>analyzing transcripts;</w:t>
      </w:r>
    </w:p>
    <w:p w14:paraId="12CB8D10" w14:textId="77777777" w:rsidR="00B46EF7" w:rsidRPr="00F159CD" w:rsidRDefault="00D525C2" w:rsidP="00D525C2">
      <w:pPr>
        <w:rPr>
          <w:bCs/>
        </w:rPr>
      </w:pPr>
      <w:r w:rsidRPr="00F159CD">
        <w:rPr>
          <w:color w:val="000000"/>
        </w:rPr>
        <w:tab/>
      </w:r>
      <w:r w:rsidRPr="00F159CD">
        <w:rPr>
          <w:color w:val="000000"/>
        </w:rPr>
        <w:tab/>
      </w:r>
      <w:r w:rsidRPr="00F159CD">
        <w:rPr>
          <w:b/>
          <w:bCs/>
        </w:rPr>
        <w:t>(3)</w:t>
      </w:r>
      <w:r w:rsidRPr="00F159CD">
        <w:rPr>
          <w:bCs/>
        </w:rPr>
        <w:tab/>
      </w:r>
      <w:r w:rsidR="00BC13D4" w:rsidRPr="00F159CD">
        <w:rPr>
          <w:bCs/>
        </w:rPr>
        <w:t>guiding student and parent decision making regarding</w:t>
      </w:r>
      <w:r w:rsidRPr="00F159CD">
        <w:rPr>
          <w:bCs/>
        </w:rPr>
        <w:t xml:space="preserve"> high school programs and academic curriculum</w:t>
      </w:r>
      <w:r w:rsidR="00B46EF7" w:rsidRPr="00F159CD">
        <w:rPr>
          <w:bCs/>
        </w:rPr>
        <w:t>;</w:t>
      </w:r>
    </w:p>
    <w:p w14:paraId="25EF5F1A" w14:textId="77777777" w:rsidR="00D525C2" w:rsidRPr="00F159CD" w:rsidRDefault="00B46EF7" w:rsidP="00D525C2">
      <w:pPr>
        <w:rPr>
          <w:bCs/>
        </w:rPr>
      </w:pPr>
      <w:r w:rsidRPr="00F159CD">
        <w:rPr>
          <w:bCs/>
        </w:rPr>
        <w:tab/>
      </w:r>
      <w:r w:rsidRPr="00F159CD">
        <w:rPr>
          <w:bCs/>
        </w:rPr>
        <w:tab/>
      </w:r>
      <w:r w:rsidRPr="00F159CD">
        <w:rPr>
          <w:b/>
          <w:bCs/>
        </w:rPr>
        <w:t>(4)</w:t>
      </w:r>
      <w:r w:rsidRPr="00F159CD">
        <w:rPr>
          <w:bCs/>
        </w:rPr>
        <w:tab/>
        <w:t>supporting students with the college application and admission process, including prepa</w:t>
      </w:r>
      <w:r w:rsidR="00BC13D4" w:rsidRPr="00F159CD">
        <w:rPr>
          <w:bCs/>
        </w:rPr>
        <w:t>ration</w:t>
      </w:r>
      <w:r w:rsidRPr="00F159CD">
        <w:rPr>
          <w:bCs/>
        </w:rPr>
        <w:t xml:space="preserve"> for college admission tests;</w:t>
      </w:r>
    </w:p>
    <w:p w14:paraId="6B203C70" w14:textId="77777777" w:rsidR="00D525C2" w:rsidRPr="00F159CD" w:rsidRDefault="00D525C2" w:rsidP="00D525C2">
      <w:pPr>
        <w:rPr>
          <w:bCs/>
        </w:rPr>
      </w:pPr>
      <w:r w:rsidRPr="00F159CD">
        <w:rPr>
          <w:bCs/>
        </w:rPr>
        <w:tab/>
      </w:r>
      <w:r w:rsidRPr="00F159CD">
        <w:rPr>
          <w:bCs/>
        </w:rPr>
        <w:tab/>
      </w:r>
      <w:r w:rsidRPr="00F159CD">
        <w:rPr>
          <w:b/>
          <w:bCs/>
        </w:rPr>
        <w:t>(5)</w:t>
      </w:r>
      <w:r w:rsidRPr="00F159CD">
        <w:rPr>
          <w:bCs/>
        </w:rPr>
        <w:tab/>
      </w:r>
      <w:r w:rsidR="00B46EF7" w:rsidRPr="00F159CD">
        <w:rPr>
          <w:bCs/>
        </w:rPr>
        <w:t xml:space="preserve">developing master schedules; </w:t>
      </w:r>
    </w:p>
    <w:p w14:paraId="4EBB8647" w14:textId="5928EC15" w:rsidR="00B46EF7" w:rsidRPr="00F159CD" w:rsidRDefault="00D525C2" w:rsidP="00D525C2">
      <w:pPr>
        <w:rPr>
          <w:bCs/>
        </w:rPr>
      </w:pPr>
      <w:r w:rsidRPr="00F159CD">
        <w:rPr>
          <w:bCs/>
        </w:rPr>
        <w:tab/>
      </w:r>
      <w:r w:rsidRPr="00F159CD">
        <w:rPr>
          <w:bCs/>
        </w:rPr>
        <w:tab/>
      </w:r>
      <w:r w:rsidRPr="00F159CD">
        <w:rPr>
          <w:b/>
          <w:bCs/>
        </w:rPr>
        <w:t>(6)</w:t>
      </w:r>
      <w:r w:rsidRPr="00F159CD">
        <w:rPr>
          <w:bCs/>
        </w:rPr>
        <w:tab/>
        <w:t>arranging for dual</w:t>
      </w:r>
      <w:r w:rsidR="009260D0" w:rsidRPr="00F159CD">
        <w:rPr>
          <w:bCs/>
        </w:rPr>
        <w:t xml:space="preserve"> or concurrent</w:t>
      </w:r>
      <w:r w:rsidRPr="00F159CD">
        <w:rPr>
          <w:bCs/>
        </w:rPr>
        <w:t xml:space="preserve"> enrollment</w:t>
      </w:r>
      <w:r w:rsidR="006A46C0" w:rsidRPr="00F159CD">
        <w:rPr>
          <w:bCs/>
        </w:rPr>
        <w:t>, career technical education, and</w:t>
      </w:r>
      <w:r w:rsidRPr="00F159CD">
        <w:rPr>
          <w:bCs/>
        </w:rPr>
        <w:t xml:space="preserve"> </w:t>
      </w:r>
      <w:r w:rsidR="00B46EF7" w:rsidRPr="00F159CD">
        <w:rPr>
          <w:bCs/>
        </w:rPr>
        <w:t>a</w:t>
      </w:r>
      <w:r w:rsidRPr="00F159CD">
        <w:rPr>
          <w:bCs/>
        </w:rPr>
        <w:t xml:space="preserve">dvanced </w:t>
      </w:r>
      <w:r w:rsidR="00B46EF7" w:rsidRPr="00F159CD">
        <w:rPr>
          <w:bCs/>
        </w:rPr>
        <w:t>p</w:t>
      </w:r>
      <w:r w:rsidRPr="00F159CD">
        <w:rPr>
          <w:bCs/>
        </w:rPr>
        <w:t>lacement</w:t>
      </w:r>
      <w:r w:rsidR="00B46EF7" w:rsidRPr="00F159CD">
        <w:rPr>
          <w:bCs/>
        </w:rPr>
        <w:t xml:space="preserve"> course offerings;</w:t>
      </w:r>
    </w:p>
    <w:p w14:paraId="0B1B39B9" w14:textId="7BA3A9A9" w:rsidR="00D525C2" w:rsidRPr="00F159CD" w:rsidRDefault="00D525C2" w:rsidP="00D525C2">
      <w:pPr>
        <w:rPr>
          <w:color w:val="000000"/>
        </w:rPr>
      </w:pPr>
      <w:r w:rsidRPr="00F159CD">
        <w:rPr>
          <w:color w:val="000000"/>
        </w:rPr>
        <w:tab/>
      </w:r>
      <w:r w:rsidRPr="00F159CD">
        <w:rPr>
          <w:color w:val="000000"/>
        </w:rPr>
        <w:tab/>
      </w:r>
      <w:r w:rsidRPr="00F159CD">
        <w:rPr>
          <w:b/>
          <w:bCs/>
        </w:rPr>
        <w:t>(7)</w:t>
      </w:r>
      <w:r w:rsidR="00B46EF7" w:rsidRPr="00F159CD">
        <w:rPr>
          <w:bCs/>
        </w:rPr>
        <w:tab/>
      </w:r>
      <w:r w:rsidRPr="00F159CD">
        <w:rPr>
          <w:bCs/>
        </w:rPr>
        <w:t>informing students about postsecondary financing</w:t>
      </w:r>
      <w:r w:rsidR="006A46C0" w:rsidRPr="00F159CD">
        <w:rPr>
          <w:bCs/>
        </w:rPr>
        <w:t xml:space="preserve"> options such as the free application for federal student aid</w:t>
      </w:r>
      <w:r w:rsidRPr="00F159CD">
        <w:rPr>
          <w:bCs/>
        </w:rPr>
        <w:t xml:space="preserve"> that can be used to support advanced education and training</w:t>
      </w:r>
      <w:r w:rsidR="006A46C0" w:rsidRPr="00F159CD">
        <w:rPr>
          <w:bCs/>
        </w:rPr>
        <w:t>;</w:t>
      </w:r>
    </w:p>
    <w:p w14:paraId="2E821F36" w14:textId="16952910" w:rsidR="00D525C2" w:rsidRPr="00F159CD" w:rsidRDefault="00D525C2" w:rsidP="00D525C2">
      <w:pPr>
        <w:rPr>
          <w:bCs/>
        </w:rPr>
      </w:pPr>
      <w:r w:rsidRPr="00F159CD">
        <w:rPr>
          <w:bCs/>
        </w:rPr>
        <w:tab/>
      </w:r>
      <w:r w:rsidRPr="00F159CD">
        <w:rPr>
          <w:bCs/>
        </w:rPr>
        <w:tab/>
      </w:r>
      <w:r w:rsidRPr="00F159CD">
        <w:rPr>
          <w:b/>
          <w:bCs/>
        </w:rPr>
        <w:t>(8)</w:t>
      </w:r>
      <w:r w:rsidR="00B46EF7" w:rsidRPr="00F159CD">
        <w:rPr>
          <w:b/>
          <w:bCs/>
        </w:rPr>
        <w:tab/>
      </w:r>
      <w:r w:rsidR="00B46EF7" w:rsidRPr="00F159CD">
        <w:rPr>
          <w:bCs/>
        </w:rPr>
        <w:t xml:space="preserve">supporting student </w:t>
      </w:r>
      <w:r w:rsidR="005634FC" w:rsidRPr="00F159CD">
        <w:rPr>
          <w:bCs/>
        </w:rPr>
        <w:t>documentation of career preparedness</w:t>
      </w:r>
      <w:r w:rsidRPr="00F159CD">
        <w:rPr>
          <w:bCs/>
        </w:rPr>
        <w:t xml:space="preserve">, </w:t>
      </w:r>
      <w:r w:rsidR="00B46EF7" w:rsidRPr="00F159CD">
        <w:rPr>
          <w:bCs/>
        </w:rPr>
        <w:t xml:space="preserve">including </w:t>
      </w:r>
      <w:r w:rsidR="005634FC" w:rsidRPr="00F159CD">
        <w:rPr>
          <w:bCs/>
        </w:rPr>
        <w:t xml:space="preserve">industry-recognized credentials or certificates, </w:t>
      </w:r>
      <w:r w:rsidRPr="00F159CD">
        <w:rPr>
          <w:bCs/>
        </w:rPr>
        <w:t xml:space="preserve">test </w:t>
      </w:r>
      <w:r w:rsidR="00B46EF7" w:rsidRPr="00F159CD">
        <w:rPr>
          <w:bCs/>
        </w:rPr>
        <w:t>results, grades, sa</w:t>
      </w:r>
      <w:r w:rsidRPr="00F159CD">
        <w:rPr>
          <w:bCs/>
        </w:rPr>
        <w:t>mples of student work, resumes</w:t>
      </w:r>
      <w:r w:rsidR="00B46EF7" w:rsidRPr="00F159CD">
        <w:rPr>
          <w:bCs/>
        </w:rPr>
        <w:t>,</w:t>
      </w:r>
      <w:r w:rsidRPr="00F159CD">
        <w:rPr>
          <w:bCs/>
        </w:rPr>
        <w:t xml:space="preserve"> and cover letters to prospective employers</w:t>
      </w:r>
      <w:r w:rsidR="006A46C0" w:rsidRPr="00F159CD">
        <w:rPr>
          <w:bCs/>
        </w:rPr>
        <w:t>;</w:t>
      </w:r>
    </w:p>
    <w:p w14:paraId="50F42C83" w14:textId="31B7EDAE" w:rsidR="00D525C2" w:rsidRPr="00F159CD" w:rsidRDefault="00D525C2" w:rsidP="00D525C2">
      <w:pPr>
        <w:rPr>
          <w:bCs/>
        </w:rPr>
      </w:pPr>
      <w:r w:rsidRPr="00F159CD">
        <w:rPr>
          <w:bCs/>
        </w:rPr>
        <w:lastRenderedPageBreak/>
        <w:tab/>
      </w:r>
      <w:r w:rsidRPr="00F159CD">
        <w:rPr>
          <w:bCs/>
        </w:rPr>
        <w:tab/>
      </w:r>
      <w:r w:rsidRPr="00F159CD">
        <w:rPr>
          <w:b/>
          <w:bCs/>
        </w:rPr>
        <w:t>(9)</w:t>
      </w:r>
      <w:r w:rsidR="00B46EF7" w:rsidRPr="00F159CD">
        <w:rPr>
          <w:bCs/>
        </w:rPr>
        <w:tab/>
      </w:r>
      <w:r w:rsidR="006A46C0" w:rsidRPr="00F159CD">
        <w:rPr>
          <w:bCs/>
        </w:rPr>
        <w:t xml:space="preserve">planning and </w:t>
      </w:r>
      <w:r w:rsidRPr="00F159CD">
        <w:rPr>
          <w:bCs/>
        </w:rPr>
        <w:t xml:space="preserve">conducting activities </w:t>
      </w:r>
      <w:r w:rsidR="006A46C0" w:rsidRPr="00F159CD">
        <w:rPr>
          <w:bCs/>
        </w:rPr>
        <w:t>focused on increasing career awareness</w:t>
      </w:r>
      <w:r w:rsidR="00B46EF7" w:rsidRPr="00F159CD">
        <w:rPr>
          <w:bCs/>
        </w:rPr>
        <w:t>;</w:t>
      </w:r>
    </w:p>
    <w:p w14:paraId="425C8BE2" w14:textId="2C0275C7" w:rsidR="00D525C2" w:rsidRPr="00F159CD" w:rsidRDefault="00D525C2" w:rsidP="00D525C2">
      <w:pPr>
        <w:rPr>
          <w:bCs/>
        </w:rPr>
      </w:pPr>
      <w:r w:rsidRPr="00F159CD">
        <w:rPr>
          <w:bCs/>
        </w:rPr>
        <w:tab/>
      </w:r>
      <w:r w:rsidRPr="00F159CD">
        <w:rPr>
          <w:bCs/>
        </w:rPr>
        <w:tab/>
      </w:r>
      <w:r w:rsidRPr="00F159CD">
        <w:rPr>
          <w:b/>
          <w:bCs/>
        </w:rPr>
        <w:t>(10)</w:t>
      </w:r>
      <w:r w:rsidR="00B46EF7" w:rsidRPr="00F159CD">
        <w:rPr>
          <w:bCs/>
        </w:rPr>
        <w:tab/>
      </w:r>
      <w:r w:rsidRPr="00F159CD">
        <w:rPr>
          <w:bCs/>
        </w:rPr>
        <w:t>conducting orientation</w:t>
      </w:r>
      <w:r w:rsidR="006A46C0" w:rsidRPr="00F159CD">
        <w:rPr>
          <w:bCs/>
        </w:rPr>
        <w:t xml:space="preserve"> and training</w:t>
      </w:r>
      <w:r w:rsidRPr="00F159CD">
        <w:rPr>
          <w:bCs/>
        </w:rPr>
        <w:t xml:space="preserve"> programs for students, parents, and staff</w:t>
      </w:r>
      <w:r w:rsidR="00082D15" w:rsidRPr="00F159CD">
        <w:rPr>
          <w:bCs/>
        </w:rPr>
        <w:t>;</w:t>
      </w:r>
    </w:p>
    <w:p w14:paraId="736F4553" w14:textId="124D7F3E" w:rsidR="008A7E77" w:rsidRPr="00F159CD" w:rsidRDefault="00A02BA8" w:rsidP="00F25A03">
      <w:pPr>
        <w:rPr>
          <w:bCs/>
        </w:rPr>
      </w:pPr>
      <w:r w:rsidRPr="00F159CD">
        <w:rPr>
          <w:bCs/>
        </w:rPr>
        <w:tab/>
      </w:r>
      <w:r w:rsidRPr="00F159CD">
        <w:rPr>
          <w:bCs/>
        </w:rPr>
        <w:tab/>
      </w:r>
      <w:r w:rsidRPr="00F159CD">
        <w:rPr>
          <w:b/>
          <w:bCs/>
        </w:rPr>
        <w:t>(11)</w:t>
      </w:r>
      <w:r w:rsidRPr="00F159CD">
        <w:rPr>
          <w:bCs/>
        </w:rPr>
        <w:tab/>
        <w:t xml:space="preserve">serving as a </w:t>
      </w:r>
      <w:r w:rsidR="00A0605F" w:rsidRPr="00F159CD">
        <w:rPr>
          <w:bCs/>
        </w:rPr>
        <w:t xml:space="preserve">district or </w:t>
      </w:r>
      <w:r w:rsidRPr="00F159CD">
        <w:rPr>
          <w:bCs/>
        </w:rPr>
        <w:t>school test coordinator</w:t>
      </w:r>
      <w:r w:rsidR="00A0605F" w:rsidRPr="00F159CD">
        <w:rPr>
          <w:bCs/>
        </w:rPr>
        <w:t xml:space="preserve"> or administrator</w:t>
      </w:r>
      <w:r w:rsidR="00082D15" w:rsidRPr="00F159CD">
        <w:rPr>
          <w:bCs/>
        </w:rPr>
        <w:t xml:space="preserve"> as defined in 6.10.7 NMAC; and</w:t>
      </w:r>
    </w:p>
    <w:p w14:paraId="3D984E32" w14:textId="46C3BCAB" w:rsidR="00082D15" w:rsidRPr="00F159CD" w:rsidRDefault="00082D15" w:rsidP="00F25A03">
      <w:pPr>
        <w:rPr>
          <w:bCs/>
        </w:rPr>
      </w:pPr>
      <w:r w:rsidRPr="00F159CD">
        <w:rPr>
          <w:bCs/>
        </w:rPr>
        <w:tab/>
      </w:r>
      <w:r w:rsidRPr="00F159CD">
        <w:rPr>
          <w:bCs/>
        </w:rPr>
        <w:tab/>
      </w:r>
      <w:r w:rsidRPr="00F159CD">
        <w:rPr>
          <w:b/>
          <w:bCs/>
        </w:rPr>
        <w:t>(12)</w:t>
      </w:r>
      <w:r w:rsidRPr="00F159CD">
        <w:rPr>
          <w:bCs/>
        </w:rPr>
        <w:tab/>
        <w:t xml:space="preserve">supporting students in meeting the requirements for a New Mexico diploma of excellence by providing guidance </w:t>
      </w:r>
      <w:r w:rsidR="005634FC" w:rsidRPr="00F159CD">
        <w:rPr>
          <w:bCs/>
        </w:rPr>
        <w:t>on coursework and demonstration</w:t>
      </w:r>
      <w:r w:rsidRPr="00F159CD">
        <w:rPr>
          <w:bCs/>
        </w:rPr>
        <w:t xml:space="preserve"> of competency </w:t>
      </w:r>
      <w:r w:rsidR="005634FC" w:rsidRPr="00F159CD">
        <w:rPr>
          <w:bCs/>
        </w:rPr>
        <w:t>requirements</w:t>
      </w:r>
      <w:r w:rsidRPr="00F159CD">
        <w:rPr>
          <w:bCs/>
        </w:rPr>
        <w:t>.</w:t>
      </w:r>
    </w:p>
    <w:p w14:paraId="37F6C84E" w14:textId="33506163" w:rsidR="009260D0" w:rsidRPr="00F159CD" w:rsidRDefault="009260D0" w:rsidP="00F25A03">
      <w:pPr>
        <w:rPr>
          <w:bCs/>
        </w:rPr>
      </w:pPr>
      <w:r w:rsidRPr="00F159CD">
        <w:rPr>
          <w:bCs/>
        </w:rPr>
        <w:tab/>
      </w:r>
      <w:r w:rsidRPr="00F159CD">
        <w:rPr>
          <w:b/>
          <w:bCs/>
        </w:rPr>
        <w:t>E.</w:t>
      </w:r>
      <w:r w:rsidRPr="00F159CD">
        <w:rPr>
          <w:bCs/>
        </w:rPr>
        <w:tab/>
        <w:t>Responsibilities of the student success advisor shall not include providing mental health services.</w:t>
      </w:r>
    </w:p>
    <w:p w14:paraId="0EC37465" w14:textId="786BC097" w:rsidR="00B46EF7" w:rsidRPr="00F159CD" w:rsidRDefault="00B46EF7" w:rsidP="00B46EF7">
      <w:r w:rsidRPr="00F159CD">
        <w:t>[6.60.3.13 NMAC - Rp, 6.60.3.13 NMAC,</w:t>
      </w:r>
      <w:r w:rsidRPr="00F159CD">
        <w:rPr>
          <w:bCs/>
        </w:rPr>
        <w:t xml:space="preserve"> </w:t>
      </w:r>
      <w:r w:rsidR="00395C1E" w:rsidRPr="00F159CD">
        <w:rPr>
          <w:bCs/>
        </w:rPr>
        <w:t>10/16/2018</w:t>
      </w:r>
      <w:r w:rsidRPr="00F159CD">
        <w:t>]</w:t>
      </w:r>
    </w:p>
    <w:p w14:paraId="7B550840" w14:textId="77777777" w:rsidR="008816B2" w:rsidRPr="00F159CD" w:rsidRDefault="008816B2" w:rsidP="00E52895">
      <w:r w:rsidRPr="00F159CD">
        <w:tab/>
      </w:r>
    </w:p>
    <w:p w14:paraId="082A7CFC" w14:textId="77777777" w:rsidR="00E44EF2" w:rsidRPr="00F159CD" w:rsidRDefault="00E44EF2" w:rsidP="0039786D">
      <w:pPr>
        <w:outlineLvl w:val="0"/>
        <w:rPr>
          <w:bCs/>
        </w:rPr>
      </w:pPr>
      <w:r w:rsidRPr="00F159CD">
        <w:rPr>
          <w:b/>
          <w:bCs/>
        </w:rPr>
        <w:t>HISTORY OF 6.60.3 NMAC:</w:t>
      </w:r>
    </w:p>
    <w:p w14:paraId="61097B3A" w14:textId="77777777" w:rsidR="00C06A11" w:rsidRPr="00F159CD" w:rsidRDefault="00E44EF2" w:rsidP="0039786D">
      <w:pPr>
        <w:outlineLvl w:val="0"/>
      </w:pPr>
      <w:r w:rsidRPr="00F159CD">
        <w:rPr>
          <w:b/>
          <w:bCs/>
        </w:rPr>
        <w:t>PRE-NMAC HISTORY:</w:t>
      </w:r>
      <w:r w:rsidRPr="00F159CD">
        <w:t xml:space="preserve">  The material in this part was derived from that previously filed with State Records Center and Archives under</w:t>
      </w:r>
      <w:r w:rsidR="00C06A11" w:rsidRPr="00F159CD">
        <w:t>:</w:t>
      </w:r>
    </w:p>
    <w:p w14:paraId="43C95C4D" w14:textId="77777777" w:rsidR="00E44EF2" w:rsidRPr="00F159CD" w:rsidRDefault="00E44EF2" w:rsidP="0039786D">
      <w:pPr>
        <w:outlineLvl w:val="0"/>
      </w:pPr>
      <w:r w:rsidRPr="00F159CD">
        <w:t>SBE Regulation No. 86-6, Alternative Lice</w:t>
      </w:r>
      <w:r w:rsidR="00C06A11" w:rsidRPr="00F159CD">
        <w:t>nsure, filed July 14, 1986; and</w:t>
      </w:r>
    </w:p>
    <w:p w14:paraId="1EE6D5F5" w14:textId="77777777" w:rsidR="00E44EF2" w:rsidRPr="00F159CD" w:rsidRDefault="00E44EF2" w:rsidP="0039786D">
      <w:r w:rsidRPr="00F159CD">
        <w:t>SBE Regulation No. 86-6, Amendment No, 1, Alternative Licensure filed December 4, 1990.</w:t>
      </w:r>
    </w:p>
    <w:p w14:paraId="18AAE5A2" w14:textId="77777777" w:rsidR="00E44EF2" w:rsidRPr="00F159CD" w:rsidRDefault="00E44EF2" w:rsidP="0039786D"/>
    <w:p w14:paraId="6F383238" w14:textId="77777777" w:rsidR="00E44EF2" w:rsidRPr="00F159CD" w:rsidRDefault="00E44EF2" w:rsidP="0039786D">
      <w:pPr>
        <w:outlineLvl w:val="0"/>
      </w:pPr>
      <w:r w:rsidRPr="00F159CD">
        <w:rPr>
          <w:b/>
          <w:bCs/>
        </w:rPr>
        <w:t>HISTORY OF REPEALED MATERIAL:</w:t>
      </w:r>
    </w:p>
    <w:p w14:paraId="59EB7B4A" w14:textId="77777777" w:rsidR="00AB12B6" w:rsidRPr="00F159CD" w:rsidRDefault="00E44EF2" w:rsidP="0039786D">
      <w:r w:rsidRPr="00F159CD">
        <w:t>6 NMAC 4.2.2.1, Alternative Licensure, was repealed by the State Board of Education effective July 1, 2000 and repromulgated effective July 1, 2000.</w:t>
      </w:r>
    </w:p>
    <w:p w14:paraId="39E5A3EB" w14:textId="77777777" w:rsidR="000978FD" w:rsidRPr="007225F2" w:rsidRDefault="00050B05" w:rsidP="0039786D">
      <w:r w:rsidRPr="00F159CD">
        <w:t xml:space="preserve">6.60.3 NMAC, Alternative Licensure, </w:t>
      </w:r>
      <w:r w:rsidR="00AD7308" w:rsidRPr="00F159CD">
        <w:t>filed Ju</w:t>
      </w:r>
      <w:r w:rsidR="0024679C" w:rsidRPr="00F159CD">
        <w:t>ne</w:t>
      </w:r>
      <w:r w:rsidR="00AD7308" w:rsidRPr="00F159CD">
        <w:t xml:space="preserve"> 1, 200</w:t>
      </w:r>
      <w:r w:rsidR="00AB12B6" w:rsidRPr="00F159CD">
        <w:t>1</w:t>
      </w:r>
      <w:r w:rsidR="00AD7308" w:rsidRPr="00F159CD">
        <w:t xml:space="preserve"> - </w:t>
      </w:r>
      <w:r w:rsidRPr="00F159CD">
        <w:t xml:space="preserve">repealed effective </w:t>
      </w:r>
      <w:r w:rsidR="00971CF0" w:rsidRPr="00F159CD">
        <w:t>10</w:t>
      </w:r>
      <w:r w:rsidR="00627A0E" w:rsidRPr="00F159CD">
        <w:t>/</w:t>
      </w:r>
      <w:r w:rsidR="00971CF0" w:rsidRPr="00F159CD">
        <w:t>31</w:t>
      </w:r>
      <w:r w:rsidR="00627A0E" w:rsidRPr="00F159CD">
        <w:t>/</w:t>
      </w:r>
      <w:r w:rsidR="00AB12B6" w:rsidRPr="00F159CD">
        <w:t>20</w:t>
      </w:r>
      <w:r w:rsidR="00971CF0" w:rsidRPr="00F159CD">
        <w:t>07</w:t>
      </w:r>
      <w:r w:rsidR="00AB12B6" w:rsidRPr="00F159CD">
        <w:t>.</w:t>
      </w:r>
    </w:p>
    <w:sectPr w:rsidR="000978FD" w:rsidRPr="007225F2" w:rsidSect="003C055A">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C311A" w14:textId="77777777" w:rsidR="00123090" w:rsidRDefault="00123090">
      <w:r>
        <w:separator/>
      </w:r>
    </w:p>
  </w:endnote>
  <w:endnote w:type="continuationSeparator" w:id="0">
    <w:p w14:paraId="6E27FE85" w14:textId="77777777" w:rsidR="00123090" w:rsidRDefault="0012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C2EFD" w14:textId="77777777" w:rsidR="00C17360" w:rsidRDefault="00C17360">
    <w:pPr>
      <w:framePr w:wrap="around" w:vAnchor="text" w:hAnchor="margin" w:xAlign="right" w:y="1"/>
    </w:pPr>
    <w:r>
      <w:fldChar w:fldCharType="begin"/>
    </w:r>
    <w:r>
      <w:instrText xml:space="preserve">PAGE  </w:instrText>
    </w:r>
    <w:r>
      <w:fldChar w:fldCharType="end"/>
    </w:r>
  </w:p>
  <w:p w14:paraId="2D836FDC" w14:textId="77777777" w:rsidR="00C17360" w:rsidRDefault="00C17360">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34B0E" w14:textId="375E441F" w:rsidR="00C17360" w:rsidRDefault="00C17360" w:rsidP="00191499">
    <w:pPr>
      <w:pStyle w:val="Footer"/>
      <w:tabs>
        <w:tab w:val="clear" w:pos="4680"/>
      </w:tabs>
    </w:pPr>
    <w:r>
      <w:t>6.60.3 NMAC</w:t>
    </w:r>
    <w:r>
      <w:tab/>
    </w:r>
    <w:r>
      <w:fldChar w:fldCharType="begin"/>
    </w:r>
    <w:r>
      <w:instrText xml:space="preserve"> PAGE   \* MERGEFORMAT </w:instrText>
    </w:r>
    <w:r>
      <w:fldChar w:fldCharType="separate"/>
    </w:r>
    <w:r w:rsidR="003E3EAE">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8F396" w14:textId="77777777" w:rsidR="00123090" w:rsidRDefault="00123090">
      <w:r>
        <w:separator/>
      </w:r>
    </w:p>
  </w:footnote>
  <w:footnote w:type="continuationSeparator" w:id="0">
    <w:p w14:paraId="2AF10B14" w14:textId="77777777" w:rsidR="00123090" w:rsidRDefault="001230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595344"/>
      <w:docPartObj>
        <w:docPartGallery w:val="Watermarks"/>
        <w:docPartUnique/>
      </w:docPartObj>
    </w:sdtPr>
    <w:sdtEndPr/>
    <w:sdtContent>
      <w:p w14:paraId="180E83DF" w14:textId="77777777" w:rsidR="00C17360" w:rsidRDefault="003E3EAE">
        <w:pPr>
          <w:pStyle w:val="Header"/>
        </w:pPr>
        <w:r>
          <w:rPr>
            <w:noProof/>
            <w:lang w:eastAsia="zh-TW"/>
          </w:rPr>
          <w:pict w14:anchorId="39422C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2C2"/>
    <w:multiLevelType w:val="multilevel"/>
    <w:tmpl w:val="6F3A9074"/>
    <w:lvl w:ilvl="0">
      <w:start w:val="6"/>
      <w:numFmt w:val="decimal"/>
      <w:lvlText w:val="%1"/>
      <w:lvlJc w:val="left"/>
      <w:pPr>
        <w:tabs>
          <w:tab w:val="num" w:pos="645"/>
        </w:tabs>
        <w:ind w:left="645" w:hanging="645"/>
      </w:pPr>
      <w:rPr>
        <w:rFonts w:hint="default"/>
        <w:b/>
      </w:rPr>
    </w:lvl>
    <w:lvl w:ilvl="1">
      <w:start w:val="60"/>
      <w:numFmt w:val="decimal"/>
      <w:lvlText w:val="%1.%2"/>
      <w:lvlJc w:val="left"/>
      <w:pPr>
        <w:tabs>
          <w:tab w:val="num" w:pos="645"/>
        </w:tabs>
        <w:ind w:left="645" w:hanging="645"/>
      </w:pPr>
      <w:rPr>
        <w:rFonts w:hint="default"/>
        <w:b/>
      </w:rPr>
    </w:lvl>
    <w:lvl w:ilvl="2">
      <w:start w:val="3"/>
      <w:numFmt w:val="decimal"/>
      <w:lvlText w:val="%1.%2.%3"/>
      <w:lvlJc w:val="left"/>
      <w:pPr>
        <w:tabs>
          <w:tab w:val="num" w:pos="720"/>
        </w:tabs>
        <w:ind w:left="720" w:hanging="720"/>
      </w:pPr>
      <w:rPr>
        <w:rFonts w:hint="default"/>
        <w:b/>
      </w:rPr>
    </w:lvl>
    <w:lvl w:ilvl="3">
      <w:start w:val="3"/>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067F64E2"/>
    <w:multiLevelType w:val="singleLevel"/>
    <w:tmpl w:val="145AFF84"/>
    <w:lvl w:ilvl="0">
      <w:start w:val="2"/>
      <w:numFmt w:val="upperLetter"/>
      <w:lvlText w:val="%1."/>
      <w:lvlJc w:val="left"/>
      <w:pPr>
        <w:tabs>
          <w:tab w:val="num" w:pos="1440"/>
        </w:tabs>
        <w:ind w:left="1440" w:hanging="720"/>
      </w:pPr>
      <w:rPr>
        <w:rFonts w:hint="default"/>
        <w:b/>
      </w:rPr>
    </w:lvl>
  </w:abstractNum>
  <w:abstractNum w:abstractNumId="2" w15:restartNumberingAfterBreak="0">
    <w:nsid w:val="087B1849"/>
    <w:multiLevelType w:val="multilevel"/>
    <w:tmpl w:val="ADB6AB70"/>
    <w:lvl w:ilvl="0">
      <w:start w:val="8"/>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08C5154A"/>
    <w:multiLevelType w:val="multilevel"/>
    <w:tmpl w:val="F3C8042A"/>
    <w:lvl w:ilvl="0">
      <w:start w:val="6"/>
      <w:numFmt w:val="decimal"/>
      <w:lvlText w:val="%1"/>
      <w:lvlJc w:val="left"/>
      <w:pPr>
        <w:tabs>
          <w:tab w:val="num" w:pos="1440"/>
        </w:tabs>
        <w:ind w:left="1440" w:hanging="1440"/>
      </w:pPr>
      <w:rPr>
        <w:rFonts w:hint="default"/>
        <w:b/>
      </w:rPr>
    </w:lvl>
    <w:lvl w:ilvl="1">
      <w:start w:val="60"/>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F7C456B"/>
    <w:multiLevelType w:val="singleLevel"/>
    <w:tmpl w:val="CED8E438"/>
    <w:lvl w:ilvl="0">
      <w:start w:val="3"/>
      <w:numFmt w:val="upperLetter"/>
      <w:lvlText w:val="%1."/>
      <w:lvlJc w:val="left"/>
      <w:pPr>
        <w:tabs>
          <w:tab w:val="num" w:pos="1080"/>
        </w:tabs>
        <w:ind w:left="1080" w:hanging="360"/>
      </w:pPr>
      <w:rPr>
        <w:rFonts w:hint="default"/>
      </w:rPr>
    </w:lvl>
  </w:abstractNum>
  <w:abstractNum w:abstractNumId="5" w15:restartNumberingAfterBreak="0">
    <w:nsid w:val="17641912"/>
    <w:multiLevelType w:val="multilevel"/>
    <w:tmpl w:val="072EE0D6"/>
    <w:lvl w:ilvl="0">
      <w:start w:val="6"/>
      <w:numFmt w:val="decimal"/>
      <w:lvlText w:val="%1"/>
      <w:lvlJc w:val="left"/>
      <w:pPr>
        <w:tabs>
          <w:tab w:val="num" w:pos="645"/>
        </w:tabs>
        <w:ind w:left="645" w:hanging="645"/>
      </w:pPr>
      <w:rPr>
        <w:rFonts w:hint="default"/>
        <w:b/>
      </w:rPr>
    </w:lvl>
    <w:lvl w:ilvl="1">
      <w:start w:val="60"/>
      <w:numFmt w:val="decimal"/>
      <w:lvlText w:val="%1.%2"/>
      <w:lvlJc w:val="left"/>
      <w:pPr>
        <w:tabs>
          <w:tab w:val="num" w:pos="645"/>
        </w:tabs>
        <w:ind w:left="645" w:hanging="645"/>
      </w:pPr>
      <w:rPr>
        <w:rFonts w:hint="default"/>
        <w:b/>
      </w:rPr>
    </w:lvl>
    <w:lvl w:ilvl="2">
      <w:start w:val="3"/>
      <w:numFmt w:val="decimal"/>
      <w:lvlText w:val="%1.%2.%3"/>
      <w:lvlJc w:val="left"/>
      <w:pPr>
        <w:tabs>
          <w:tab w:val="num" w:pos="720"/>
        </w:tabs>
        <w:ind w:left="720" w:hanging="720"/>
      </w:pPr>
      <w:rPr>
        <w:rFonts w:hint="default"/>
        <w:b/>
      </w:rPr>
    </w:lvl>
    <w:lvl w:ilvl="3">
      <w:start w:val="3"/>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9CC5BD6"/>
    <w:multiLevelType w:val="singleLevel"/>
    <w:tmpl w:val="D376E850"/>
    <w:lvl w:ilvl="0">
      <w:start w:val="1"/>
      <w:numFmt w:val="lowerLetter"/>
      <w:lvlText w:val="%1."/>
      <w:lvlJc w:val="left"/>
      <w:pPr>
        <w:tabs>
          <w:tab w:val="num" w:pos="2880"/>
        </w:tabs>
        <w:ind w:left="2880" w:hanging="720"/>
      </w:pPr>
      <w:rPr>
        <w:rFonts w:hint="default"/>
      </w:rPr>
    </w:lvl>
  </w:abstractNum>
  <w:abstractNum w:abstractNumId="7" w15:restartNumberingAfterBreak="0">
    <w:nsid w:val="19FC17B1"/>
    <w:multiLevelType w:val="multilevel"/>
    <w:tmpl w:val="48460B90"/>
    <w:lvl w:ilvl="0">
      <w:start w:val="6"/>
      <w:numFmt w:val="decimal"/>
      <w:lvlText w:val="%1"/>
      <w:lvlJc w:val="left"/>
      <w:pPr>
        <w:tabs>
          <w:tab w:val="num" w:pos="645"/>
        </w:tabs>
        <w:ind w:left="645" w:hanging="645"/>
      </w:pPr>
      <w:rPr>
        <w:rFonts w:hint="default"/>
        <w:b/>
      </w:rPr>
    </w:lvl>
    <w:lvl w:ilvl="1">
      <w:start w:val="60"/>
      <w:numFmt w:val="decimal"/>
      <w:lvlText w:val="%1.%2"/>
      <w:lvlJc w:val="left"/>
      <w:pPr>
        <w:tabs>
          <w:tab w:val="num" w:pos="645"/>
        </w:tabs>
        <w:ind w:left="645" w:hanging="645"/>
      </w:pPr>
      <w:rPr>
        <w:rFonts w:hint="default"/>
        <w:b/>
      </w:rPr>
    </w:lvl>
    <w:lvl w:ilvl="2">
      <w:start w:val="3"/>
      <w:numFmt w:val="decimal"/>
      <w:lvlText w:val="%1.%2.%3"/>
      <w:lvlJc w:val="left"/>
      <w:pPr>
        <w:tabs>
          <w:tab w:val="num" w:pos="720"/>
        </w:tabs>
        <w:ind w:left="720" w:hanging="720"/>
      </w:pPr>
      <w:rPr>
        <w:rFonts w:hint="default"/>
        <w:b/>
      </w:rPr>
    </w:lvl>
    <w:lvl w:ilvl="3">
      <w:start w:val="5"/>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AAF6F80"/>
    <w:multiLevelType w:val="multilevel"/>
    <w:tmpl w:val="8DD00578"/>
    <w:lvl w:ilvl="0">
      <w:start w:val="6"/>
      <w:numFmt w:val="decimal"/>
      <w:lvlText w:val="%1"/>
      <w:lvlJc w:val="left"/>
      <w:pPr>
        <w:tabs>
          <w:tab w:val="num" w:pos="1440"/>
        </w:tabs>
        <w:ind w:left="1440" w:hanging="1440"/>
      </w:pPr>
      <w:rPr>
        <w:rFonts w:hint="default"/>
        <w:b/>
      </w:rPr>
    </w:lvl>
    <w:lvl w:ilvl="1">
      <w:start w:val="60"/>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5"/>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1E125201"/>
    <w:multiLevelType w:val="hybridMultilevel"/>
    <w:tmpl w:val="5B5A2028"/>
    <w:lvl w:ilvl="0" w:tplc="48E633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6D53AA"/>
    <w:multiLevelType w:val="singleLevel"/>
    <w:tmpl w:val="E320E914"/>
    <w:lvl w:ilvl="0">
      <w:start w:val="1"/>
      <w:numFmt w:val="lowerLetter"/>
      <w:lvlText w:val="%1."/>
      <w:lvlJc w:val="left"/>
      <w:pPr>
        <w:tabs>
          <w:tab w:val="num" w:pos="2220"/>
        </w:tabs>
        <w:ind w:left="2220" w:hanging="780"/>
      </w:pPr>
      <w:rPr>
        <w:rFonts w:hint="default"/>
      </w:rPr>
    </w:lvl>
  </w:abstractNum>
  <w:abstractNum w:abstractNumId="11" w15:restartNumberingAfterBreak="0">
    <w:nsid w:val="31D20114"/>
    <w:multiLevelType w:val="hybridMultilevel"/>
    <w:tmpl w:val="A1861F14"/>
    <w:lvl w:ilvl="0" w:tplc="46FC8DB0">
      <w:start w:val="1"/>
      <w:numFmt w:val="upperLetter"/>
      <w:lvlText w:val="%1."/>
      <w:lvlJc w:val="left"/>
      <w:pPr>
        <w:tabs>
          <w:tab w:val="num" w:pos="1440"/>
        </w:tabs>
        <w:ind w:left="1440" w:hanging="720"/>
      </w:pPr>
      <w:rPr>
        <w:rFonts w:hint="default"/>
      </w:rPr>
    </w:lvl>
    <w:lvl w:ilvl="1" w:tplc="459860C4" w:tentative="1">
      <w:start w:val="1"/>
      <w:numFmt w:val="lowerLetter"/>
      <w:lvlText w:val="%2."/>
      <w:lvlJc w:val="left"/>
      <w:pPr>
        <w:tabs>
          <w:tab w:val="num" w:pos="1800"/>
        </w:tabs>
        <w:ind w:left="1800" w:hanging="360"/>
      </w:pPr>
    </w:lvl>
    <w:lvl w:ilvl="2" w:tplc="9450560A" w:tentative="1">
      <w:start w:val="1"/>
      <w:numFmt w:val="lowerRoman"/>
      <w:lvlText w:val="%3."/>
      <w:lvlJc w:val="right"/>
      <w:pPr>
        <w:tabs>
          <w:tab w:val="num" w:pos="2520"/>
        </w:tabs>
        <w:ind w:left="2520" w:hanging="180"/>
      </w:pPr>
    </w:lvl>
    <w:lvl w:ilvl="3" w:tplc="10BEC9C6" w:tentative="1">
      <w:start w:val="1"/>
      <w:numFmt w:val="decimal"/>
      <w:lvlText w:val="%4."/>
      <w:lvlJc w:val="left"/>
      <w:pPr>
        <w:tabs>
          <w:tab w:val="num" w:pos="3240"/>
        </w:tabs>
        <w:ind w:left="3240" w:hanging="360"/>
      </w:pPr>
    </w:lvl>
    <w:lvl w:ilvl="4" w:tplc="55586D20" w:tentative="1">
      <w:start w:val="1"/>
      <w:numFmt w:val="lowerLetter"/>
      <w:lvlText w:val="%5."/>
      <w:lvlJc w:val="left"/>
      <w:pPr>
        <w:tabs>
          <w:tab w:val="num" w:pos="3960"/>
        </w:tabs>
        <w:ind w:left="3960" w:hanging="360"/>
      </w:pPr>
    </w:lvl>
    <w:lvl w:ilvl="5" w:tplc="C70EFD54" w:tentative="1">
      <w:start w:val="1"/>
      <w:numFmt w:val="lowerRoman"/>
      <w:lvlText w:val="%6."/>
      <w:lvlJc w:val="right"/>
      <w:pPr>
        <w:tabs>
          <w:tab w:val="num" w:pos="4680"/>
        </w:tabs>
        <w:ind w:left="4680" w:hanging="180"/>
      </w:pPr>
    </w:lvl>
    <w:lvl w:ilvl="6" w:tplc="38D0E264" w:tentative="1">
      <w:start w:val="1"/>
      <w:numFmt w:val="decimal"/>
      <w:lvlText w:val="%7."/>
      <w:lvlJc w:val="left"/>
      <w:pPr>
        <w:tabs>
          <w:tab w:val="num" w:pos="5400"/>
        </w:tabs>
        <w:ind w:left="5400" w:hanging="360"/>
      </w:pPr>
    </w:lvl>
    <w:lvl w:ilvl="7" w:tplc="BA4EC742" w:tentative="1">
      <w:start w:val="1"/>
      <w:numFmt w:val="lowerLetter"/>
      <w:lvlText w:val="%8."/>
      <w:lvlJc w:val="left"/>
      <w:pPr>
        <w:tabs>
          <w:tab w:val="num" w:pos="6120"/>
        </w:tabs>
        <w:ind w:left="6120" w:hanging="360"/>
      </w:pPr>
    </w:lvl>
    <w:lvl w:ilvl="8" w:tplc="DD409088" w:tentative="1">
      <w:start w:val="1"/>
      <w:numFmt w:val="lowerRoman"/>
      <w:lvlText w:val="%9."/>
      <w:lvlJc w:val="right"/>
      <w:pPr>
        <w:tabs>
          <w:tab w:val="num" w:pos="6840"/>
        </w:tabs>
        <w:ind w:left="6840" w:hanging="180"/>
      </w:pPr>
    </w:lvl>
  </w:abstractNum>
  <w:abstractNum w:abstractNumId="12" w15:restartNumberingAfterBreak="0">
    <w:nsid w:val="34B37C5A"/>
    <w:multiLevelType w:val="hybridMultilevel"/>
    <w:tmpl w:val="AA9A87CE"/>
    <w:lvl w:ilvl="0" w:tplc="FFFFFFFF">
      <w:start w:val="4"/>
      <w:numFmt w:val="upperLetter"/>
      <w:lvlText w:val="%1."/>
      <w:lvlJc w:val="left"/>
      <w:pPr>
        <w:tabs>
          <w:tab w:val="num" w:pos="1440"/>
        </w:tabs>
        <w:ind w:left="1440" w:hanging="720"/>
      </w:pPr>
      <w:rPr>
        <w:rFonts w:hint="default"/>
        <w:u w:val="none"/>
      </w:rPr>
    </w:lvl>
    <w:lvl w:ilvl="1" w:tplc="88081664">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42882C2C"/>
    <w:multiLevelType w:val="multilevel"/>
    <w:tmpl w:val="3BA80CE4"/>
    <w:lvl w:ilvl="0">
      <w:start w:val="7"/>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43D337E9"/>
    <w:multiLevelType w:val="singleLevel"/>
    <w:tmpl w:val="8EA254A6"/>
    <w:lvl w:ilvl="0">
      <w:start w:val="2"/>
      <w:numFmt w:val="decimal"/>
      <w:pStyle w:val="Heading1"/>
      <w:lvlText w:val="%1"/>
      <w:lvlJc w:val="left"/>
      <w:pPr>
        <w:tabs>
          <w:tab w:val="num" w:pos="720"/>
        </w:tabs>
        <w:ind w:left="720" w:hanging="720"/>
      </w:pPr>
      <w:rPr>
        <w:rFonts w:hint="default"/>
      </w:rPr>
    </w:lvl>
  </w:abstractNum>
  <w:abstractNum w:abstractNumId="15" w15:restartNumberingAfterBreak="0">
    <w:nsid w:val="51AA2CB9"/>
    <w:multiLevelType w:val="multilevel"/>
    <w:tmpl w:val="E4C60918"/>
    <w:lvl w:ilvl="0">
      <w:start w:val="1"/>
      <w:numFmt w:val="lowerLetter"/>
      <w:lvlText w:val="%1."/>
      <w:lvlJc w:val="left"/>
      <w:pPr>
        <w:tabs>
          <w:tab w:val="num" w:pos="2520"/>
        </w:tabs>
        <w:ind w:left="25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54FD41BF"/>
    <w:multiLevelType w:val="singleLevel"/>
    <w:tmpl w:val="21922676"/>
    <w:lvl w:ilvl="0">
      <w:start w:val="1"/>
      <w:numFmt w:val="lowerLetter"/>
      <w:lvlText w:val="%1."/>
      <w:lvlJc w:val="left"/>
      <w:pPr>
        <w:tabs>
          <w:tab w:val="num" w:pos="2880"/>
        </w:tabs>
        <w:ind w:left="2880" w:hanging="720"/>
      </w:pPr>
      <w:rPr>
        <w:rFonts w:hint="default"/>
      </w:rPr>
    </w:lvl>
  </w:abstractNum>
  <w:abstractNum w:abstractNumId="17" w15:restartNumberingAfterBreak="0">
    <w:nsid w:val="59B82159"/>
    <w:multiLevelType w:val="singleLevel"/>
    <w:tmpl w:val="390CCEA8"/>
    <w:lvl w:ilvl="0">
      <w:start w:val="1"/>
      <w:numFmt w:val="bullet"/>
      <w:lvlText w:val=""/>
      <w:lvlJc w:val="left"/>
      <w:pPr>
        <w:tabs>
          <w:tab w:val="num" w:pos="456"/>
        </w:tabs>
        <w:ind w:left="456" w:hanging="456"/>
      </w:pPr>
      <w:rPr>
        <w:rFonts w:ascii="Wingdings" w:hAnsi="Wingdings" w:hint="default"/>
      </w:rPr>
    </w:lvl>
  </w:abstractNum>
  <w:abstractNum w:abstractNumId="18" w15:restartNumberingAfterBreak="0">
    <w:nsid w:val="659606F0"/>
    <w:multiLevelType w:val="multilevel"/>
    <w:tmpl w:val="B09E0CD0"/>
    <w:lvl w:ilvl="0">
      <w:start w:val="6"/>
      <w:numFmt w:val="decimal"/>
      <w:lvlText w:val="%1"/>
      <w:lvlJc w:val="left"/>
      <w:pPr>
        <w:tabs>
          <w:tab w:val="num" w:pos="1440"/>
        </w:tabs>
        <w:ind w:left="1440" w:hanging="1440"/>
      </w:pPr>
      <w:rPr>
        <w:rFonts w:hint="default"/>
        <w:b/>
      </w:rPr>
    </w:lvl>
    <w:lvl w:ilvl="1">
      <w:start w:val="60"/>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3"/>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6C386416"/>
    <w:multiLevelType w:val="multilevel"/>
    <w:tmpl w:val="D88C056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8174E37"/>
    <w:multiLevelType w:val="singleLevel"/>
    <w:tmpl w:val="C53873EC"/>
    <w:lvl w:ilvl="0">
      <w:start w:val="3"/>
      <w:numFmt w:val="upperLetter"/>
      <w:lvlText w:val="%1."/>
      <w:lvlJc w:val="left"/>
      <w:pPr>
        <w:tabs>
          <w:tab w:val="num" w:pos="1080"/>
        </w:tabs>
        <w:ind w:left="1080" w:hanging="360"/>
      </w:pPr>
      <w:rPr>
        <w:rFonts w:hint="default"/>
      </w:rPr>
    </w:lvl>
  </w:abstractNum>
  <w:abstractNum w:abstractNumId="21" w15:restartNumberingAfterBreak="0">
    <w:nsid w:val="7A35047E"/>
    <w:multiLevelType w:val="singleLevel"/>
    <w:tmpl w:val="2A5A2676"/>
    <w:lvl w:ilvl="0">
      <w:start w:val="1"/>
      <w:numFmt w:val="lowerLetter"/>
      <w:lvlText w:val="%1."/>
      <w:lvlJc w:val="left"/>
      <w:pPr>
        <w:tabs>
          <w:tab w:val="num" w:pos="4320"/>
        </w:tabs>
        <w:ind w:left="4320" w:hanging="720"/>
      </w:pPr>
      <w:rPr>
        <w:rFonts w:hint="default"/>
      </w:rPr>
    </w:lvl>
  </w:abstractNum>
  <w:abstractNum w:abstractNumId="22" w15:restartNumberingAfterBreak="0">
    <w:nsid w:val="7B5C3C30"/>
    <w:multiLevelType w:val="singleLevel"/>
    <w:tmpl w:val="8D00D814"/>
    <w:lvl w:ilvl="0">
      <w:start w:val="1"/>
      <w:numFmt w:val="lowerLetter"/>
      <w:lvlText w:val="%1."/>
      <w:lvlJc w:val="left"/>
      <w:pPr>
        <w:tabs>
          <w:tab w:val="num" w:pos="2880"/>
        </w:tabs>
        <w:ind w:left="2880" w:hanging="720"/>
      </w:pPr>
      <w:rPr>
        <w:rFonts w:hint="default"/>
      </w:rPr>
    </w:lvl>
  </w:abstractNum>
  <w:num w:numId="1">
    <w:abstractNumId w:val="2"/>
  </w:num>
  <w:num w:numId="2">
    <w:abstractNumId w:val="14"/>
  </w:num>
  <w:num w:numId="3">
    <w:abstractNumId w:val="16"/>
  </w:num>
  <w:num w:numId="4">
    <w:abstractNumId w:val="19"/>
  </w:num>
  <w:num w:numId="5">
    <w:abstractNumId w:val="17"/>
  </w:num>
  <w:num w:numId="6">
    <w:abstractNumId w:val="15"/>
  </w:num>
  <w:num w:numId="7">
    <w:abstractNumId w:val="6"/>
  </w:num>
  <w:num w:numId="8">
    <w:abstractNumId w:val="21"/>
  </w:num>
  <w:num w:numId="9">
    <w:abstractNumId w:val="22"/>
  </w:num>
  <w:num w:numId="10">
    <w:abstractNumId w:val="13"/>
  </w:num>
  <w:num w:numId="11">
    <w:abstractNumId w:val="10"/>
  </w:num>
  <w:num w:numId="12">
    <w:abstractNumId w:val="3"/>
  </w:num>
  <w:num w:numId="13">
    <w:abstractNumId w:val="1"/>
  </w:num>
  <w:num w:numId="14">
    <w:abstractNumId w:val="8"/>
  </w:num>
  <w:num w:numId="15">
    <w:abstractNumId w:val="4"/>
  </w:num>
  <w:num w:numId="16">
    <w:abstractNumId w:val="18"/>
  </w:num>
  <w:num w:numId="17">
    <w:abstractNumId w:val="20"/>
  </w:num>
  <w:num w:numId="18">
    <w:abstractNumId w:val="0"/>
  </w:num>
  <w:num w:numId="19">
    <w:abstractNumId w:val="5"/>
  </w:num>
  <w:num w:numId="20">
    <w:abstractNumId w:val="7"/>
  </w:num>
  <w:num w:numId="21">
    <w:abstractNumId w:val="12"/>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F2"/>
    <w:rsid w:val="000044DD"/>
    <w:rsid w:val="0000463D"/>
    <w:rsid w:val="0001006E"/>
    <w:rsid w:val="0001028C"/>
    <w:rsid w:val="00010901"/>
    <w:rsid w:val="000142BD"/>
    <w:rsid w:val="000207CE"/>
    <w:rsid w:val="0002502C"/>
    <w:rsid w:val="00027669"/>
    <w:rsid w:val="00037A98"/>
    <w:rsid w:val="00050B05"/>
    <w:rsid w:val="0005421F"/>
    <w:rsid w:val="000567CD"/>
    <w:rsid w:val="0006077A"/>
    <w:rsid w:val="00061565"/>
    <w:rsid w:val="0006359E"/>
    <w:rsid w:val="000640AA"/>
    <w:rsid w:val="000645BA"/>
    <w:rsid w:val="00065F09"/>
    <w:rsid w:val="00072F08"/>
    <w:rsid w:val="00073070"/>
    <w:rsid w:val="00075B56"/>
    <w:rsid w:val="00075DB9"/>
    <w:rsid w:val="00082D15"/>
    <w:rsid w:val="00082F74"/>
    <w:rsid w:val="0008456B"/>
    <w:rsid w:val="00087687"/>
    <w:rsid w:val="000900B3"/>
    <w:rsid w:val="0009509F"/>
    <w:rsid w:val="00097230"/>
    <w:rsid w:val="000978FD"/>
    <w:rsid w:val="000A02CB"/>
    <w:rsid w:val="000A0F1B"/>
    <w:rsid w:val="000A21D1"/>
    <w:rsid w:val="000A2C49"/>
    <w:rsid w:val="000B05AD"/>
    <w:rsid w:val="000B2045"/>
    <w:rsid w:val="000B4BB0"/>
    <w:rsid w:val="000B543A"/>
    <w:rsid w:val="000B5F08"/>
    <w:rsid w:val="000C55DF"/>
    <w:rsid w:val="000C5E2E"/>
    <w:rsid w:val="000C6B4A"/>
    <w:rsid w:val="000C7192"/>
    <w:rsid w:val="000D0100"/>
    <w:rsid w:val="000D2271"/>
    <w:rsid w:val="000D2D4C"/>
    <w:rsid w:val="000D3286"/>
    <w:rsid w:val="000D5705"/>
    <w:rsid w:val="000D5C50"/>
    <w:rsid w:val="000E7DB7"/>
    <w:rsid w:val="000F39CC"/>
    <w:rsid w:val="000F621C"/>
    <w:rsid w:val="000F6C8D"/>
    <w:rsid w:val="00106F16"/>
    <w:rsid w:val="001106A0"/>
    <w:rsid w:val="00115C6F"/>
    <w:rsid w:val="00121D3B"/>
    <w:rsid w:val="0012288C"/>
    <w:rsid w:val="00123090"/>
    <w:rsid w:val="001263CE"/>
    <w:rsid w:val="00132A97"/>
    <w:rsid w:val="0013445B"/>
    <w:rsid w:val="00144450"/>
    <w:rsid w:val="0014636D"/>
    <w:rsid w:val="00146C16"/>
    <w:rsid w:val="00150501"/>
    <w:rsid w:val="00151FD6"/>
    <w:rsid w:val="00152CD7"/>
    <w:rsid w:val="00154A6D"/>
    <w:rsid w:val="00160A8D"/>
    <w:rsid w:val="001613E8"/>
    <w:rsid w:val="00162A58"/>
    <w:rsid w:val="0016586E"/>
    <w:rsid w:val="00166A64"/>
    <w:rsid w:val="00191499"/>
    <w:rsid w:val="001A21C1"/>
    <w:rsid w:val="001A28A4"/>
    <w:rsid w:val="001A2E25"/>
    <w:rsid w:val="001A3706"/>
    <w:rsid w:val="001A68B6"/>
    <w:rsid w:val="001B1DDC"/>
    <w:rsid w:val="001B1F52"/>
    <w:rsid w:val="001B4AE5"/>
    <w:rsid w:val="001B5177"/>
    <w:rsid w:val="001B541C"/>
    <w:rsid w:val="001C449F"/>
    <w:rsid w:val="001C70CB"/>
    <w:rsid w:val="001C75A9"/>
    <w:rsid w:val="001D264E"/>
    <w:rsid w:val="001D443C"/>
    <w:rsid w:val="001D723F"/>
    <w:rsid w:val="001E5F19"/>
    <w:rsid w:val="001F4131"/>
    <w:rsid w:val="001F5DC3"/>
    <w:rsid w:val="001F620D"/>
    <w:rsid w:val="00203CD3"/>
    <w:rsid w:val="002063BF"/>
    <w:rsid w:val="00213F10"/>
    <w:rsid w:val="00213FCE"/>
    <w:rsid w:val="00214401"/>
    <w:rsid w:val="002157BC"/>
    <w:rsid w:val="00215ED7"/>
    <w:rsid w:val="002168D8"/>
    <w:rsid w:val="00217802"/>
    <w:rsid w:val="00217E47"/>
    <w:rsid w:val="002214B5"/>
    <w:rsid w:val="00223F09"/>
    <w:rsid w:val="00224076"/>
    <w:rsid w:val="00226164"/>
    <w:rsid w:val="00234F06"/>
    <w:rsid w:val="00242534"/>
    <w:rsid w:val="00243A6D"/>
    <w:rsid w:val="00243B16"/>
    <w:rsid w:val="0024516F"/>
    <w:rsid w:val="0024679C"/>
    <w:rsid w:val="002502DA"/>
    <w:rsid w:val="00254874"/>
    <w:rsid w:val="002604B6"/>
    <w:rsid w:val="00260562"/>
    <w:rsid w:val="00260F28"/>
    <w:rsid w:val="00263F77"/>
    <w:rsid w:val="00265153"/>
    <w:rsid w:val="002701DE"/>
    <w:rsid w:val="0027028F"/>
    <w:rsid w:val="002772D8"/>
    <w:rsid w:val="00281564"/>
    <w:rsid w:val="00281E86"/>
    <w:rsid w:val="0028253F"/>
    <w:rsid w:val="00282BD5"/>
    <w:rsid w:val="00283BD2"/>
    <w:rsid w:val="0028789C"/>
    <w:rsid w:val="00290438"/>
    <w:rsid w:val="00290925"/>
    <w:rsid w:val="00291445"/>
    <w:rsid w:val="00291FC8"/>
    <w:rsid w:val="0029256D"/>
    <w:rsid w:val="002930E4"/>
    <w:rsid w:val="0029732D"/>
    <w:rsid w:val="002A1DF8"/>
    <w:rsid w:val="002A50B3"/>
    <w:rsid w:val="002A6419"/>
    <w:rsid w:val="002B0EAC"/>
    <w:rsid w:val="002B0F95"/>
    <w:rsid w:val="002B69D4"/>
    <w:rsid w:val="002C3869"/>
    <w:rsid w:val="002C4B55"/>
    <w:rsid w:val="002D3CCD"/>
    <w:rsid w:val="002D5A99"/>
    <w:rsid w:val="002E35A0"/>
    <w:rsid w:val="002F09B1"/>
    <w:rsid w:val="002F4394"/>
    <w:rsid w:val="002F4935"/>
    <w:rsid w:val="002F59B7"/>
    <w:rsid w:val="002F5CAD"/>
    <w:rsid w:val="00314FBD"/>
    <w:rsid w:val="003177D3"/>
    <w:rsid w:val="00320C44"/>
    <w:rsid w:val="003305A3"/>
    <w:rsid w:val="0033113C"/>
    <w:rsid w:val="0033641E"/>
    <w:rsid w:val="0034320D"/>
    <w:rsid w:val="0034681C"/>
    <w:rsid w:val="00347968"/>
    <w:rsid w:val="00350D31"/>
    <w:rsid w:val="00354395"/>
    <w:rsid w:val="00356CC9"/>
    <w:rsid w:val="0035718A"/>
    <w:rsid w:val="0036345F"/>
    <w:rsid w:val="00364D12"/>
    <w:rsid w:val="0037359C"/>
    <w:rsid w:val="003750C6"/>
    <w:rsid w:val="00375E80"/>
    <w:rsid w:val="003775E7"/>
    <w:rsid w:val="00381ACD"/>
    <w:rsid w:val="00383678"/>
    <w:rsid w:val="0039004A"/>
    <w:rsid w:val="00390312"/>
    <w:rsid w:val="003913ED"/>
    <w:rsid w:val="00392F4E"/>
    <w:rsid w:val="003935ED"/>
    <w:rsid w:val="003947C2"/>
    <w:rsid w:val="00395C1E"/>
    <w:rsid w:val="0039704B"/>
    <w:rsid w:val="00397248"/>
    <w:rsid w:val="0039786D"/>
    <w:rsid w:val="003A1D69"/>
    <w:rsid w:val="003A213E"/>
    <w:rsid w:val="003A7FB9"/>
    <w:rsid w:val="003B100E"/>
    <w:rsid w:val="003B152C"/>
    <w:rsid w:val="003B1549"/>
    <w:rsid w:val="003B3B0D"/>
    <w:rsid w:val="003B4C4E"/>
    <w:rsid w:val="003B5BC3"/>
    <w:rsid w:val="003B64FA"/>
    <w:rsid w:val="003C055A"/>
    <w:rsid w:val="003C6436"/>
    <w:rsid w:val="003C7695"/>
    <w:rsid w:val="003D26E5"/>
    <w:rsid w:val="003D413B"/>
    <w:rsid w:val="003D4347"/>
    <w:rsid w:val="003D7E2A"/>
    <w:rsid w:val="003E3EAE"/>
    <w:rsid w:val="003E5F80"/>
    <w:rsid w:val="003F2337"/>
    <w:rsid w:val="003F2654"/>
    <w:rsid w:val="003F5D91"/>
    <w:rsid w:val="003F681B"/>
    <w:rsid w:val="0040386D"/>
    <w:rsid w:val="0040429E"/>
    <w:rsid w:val="0040765A"/>
    <w:rsid w:val="004124F4"/>
    <w:rsid w:val="00415CA6"/>
    <w:rsid w:val="0043009C"/>
    <w:rsid w:val="004302E3"/>
    <w:rsid w:val="004328D1"/>
    <w:rsid w:val="00434648"/>
    <w:rsid w:val="00440C03"/>
    <w:rsid w:val="00441871"/>
    <w:rsid w:val="0045230A"/>
    <w:rsid w:val="00455346"/>
    <w:rsid w:val="0045562F"/>
    <w:rsid w:val="00457FB7"/>
    <w:rsid w:val="004619EA"/>
    <w:rsid w:val="00462ABB"/>
    <w:rsid w:val="004644A1"/>
    <w:rsid w:val="00471B94"/>
    <w:rsid w:val="0047732E"/>
    <w:rsid w:val="004816D6"/>
    <w:rsid w:val="004857C5"/>
    <w:rsid w:val="0048732A"/>
    <w:rsid w:val="00487E5F"/>
    <w:rsid w:val="00490820"/>
    <w:rsid w:val="00490955"/>
    <w:rsid w:val="004A16BB"/>
    <w:rsid w:val="004A1D0A"/>
    <w:rsid w:val="004A5D68"/>
    <w:rsid w:val="004A7129"/>
    <w:rsid w:val="004B1F38"/>
    <w:rsid w:val="004B1FB9"/>
    <w:rsid w:val="004B3310"/>
    <w:rsid w:val="004B3B89"/>
    <w:rsid w:val="004B6338"/>
    <w:rsid w:val="004C44F7"/>
    <w:rsid w:val="004C4692"/>
    <w:rsid w:val="004D023B"/>
    <w:rsid w:val="004D3417"/>
    <w:rsid w:val="004E0B45"/>
    <w:rsid w:val="004E42ED"/>
    <w:rsid w:val="004E5955"/>
    <w:rsid w:val="004E7963"/>
    <w:rsid w:val="004F7429"/>
    <w:rsid w:val="00500F73"/>
    <w:rsid w:val="00501484"/>
    <w:rsid w:val="005020F0"/>
    <w:rsid w:val="00502D56"/>
    <w:rsid w:val="005067A7"/>
    <w:rsid w:val="005072FB"/>
    <w:rsid w:val="00511751"/>
    <w:rsid w:val="005163AA"/>
    <w:rsid w:val="00525B3A"/>
    <w:rsid w:val="00527B9D"/>
    <w:rsid w:val="00535DC0"/>
    <w:rsid w:val="00535E0C"/>
    <w:rsid w:val="00537879"/>
    <w:rsid w:val="00537A3C"/>
    <w:rsid w:val="00537B61"/>
    <w:rsid w:val="00540A79"/>
    <w:rsid w:val="00542D14"/>
    <w:rsid w:val="00545DD8"/>
    <w:rsid w:val="00547C51"/>
    <w:rsid w:val="00551075"/>
    <w:rsid w:val="00557FBF"/>
    <w:rsid w:val="00560889"/>
    <w:rsid w:val="005634FC"/>
    <w:rsid w:val="0056536C"/>
    <w:rsid w:val="00565841"/>
    <w:rsid w:val="00566909"/>
    <w:rsid w:val="00567665"/>
    <w:rsid w:val="00567ED9"/>
    <w:rsid w:val="005755FC"/>
    <w:rsid w:val="005760C4"/>
    <w:rsid w:val="00577EBA"/>
    <w:rsid w:val="005828FE"/>
    <w:rsid w:val="005839DA"/>
    <w:rsid w:val="0058436C"/>
    <w:rsid w:val="00591EA5"/>
    <w:rsid w:val="00592DCF"/>
    <w:rsid w:val="00593AD2"/>
    <w:rsid w:val="00594671"/>
    <w:rsid w:val="005973CC"/>
    <w:rsid w:val="005A0212"/>
    <w:rsid w:val="005A05FB"/>
    <w:rsid w:val="005A1361"/>
    <w:rsid w:val="005A15A2"/>
    <w:rsid w:val="005A2A9E"/>
    <w:rsid w:val="005A6E66"/>
    <w:rsid w:val="005A7F91"/>
    <w:rsid w:val="005B2E4C"/>
    <w:rsid w:val="005B5756"/>
    <w:rsid w:val="005C1369"/>
    <w:rsid w:val="005C6505"/>
    <w:rsid w:val="005D076A"/>
    <w:rsid w:val="005D25E0"/>
    <w:rsid w:val="005E0123"/>
    <w:rsid w:val="005E19FE"/>
    <w:rsid w:val="005E3BB0"/>
    <w:rsid w:val="005E5D6E"/>
    <w:rsid w:val="005F2479"/>
    <w:rsid w:val="005F3807"/>
    <w:rsid w:val="005F5E65"/>
    <w:rsid w:val="005F5F23"/>
    <w:rsid w:val="006007A8"/>
    <w:rsid w:val="00601B26"/>
    <w:rsid w:val="006057A1"/>
    <w:rsid w:val="006076F2"/>
    <w:rsid w:val="00612001"/>
    <w:rsid w:val="0062248B"/>
    <w:rsid w:val="006268CA"/>
    <w:rsid w:val="00627A0E"/>
    <w:rsid w:val="00631C02"/>
    <w:rsid w:val="00632FD1"/>
    <w:rsid w:val="0064088F"/>
    <w:rsid w:val="00642FE0"/>
    <w:rsid w:val="00644A75"/>
    <w:rsid w:val="0064566A"/>
    <w:rsid w:val="00657A23"/>
    <w:rsid w:val="00661261"/>
    <w:rsid w:val="006653BB"/>
    <w:rsid w:val="0066576E"/>
    <w:rsid w:val="006815AC"/>
    <w:rsid w:val="00685F28"/>
    <w:rsid w:val="00692951"/>
    <w:rsid w:val="00695706"/>
    <w:rsid w:val="006A1B40"/>
    <w:rsid w:val="006A46C0"/>
    <w:rsid w:val="006B0595"/>
    <w:rsid w:val="006B3C0C"/>
    <w:rsid w:val="006B66B7"/>
    <w:rsid w:val="006B698A"/>
    <w:rsid w:val="006C1F0C"/>
    <w:rsid w:val="006C4ACE"/>
    <w:rsid w:val="006D4B2B"/>
    <w:rsid w:val="006E0116"/>
    <w:rsid w:val="006E2C8A"/>
    <w:rsid w:val="006E43E1"/>
    <w:rsid w:val="006E544D"/>
    <w:rsid w:val="006F405A"/>
    <w:rsid w:val="006F5100"/>
    <w:rsid w:val="006F5AF7"/>
    <w:rsid w:val="006F70F4"/>
    <w:rsid w:val="007010EA"/>
    <w:rsid w:val="00701EF7"/>
    <w:rsid w:val="007022CF"/>
    <w:rsid w:val="0070259B"/>
    <w:rsid w:val="00703827"/>
    <w:rsid w:val="00703836"/>
    <w:rsid w:val="00706EB4"/>
    <w:rsid w:val="007207D4"/>
    <w:rsid w:val="00721D8A"/>
    <w:rsid w:val="007225F2"/>
    <w:rsid w:val="00725E2D"/>
    <w:rsid w:val="0073362B"/>
    <w:rsid w:val="007376B6"/>
    <w:rsid w:val="00740A2D"/>
    <w:rsid w:val="00743974"/>
    <w:rsid w:val="00747A8E"/>
    <w:rsid w:val="007525AA"/>
    <w:rsid w:val="00752F32"/>
    <w:rsid w:val="00755DD7"/>
    <w:rsid w:val="00760844"/>
    <w:rsid w:val="00767893"/>
    <w:rsid w:val="00772345"/>
    <w:rsid w:val="00773A9F"/>
    <w:rsid w:val="00780544"/>
    <w:rsid w:val="00780D40"/>
    <w:rsid w:val="007817B8"/>
    <w:rsid w:val="00784091"/>
    <w:rsid w:val="00785195"/>
    <w:rsid w:val="00793507"/>
    <w:rsid w:val="00796C86"/>
    <w:rsid w:val="007A1297"/>
    <w:rsid w:val="007A21D9"/>
    <w:rsid w:val="007A36A4"/>
    <w:rsid w:val="007B05E0"/>
    <w:rsid w:val="007B1CE6"/>
    <w:rsid w:val="007B2346"/>
    <w:rsid w:val="007B6DDD"/>
    <w:rsid w:val="007C4A91"/>
    <w:rsid w:val="007D377D"/>
    <w:rsid w:val="007D3A3E"/>
    <w:rsid w:val="007D62F3"/>
    <w:rsid w:val="007D6646"/>
    <w:rsid w:val="007D6B83"/>
    <w:rsid w:val="007E5735"/>
    <w:rsid w:val="007E7AD9"/>
    <w:rsid w:val="007F3801"/>
    <w:rsid w:val="007F414D"/>
    <w:rsid w:val="007F7C65"/>
    <w:rsid w:val="008019FC"/>
    <w:rsid w:val="0080602D"/>
    <w:rsid w:val="00806F49"/>
    <w:rsid w:val="008076D2"/>
    <w:rsid w:val="0081388D"/>
    <w:rsid w:val="00823203"/>
    <w:rsid w:val="00823EA4"/>
    <w:rsid w:val="008264E1"/>
    <w:rsid w:val="00832B55"/>
    <w:rsid w:val="00832EC3"/>
    <w:rsid w:val="008333B4"/>
    <w:rsid w:val="00834CC7"/>
    <w:rsid w:val="008370B4"/>
    <w:rsid w:val="008375C2"/>
    <w:rsid w:val="00841128"/>
    <w:rsid w:val="008434EE"/>
    <w:rsid w:val="00845616"/>
    <w:rsid w:val="00846579"/>
    <w:rsid w:val="008521A0"/>
    <w:rsid w:val="008616C1"/>
    <w:rsid w:val="00862832"/>
    <w:rsid w:val="00864607"/>
    <w:rsid w:val="0086636E"/>
    <w:rsid w:val="008705A4"/>
    <w:rsid w:val="00875664"/>
    <w:rsid w:val="00880804"/>
    <w:rsid w:val="00880E0B"/>
    <w:rsid w:val="008816B2"/>
    <w:rsid w:val="00886BAB"/>
    <w:rsid w:val="00886E50"/>
    <w:rsid w:val="0088753F"/>
    <w:rsid w:val="00890176"/>
    <w:rsid w:val="00895BD4"/>
    <w:rsid w:val="008A415F"/>
    <w:rsid w:val="008A7E77"/>
    <w:rsid w:val="008B2AED"/>
    <w:rsid w:val="008B6637"/>
    <w:rsid w:val="008C25DC"/>
    <w:rsid w:val="008C2A6C"/>
    <w:rsid w:val="008C61AD"/>
    <w:rsid w:val="008D1D66"/>
    <w:rsid w:val="008D1F75"/>
    <w:rsid w:val="008D4D9D"/>
    <w:rsid w:val="008E1550"/>
    <w:rsid w:val="008E28D1"/>
    <w:rsid w:val="008E3681"/>
    <w:rsid w:val="008E63B0"/>
    <w:rsid w:val="0091534A"/>
    <w:rsid w:val="00916069"/>
    <w:rsid w:val="00916493"/>
    <w:rsid w:val="00916F20"/>
    <w:rsid w:val="00922A8B"/>
    <w:rsid w:val="0092492F"/>
    <w:rsid w:val="009260D0"/>
    <w:rsid w:val="00930103"/>
    <w:rsid w:val="0093322C"/>
    <w:rsid w:val="00936836"/>
    <w:rsid w:val="0094190A"/>
    <w:rsid w:val="00944885"/>
    <w:rsid w:val="00945A0A"/>
    <w:rsid w:val="0096178C"/>
    <w:rsid w:val="00961CA0"/>
    <w:rsid w:val="00963A2B"/>
    <w:rsid w:val="00967E1D"/>
    <w:rsid w:val="009709F6"/>
    <w:rsid w:val="00970B3A"/>
    <w:rsid w:val="00971CF0"/>
    <w:rsid w:val="00974785"/>
    <w:rsid w:val="009757C6"/>
    <w:rsid w:val="00975F8C"/>
    <w:rsid w:val="00986796"/>
    <w:rsid w:val="00990DAE"/>
    <w:rsid w:val="009911DE"/>
    <w:rsid w:val="0099133F"/>
    <w:rsid w:val="009A07B0"/>
    <w:rsid w:val="009A65B1"/>
    <w:rsid w:val="009A7782"/>
    <w:rsid w:val="009B231C"/>
    <w:rsid w:val="009B4965"/>
    <w:rsid w:val="009C3090"/>
    <w:rsid w:val="009C57DB"/>
    <w:rsid w:val="009C65C2"/>
    <w:rsid w:val="009D08C8"/>
    <w:rsid w:val="009E3E96"/>
    <w:rsid w:val="009E5522"/>
    <w:rsid w:val="009F3F2B"/>
    <w:rsid w:val="009F49A3"/>
    <w:rsid w:val="00A0248C"/>
    <w:rsid w:val="00A02BA8"/>
    <w:rsid w:val="00A049EE"/>
    <w:rsid w:val="00A05248"/>
    <w:rsid w:val="00A0605F"/>
    <w:rsid w:val="00A10056"/>
    <w:rsid w:val="00A12920"/>
    <w:rsid w:val="00A13F2E"/>
    <w:rsid w:val="00A14954"/>
    <w:rsid w:val="00A153C2"/>
    <w:rsid w:val="00A20F15"/>
    <w:rsid w:val="00A22FD4"/>
    <w:rsid w:val="00A240EC"/>
    <w:rsid w:val="00A2704C"/>
    <w:rsid w:val="00A31836"/>
    <w:rsid w:val="00A318D5"/>
    <w:rsid w:val="00A34E6D"/>
    <w:rsid w:val="00A35D8E"/>
    <w:rsid w:val="00A42DE9"/>
    <w:rsid w:val="00A435E7"/>
    <w:rsid w:val="00A444C5"/>
    <w:rsid w:val="00A52E79"/>
    <w:rsid w:val="00A56594"/>
    <w:rsid w:val="00A62747"/>
    <w:rsid w:val="00A63FC9"/>
    <w:rsid w:val="00A80B25"/>
    <w:rsid w:val="00A82682"/>
    <w:rsid w:val="00A87A1B"/>
    <w:rsid w:val="00A900D2"/>
    <w:rsid w:val="00A91DCF"/>
    <w:rsid w:val="00A927D0"/>
    <w:rsid w:val="00A93D55"/>
    <w:rsid w:val="00A953F9"/>
    <w:rsid w:val="00AB0975"/>
    <w:rsid w:val="00AB12B6"/>
    <w:rsid w:val="00AB39A8"/>
    <w:rsid w:val="00AB59A6"/>
    <w:rsid w:val="00AB77D4"/>
    <w:rsid w:val="00AC0B6B"/>
    <w:rsid w:val="00AC324B"/>
    <w:rsid w:val="00AC4EBD"/>
    <w:rsid w:val="00AC5255"/>
    <w:rsid w:val="00AD22CC"/>
    <w:rsid w:val="00AD33A9"/>
    <w:rsid w:val="00AD7308"/>
    <w:rsid w:val="00AE390C"/>
    <w:rsid w:val="00AF5986"/>
    <w:rsid w:val="00AF6BEB"/>
    <w:rsid w:val="00B038E9"/>
    <w:rsid w:val="00B13B87"/>
    <w:rsid w:val="00B17719"/>
    <w:rsid w:val="00B20561"/>
    <w:rsid w:val="00B207F2"/>
    <w:rsid w:val="00B3276B"/>
    <w:rsid w:val="00B369D2"/>
    <w:rsid w:val="00B36C64"/>
    <w:rsid w:val="00B4370B"/>
    <w:rsid w:val="00B44B4B"/>
    <w:rsid w:val="00B44E29"/>
    <w:rsid w:val="00B459E9"/>
    <w:rsid w:val="00B460F6"/>
    <w:rsid w:val="00B46EF7"/>
    <w:rsid w:val="00B46FEE"/>
    <w:rsid w:val="00B47060"/>
    <w:rsid w:val="00B471F3"/>
    <w:rsid w:val="00B51707"/>
    <w:rsid w:val="00B57104"/>
    <w:rsid w:val="00B60D8A"/>
    <w:rsid w:val="00B62E5D"/>
    <w:rsid w:val="00B632AF"/>
    <w:rsid w:val="00B633EE"/>
    <w:rsid w:val="00B63C37"/>
    <w:rsid w:val="00B66DFF"/>
    <w:rsid w:val="00B70880"/>
    <w:rsid w:val="00B728DB"/>
    <w:rsid w:val="00B7574E"/>
    <w:rsid w:val="00B828F9"/>
    <w:rsid w:val="00B863E8"/>
    <w:rsid w:val="00B8754B"/>
    <w:rsid w:val="00B87BAC"/>
    <w:rsid w:val="00BA1058"/>
    <w:rsid w:val="00BA1381"/>
    <w:rsid w:val="00BB4EC0"/>
    <w:rsid w:val="00BB52D6"/>
    <w:rsid w:val="00BB7324"/>
    <w:rsid w:val="00BC13D4"/>
    <w:rsid w:val="00BC1F2A"/>
    <w:rsid w:val="00BC2593"/>
    <w:rsid w:val="00BC3B29"/>
    <w:rsid w:val="00BC5CD2"/>
    <w:rsid w:val="00BC6AF7"/>
    <w:rsid w:val="00BD0090"/>
    <w:rsid w:val="00BD4309"/>
    <w:rsid w:val="00BE478D"/>
    <w:rsid w:val="00BE53B7"/>
    <w:rsid w:val="00BF1DF7"/>
    <w:rsid w:val="00C034BF"/>
    <w:rsid w:val="00C06A11"/>
    <w:rsid w:val="00C1265F"/>
    <w:rsid w:val="00C14558"/>
    <w:rsid w:val="00C17360"/>
    <w:rsid w:val="00C21B2F"/>
    <w:rsid w:val="00C22E24"/>
    <w:rsid w:val="00C25DFC"/>
    <w:rsid w:val="00C30C30"/>
    <w:rsid w:val="00C407E5"/>
    <w:rsid w:val="00C40F85"/>
    <w:rsid w:val="00C44007"/>
    <w:rsid w:val="00C460B8"/>
    <w:rsid w:val="00C504A5"/>
    <w:rsid w:val="00C51E33"/>
    <w:rsid w:val="00C5258C"/>
    <w:rsid w:val="00C531EE"/>
    <w:rsid w:val="00C71140"/>
    <w:rsid w:val="00C742DD"/>
    <w:rsid w:val="00C76066"/>
    <w:rsid w:val="00C7647B"/>
    <w:rsid w:val="00C863B8"/>
    <w:rsid w:val="00C877A7"/>
    <w:rsid w:val="00C95912"/>
    <w:rsid w:val="00CA1A1F"/>
    <w:rsid w:val="00CA2088"/>
    <w:rsid w:val="00CA70CD"/>
    <w:rsid w:val="00CB0FEE"/>
    <w:rsid w:val="00CB1310"/>
    <w:rsid w:val="00CB674E"/>
    <w:rsid w:val="00CC0D17"/>
    <w:rsid w:val="00CC5339"/>
    <w:rsid w:val="00CC735E"/>
    <w:rsid w:val="00CD23C3"/>
    <w:rsid w:val="00CD4922"/>
    <w:rsid w:val="00CD676A"/>
    <w:rsid w:val="00CE04D1"/>
    <w:rsid w:val="00CE2A48"/>
    <w:rsid w:val="00CE2B9A"/>
    <w:rsid w:val="00CE53AA"/>
    <w:rsid w:val="00CE717E"/>
    <w:rsid w:val="00CF0195"/>
    <w:rsid w:val="00CF1C38"/>
    <w:rsid w:val="00CF3FA4"/>
    <w:rsid w:val="00D033B5"/>
    <w:rsid w:val="00D03FF4"/>
    <w:rsid w:val="00D0514A"/>
    <w:rsid w:val="00D05A33"/>
    <w:rsid w:val="00D06819"/>
    <w:rsid w:val="00D07886"/>
    <w:rsid w:val="00D23A92"/>
    <w:rsid w:val="00D24B13"/>
    <w:rsid w:val="00D25BE0"/>
    <w:rsid w:val="00D34F4F"/>
    <w:rsid w:val="00D440C5"/>
    <w:rsid w:val="00D500A8"/>
    <w:rsid w:val="00D50EED"/>
    <w:rsid w:val="00D523DC"/>
    <w:rsid w:val="00D525C2"/>
    <w:rsid w:val="00D5661D"/>
    <w:rsid w:val="00D5719F"/>
    <w:rsid w:val="00D5744C"/>
    <w:rsid w:val="00D61B4C"/>
    <w:rsid w:val="00D653F0"/>
    <w:rsid w:val="00D65418"/>
    <w:rsid w:val="00D65ADA"/>
    <w:rsid w:val="00D744A1"/>
    <w:rsid w:val="00D7634A"/>
    <w:rsid w:val="00D809A5"/>
    <w:rsid w:val="00D871CB"/>
    <w:rsid w:val="00D9159A"/>
    <w:rsid w:val="00D91AE7"/>
    <w:rsid w:val="00D94D09"/>
    <w:rsid w:val="00D94E97"/>
    <w:rsid w:val="00DA15B1"/>
    <w:rsid w:val="00DA4CF5"/>
    <w:rsid w:val="00DA5397"/>
    <w:rsid w:val="00DB0144"/>
    <w:rsid w:val="00DB141C"/>
    <w:rsid w:val="00DB1D4E"/>
    <w:rsid w:val="00DC1853"/>
    <w:rsid w:val="00DC2B46"/>
    <w:rsid w:val="00DD7606"/>
    <w:rsid w:val="00DE0969"/>
    <w:rsid w:val="00DE148F"/>
    <w:rsid w:val="00DE1DF4"/>
    <w:rsid w:val="00DF1D73"/>
    <w:rsid w:val="00DF4B03"/>
    <w:rsid w:val="00DF5F04"/>
    <w:rsid w:val="00E033F5"/>
    <w:rsid w:val="00E034F8"/>
    <w:rsid w:val="00E04574"/>
    <w:rsid w:val="00E1202D"/>
    <w:rsid w:val="00E122D5"/>
    <w:rsid w:val="00E226EA"/>
    <w:rsid w:val="00E22830"/>
    <w:rsid w:val="00E32FCD"/>
    <w:rsid w:val="00E35119"/>
    <w:rsid w:val="00E3678B"/>
    <w:rsid w:val="00E40ABF"/>
    <w:rsid w:val="00E43497"/>
    <w:rsid w:val="00E44EF2"/>
    <w:rsid w:val="00E52895"/>
    <w:rsid w:val="00E558A6"/>
    <w:rsid w:val="00E6718F"/>
    <w:rsid w:val="00E74A42"/>
    <w:rsid w:val="00E847B3"/>
    <w:rsid w:val="00E9691B"/>
    <w:rsid w:val="00EA4370"/>
    <w:rsid w:val="00EA545D"/>
    <w:rsid w:val="00EA7729"/>
    <w:rsid w:val="00EB2BD8"/>
    <w:rsid w:val="00EB2FFD"/>
    <w:rsid w:val="00EB39A3"/>
    <w:rsid w:val="00EB604B"/>
    <w:rsid w:val="00EB6B10"/>
    <w:rsid w:val="00EB7EAD"/>
    <w:rsid w:val="00EC1D51"/>
    <w:rsid w:val="00EC20E7"/>
    <w:rsid w:val="00EC6A44"/>
    <w:rsid w:val="00EC7375"/>
    <w:rsid w:val="00ED1BB4"/>
    <w:rsid w:val="00EE19B5"/>
    <w:rsid w:val="00EE7D25"/>
    <w:rsid w:val="00EF0D76"/>
    <w:rsid w:val="00EF2058"/>
    <w:rsid w:val="00EF3A2D"/>
    <w:rsid w:val="00EF4EEE"/>
    <w:rsid w:val="00EF5446"/>
    <w:rsid w:val="00EF5522"/>
    <w:rsid w:val="00EF5FD3"/>
    <w:rsid w:val="00EF673A"/>
    <w:rsid w:val="00EF7D50"/>
    <w:rsid w:val="00F019AE"/>
    <w:rsid w:val="00F05165"/>
    <w:rsid w:val="00F0570F"/>
    <w:rsid w:val="00F07962"/>
    <w:rsid w:val="00F12B0C"/>
    <w:rsid w:val="00F14722"/>
    <w:rsid w:val="00F14AD7"/>
    <w:rsid w:val="00F159CD"/>
    <w:rsid w:val="00F21F94"/>
    <w:rsid w:val="00F22EC8"/>
    <w:rsid w:val="00F25A03"/>
    <w:rsid w:val="00F26A7C"/>
    <w:rsid w:val="00F27869"/>
    <w:rsid w:val="00F31436"/>
    <w:rsid w:val="00F325C7"/>
    <w:rsid w:val="00F3790B"/>
    <w:rsid w:val="00F422CB"/>
    <w:rsid w:val="00F4584C"/>
    <w:rsid w:val="00F45990"/>
    <w:rsid w:val="00F45D34"/>
    <w:rsid w:val="00F4744C"/>
    <w:rsid w:val="00F53349"/>
    <w:rsid w:val="00F54555"/>
    <w:rsid w:val="00F54B6A"/>
    <w:rsid w:val="00F5704F"/>
    <w:rsid w:val="00F57D54"/>
    <w:rsid w:val="00F637C8"/>
    <w:rsid w:val="00F65549"/>
    <w:rsid w:val="00F65DCB"/>
    <w:rsid w:val="00F6601A"/>
    <w:rsid w:val="00F70D52"/>
    <w:rsid w:val="00F710B1"/>
    <w:rsid w:val="00F806AB"/>
    <w:rsid w:val="00F831E9"/>
    <w:rsid w:val="00F87335"/>
    <w:rsid w:val="00F918FD"/>
    <w:rsid w:val="00F96959"/>
    <w:rsid w:val="00FA3414"/>
    <w:rsid w:val="00FA4C28"/>
    <w:rsid w:val="00FC2EB0"/>
    <w:rsid w:val="00FD7871"/>
    <w:rsid w:val="00FD7FA4"/>
    <w:rsid w:val="00FE1C33"/>
    <w:rsid w:val="00FE3D9B"/>
    <w:rsid w:val="00FE454E"/>
    <w:rsid w:val="00FE6BC8"/>
    <w:rsid w:val="00FF5297"/>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36404F"/>
  <w15:docId w15:val="{7225AFF8-9504-4330-8909-6FB4DDCE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22"/>
  </w:style>
  <w:style w:type="paragraph" w:styleId="Heading1">
    <w:name w:val="heading 1"/>
    <w:basedOn w:val="Normal"/>
    <w:next w:val="Normal"/>
    <w:qFormat/>
    <w:pPr>
      <w:keepNext/>
      <w:numPr>
        <w:numId w:val="2"/>
      </w:numPr>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right"/>
      <w:outlineLvl w:val="2"/>
    </w:pPr>
    <w:rPr>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499"/>
    <w:pPr>
      <w:tabs>
        <w:tab w:val="center" w:pos="4680"/>
        <w:tab w:val="right" w:pos="9360"/>
      </w:tabs>
    </w:pPr>
  </w:style>
  <w:style w:type="character" w:customStyle="1" w:styleId="HeaderChar">
    <w:name w:val="Header Char"/>
    <w:basedOn w:val="DefaultParagraphFont"/>
    <w:link w:val="Header"/>
    <w:uiPriority w:val="99"/>
    <w:rsid w:val="00191499"/>
  </w:style>
  <w:style w:type="paragraph" w:styleId="BalloonText">
    <w:name w:val="Balloon Text"/>
    <w:basedOn w:val="Normal"/>
    <w:semiHidden/>
    <w:rsid w:val="00DC2B46"/>
    <w:rPr>
      <w:rFonts w:ascii="Tahoma" w:hAnsi="Tahoma" w:cs="Tahoma"/>
      <w:sz w:val="16"/>
      <w:szCs w:val="16"/>
    </w:rPr>
  </w:style>
  <w:style w:type="paragraph" w:styleId="DocumentMap">
    <w:name w:val="Document Map"/>
    <w:basedOn w:val="Normal"/>
    <w:semiHidden/>
    <w:rsid w:val="00B13B87"/>
    <w:pPr>
      <w:shd w:val="clear" w:color="auto" w:fill="000080"/>
    </w:pPr>
    <w:rPr>
      <w:rFonts w:ascii="Tahoma" w:hAnsi="Tahoma" w:cs="Tahoma"/>
    </w:rPr>
  </w:style>
  <w:style w:type="paragraph" w:styleId="Footer">
    <w:name w:val="footer"/>
    <w:basedOn w:val="Normal"/>
    <w:link w:val="FooterChar"/>
    <w:uiPriority w:val="99"/>
    <w:rsid w:val="00191499"/>
    <w:pPr>
      <w:tabs>
        <w:tab w:val="center" w:pos="4680"/>
        <w:tab w:val="right" w:pos="9360"/>
      </w:tabs>
    </w:pPr>
  </w:style>
  <w:style w:type="character" w:customStyle="1" w:styleId="FooterChar">
    <w:name w:val="Footer Char"/>
    <w:basedOn w:val="DefaultParagraphFont"/>
    <w:link w:val="Footer"/>
    <w:uiPriority w:val="99"/>
    <w:rsid w:val="00191499"/>
  </w:style>
  <w:style w:type="character" w:styleId="CommentReference">
    <w:name w:val="annotation reference"/>
    <w:basedOn w:val="DefaultParagraphFont"/>
    <w:rsid w:val="00EF5FD3"/>
    <w:rPr>
      <w:sz w:val="16"/>
      <w:szCs w:val="16"/>
    </w:rPr>
  </w:style>
  <w:style w:type="paragraph" w:styleId="CommentText">
    <w:name w:val="annotation text"/>
    <w:basedOn w:val="Normal"/>
    <w:link w:val="CommentTextChar"/>
    <w:rsid w:val="00EF5FD3"/>
  </w:style>
  <w:style w:type="character" w:customStyle="1" w:styleId="CommentTextChar">
    <w:name w:val="Comment Text Char"/>
    <w:basedOn w:val="DefaultParagraphFont"/>
    <w:link w:val="CommentText"/>
    <w:rsid w:val="00EF5FD3"/>
  </w:style>
  <w:style w:type="paragraph" w:styleId="CommentSubject">
    <w:name w:val="annotation subject"/>
    <w:basedOn w:val="CommentText"/>
    <w:next w:val="CommentText"/>
    <w:link w:val="CommentSubjectChar"/>
    <w:rsid w:val="00EF5FD3"/>
    <w:rPr>
      <w:b/>
      <w:bCs/>
    </w:rPr>
  </w:style>
  <w:style w:type="character" w:customStyle="1" w:styleId="CommentSubjectChar">
    <w:name w:val="Comment Subject Char"/>
    <w:basedOn w:val="CommentTextChar"/>
    <w:link w:val="CommentSubject"/>
    <w:rsid w:val="00EF5FD3"/>
    <w:rPr>
      <w:b/>
      <w:bCs/>
    </w:rPr>
  </w:style>
  <w:style w:type="paragraph" w:styleId="ListParagraph">
    <w:name w:val="List Paragraph"/>
    <w:basedOn w:val="Normal"/>
    <w:uiPriority w:val="34"/>
    <w:qFormat/>
    <w:rsid w:val="00D440C5"/>
    <w:pPr>
      <w:ind w:left="720"/>
      <w:contextualSpacing/>
    </w:pPr>
  </w:style>
  <w:style w:type="character" w:styleId="Strong">
    <w:name w:val="Strong"/>
    <w:basedOn w:val="DefaultParagraphFont"/>
    <w:uiPriority w:val="22"/>
    <w:qFormat/>
    <w:rsid w:val="00234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08626">
      <w:bodyDiv w:val="1"/>
      <w:marLeft w:val="0"/>
      <w:marRight w:val="0"/>
      <w:marTop w:val="0"/>
      <w:marBottom w:val="0"/>
      <w:divBdr>
        <w:top w:val="none" w:sz="0" w:space="0" w:color="auto"/>
        <w:left w:val="none" w:sz="0" w:space="0" w:color="auto"/>
        <w:bottom w:val="none" w:sz="0" w:space="0" w:color="auto"/>
        <w:right w:val="none" w:sz="0" w:space="0" w:color="auto"/>
      </w:divBdr>
    </w:div>
    <w:div w:id="1666325541">
      <w:bodyDiv w:val="1"/>
      <w:marLeft w:val="0"/>
      <w:marRight w:val="0"/>
      <w:marTop w:val="0"/>
      <w:marBottom w:val="0"/>
      <w:divBdr>
        <w:top w:val="none" w:sz="0" w:space="0" w:color="auto"/>
        <w:left w:val="none" w:sz="0" w:space="0" w:color="auto"/>
        <w:bottom w:val="none" w:sz="0" w:space="0" w:color="auto"/>
        <w:right w:val="none" w:sz="0" w:space="0" w:color="auto"/>
      </w:divBdr>
    </w:div>
    <w:div w:id="214480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2572</Words>
  <Characters>14937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6.60.3 NMAC</vt:lpstr>
    </vt:vector>
  </TitlesOfParts>
  <Company>Hewlett-Packard Company</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6.60.3 NMAC</dc:title>
  <dc:creator>Art Bransford</dc:creator>
  <cp:lastModifiedBy>Jennifer Quick</cp:lastModifiedBy>
  <cp:revision>2</cp:revision>
  <cp:lastPrinted>2018-07-23T19:46:00Z</cp:lastPrinted>
  <dcterms:created xsi:type="dcterms:W3CDTF">2018-08-13T22:02:00Z</dcterms:created>
  <dcterms:modified xsi:type="dcterms:W3CDTF">2018-08-13T22:02:00Z</dcterms:modified>
</cp:coreProperties>
</file>