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Grade K – </w:t>
      </w:r>
      <w:proofErr w:type="gramStart"/>
      <w:r>
        <w:rPr>
          <w:rFonts w:asciiTheme="minorHAnsi" w:hAnsiTheme="minorHAnsi" w:cstheme="minorHAnsi"/>
          <w:sz w:val="20"/>
          <w:szCs w:val="20"/>
        </w:rPr>
        <w:t>8 :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</w:t>
      </w:r>
      <w:r w:rsidR="003E6697">
        <w:rPr>
          <w:rFonts w:asciiTheme="minorHAnsi" w:hAnsiTheme="minorHAnsi" w:cstheme="minorHAnsi"/>
          <w:b/>
          <w:color w:val="059AB8"/>
          <w:sz w:val="28"/>
        </w:rPr>
        <w:t xml:space="preserve">CORE </w:t>
      </w:r>
      <w:r w:rsidR="00274D56">
        <w:rPr>
          <w:rFonts w:asciiTheme="minorHAnsi" w:hAnsiTheme="minorHAnsi" w:cstheme="minorHAnsi"/>
          <w:b/>
          <w:color w:val="059AB8"/>
          <w:sz w:val="28"/>
        </w:rPr>
        <w:t>Reading</w:t>
      </w:r>
      <w:r w:rsidR="003E6697">
        <w:rPr>
          <w:rFonts w:asciiTheme="minorHAnsi" w:hAnsiTheme="minorHAnsi" w:cstheme="minorHAnsi"/>
          <w:b/>
          <w:color w:val="059AB8"/>
          <w:sz w:val="28"/>
        </w:rPr>
        <w:t xml:space="preserve"> Intervention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5E4E70" w:rsidRDefault="00C86C5B" w:rsidP="001D7409">
      <w:pPr>
        <w:ind w:left="-630"/>
        <w:rPr>
          <w:rFonts w:asciiTheme="minorHAnsi" w:hAnsiTheme="minorHAnsi" w:cstheme="minorHAnsi"/>
          <w:color w:val="4F81BD" w:themeColor="accent1"/>
          <w:sz w:val="20"/>
          <w:szCs w:val="18"/>
        </w:rPr>
      </w:pPr>
      <w:r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>This information is provided for local school boards</w:t>
      </w:r>
      <w:r w:rsidR="007211B4"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and governing authorities of charter schools</w:t>
      </w:r>
      <w:r w:rsidRPr="005E4E70">
        <w:rPr>
          <w:rFonts w:asciiTheme="minorHAnsi" w:hAnsiTheme="minorHAnsi" w:cstheme="minorHAnsi"/>
          <w:color w:val="4F81BD" w:themeColor="accent1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231D5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Flex Literacy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231D5" w:rsidP="00A231D5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McGraw-Hill    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A231D5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CORE Reading Intervention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231D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K-5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A231D5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9780021149</w:t>
            </w:r>
            <w:r w:rsidR="0072337E"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A231D5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978002114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A231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231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1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231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231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1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231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231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31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231D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305.33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  <w:r w:rsidR="002F33A0">
              <w:rPr>
                <w:rFonts w:asciiTheme="minorHAnsi" w:hAnsiTheme="minorHAnsi" w:cstheme="minorHAnsi"/>
                <w:sz w:val="20"/>
                <w:szCs w:val="20"/>
              </w:rPr>
              <w:t xml:space="preserve">Digital experience had inaccurate citations; Citations found in multiple resources; Focus on spelling and phonics lacked consistency- progression over weekly units; </w:t>
            </w:r>
            <w:r w:rsidR="0072337E">
              <w:rPr>
                <w:rFonts w:asciiTheme="minorHAnsi" w:hAnsiTheme="minorHAnsi" w:cstheme="minorHAnsi"/>
                <w:sz w:val="20"/>
                <w:szCs w:val="20"/>
              </w:rPr>
              <w:t xml:space="preserve">Program is more appropriate for grades 3 and up; Print concepts are lacking; Digital experiences lessons begin with phonics; More direct instruction required for six syllable types; Project experiences are well aligned with CCSS-ELA standards; Pre-project lessons are valuable in teaching tech skills; Critical thinking applications are useful. Questioning is low level, error correction scripts are beneficial to instruction; Fluency assessments allow microphone usage and provide flexibility for teachers in scoring; Ample opportunity for peer collaboration; Strong project based component; Most authentic research component I have seen in a CORE Reading Intervention program. </w:t>
            </w:r>
          </w:p>
          <w:p w:rsidR="008223F5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861A7" w:rsidRDefault="00C861A7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861A7" w:rsidRPr="00C861A7" w:rsidRDefault="00C861A7" w:rsidP="00C861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F33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33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290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F33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33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284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F33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F335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271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F335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281.66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F335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F335E4">
              <w:rPr>
                <w:rFonts w:asciiTheme="minorHAnsi" w:hAnsiTheme="minorHAnsi" w:cstheme="minorHAnsi"/>
                <w:sz w:val="20"/>
                <w:szCs w:val="20"/>
              </w:rPr>
              <w:t xml:space="preserve">Adequate pre-reading component; Differentiated activities available through individualized instruction routines; Wide variety of text; Appropriate lesson structure; Curriculum supports active reading behaviors; Well-developed digital resources; Consider including higher level activities for vocabulary practice; Materials seem useful and user friendly; Project experience is a strong piece. </w:t>
            </w: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EB3E6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  <w:r w:rsidR="00EB3E65">
              <w:rPr>
                <w:rFonts w:asciiTheme="minorHAnsi" w:hAnsiTheme="minorHAnsi" w:cstheme="minorHAnsi"/>
                <w:sz w:val="20"/>
                <w:szCs w:val="20"/>
              </w:rPr>
              <w:t>Many genres represented- wide variety of texts that represent various cultural perspectives; Interdisciplinary connections are apparent; Digital resources and analytic reporting features aid in communicating progress and differentiating instruction; Well-organized teachers edition and friendly layout.</w:t>
            </w: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EB3E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EB3E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B3E65" w:rsidRPr="00EB3E6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EB3E65">
              <w:rPr>
                <w:rFonts w:asciiTheme="minorHAnsi" w:hAnsiTheme="minorHAnsi" w:cstheme="minorHAnsi"/>
                <w:sz w:val="20"/>
                <w:szCs w:val="20"/>
              </w:rPr>
              <w:t xml:space="preserve"> grade teacher, reading intervention teacher, reading/literacy coordinator, assistant principal, district director of digital learning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EB3E65">
              <w:rPr>
                <w:rFonts w:asciiTheme="minorHAnsi" w:hAnsiTheme="minorHAnsi" w:cstheme="minorHAnsi"/>
                <w:sz w:val="20"/>
                <w:szCs w:val="20"/>
              </w:rPr>
              <w:t xml:space="preserve">I would highly recommend this very robust reading intervention program.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440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44049">
              <w:rPr>
                <w:rFonts w:asciiTheme="minorHAnsi" w:hAnsiTheme="minorHAnsi" w:cstheme="minorHAnsi"/>
                <w:sz w:val="20"/>
                <w:szCs w:val="20"/>
              </w:rPr>
              <w:t>Kindergarten Teacher, 3</w:t>
            </w:r>
            <w:r w:rsidR="00A44049" w:rsidRPr="00A4404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="00A44049">
              <w:rPr>
                <w:rFonts w:asciiTheme="minorHAnsi" w:hAnsiTheme="minorHAnsi" w:cstheme="minorHAnsi"/>
                <w:sz w:val="20"/>
                <w:szCs w:val="20"/>
              </w:rPr>
              <w:t xml:space="preserve"> Grade Teacher, K-3Plus Coordinator, Reading Specialist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4404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gramStart"/>
            <w:r w:rsidR="00A44049">
              <w:rPr>
                <w:rFonts w:asciiTheme="minorHAnsi" w:hAnsiTheme="minorHAnsi" w:cstheme="minorHAnsi"/>
                <w:sz w:val="20"/>
                <w:szCs w:val="20"/>
              </w:rPr>
              <w:t>would  highly</w:t>
            </w:r>
            <w:proofErr w:type="gramEnd"/>
            <w:r w:rsidR="00A44049">
              <w:rPr>
                <w:rFonts w:asciiTheme="minorHAnsi" w:hAnsiTheme="minorHAnsi" w:cstheme="minorHAnsi"/>
                <w:sz w:val="20"/>
                <w:szCs w:val="20"/>
              </w:rPr>
              <w:t xml:space="preserve"> recommend this intervention program </w:t>
            </w:r>
            <w:bookmarkStart w:id="0" w:name="_GoBack"/>
            <w:bookmarkEnd w:id="0"/>
            <w:r w:rsidR="00A44049">
              <w:rPr>
                <w:rFonts w:asciiTheme="minorHAnsi" w:hAnsiTheme="minorHAnsi" w:cstheme="minorHAnsi"/>
                <w:sz w:val="20"/>
                <w:szCs w:val="20"/>
              </w:rPr>
              <w:t xml:space="preserve"> for adoption.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A440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A44049">
              <w:rPr>
                <w:rFonts w:asciiTheme="minorHAnsi" w:hAnsiTheme="minorHAnsi" w:cstheme="minorHAnsi"/>
                <w:sz w:val="20"/>
                <w:szCs w:val="20"/>
              </w:rPr>
              <w:t xml:space="preserve">Elementary Education, Reading Specialist, </w:t>
            </w:r>
            <w:proofErr w:type="gramStart"/>
            <w:r w:rsidR="00A44049">
              <w:rPr>
                <w:rFonts w:asciiTheme="minorHAnsi" w:hAnsiTheme="minorHAnsi" w:cstheme="minorHAnsi"/>
                <w:sz w:val="20"/>
                <w:szCs w:val="20"/>
              </w:rPr>
              <w:t>Instructional</w:t>
            </w:r>
            <w:proofErr w:type="gramEnd"/>
            <w:r w:rsidR="00A44049">
              <w:rPr>
                <w:rFonts w:asciiTheme="minorHAnsi" w:hAnsiTheme="minorHAnsi" w:cstheme="minorHAnsi"/>
                <w:sz w:val="20"/>
                <w:szCs w:val="20"/>
              </w:rPr>
              <w:t xml:space="preserve"> Coach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44049">
              <w:rPr>
                <w:rFonts w:asciiTheme="minorHAnsi" w:hAnsiTheme="minorHAnsi" w:cstheme="minorHAnsi"/>
                <w:sz w:val="20"/>
                <w:szCs w:val="20"/>
              </w:rPr>
              <w:t>I would recommend this product for adoption.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E65" w:rsidTr="00370E5A">
        <w:tc>
          <w:tcPr>
            <w:tcW w:w="10350" w:type="dxa"/>
          </w:tcPr>
          <w:p w:rsidR="00EB3E65" w:rsidRDefault="00EB3E65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F5" w:rsidRDefault="008223F5">
      <w:r>
        <w:separator/>
      </w:r>
    </w:p>
  </w:endnote>
  <w:endnote w:type="continuationSeparator" w:id="0">
    <w:p w:rsidR="008223F5" w:rsidRDefault="0082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F5" w:rsidRDefault="008223F5">
      <w:r>
        <w:separator/>
      </w:r>
    </w:p>
  </w:footnote>
  <w:footnote w:type="continuationSeparator" w:id="0">
    <w:p w:rsidR="008223F5" w:rsidRDefault="0082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3"/>
  </w:num>
  <w:num w:numId="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33A0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E6697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4E70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337E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53B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D4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31D5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4049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1A7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3E65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35E4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30D8-98D7-43CC-B018-10BC75CB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3285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2015, Textbook</cp:lastModifiedBy>
  <cp:revision>6</cp:revision>
  <cp:lastPrinted>2015-04-23T19:24:00Z</cp:lastPrinted>
  <dcterms:created xsi:type="dcterms:W3CDTF">2015-06-05T15:13:00Z</dcterms:created>
  <dcterms:modified xsi:type="dcterms:W3CDTF">2015-06-05T15:35:00Z</dcterms:modified>
</cp:coreProperties>
</file>