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19F3755B" w14:textId="77777777" w:rsidR="00C86C5B" w:rsidRDefault="00777BC1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2015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14:paraId="2BE9EA31" w14:textId="77777777" w:rsidR="007211B4" w:rsidRPr="00C86C5B" w:rsidRDefault="00777BC1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K – 8 : English Language Arts/</w:t>
      </w:r>
      <w:r w:rsidR="007211B4">
        <w:rPr>
          <w:rFonts w:asciiTheme="minorHAnsi" w:hAnsiTheme="minorHAnsi" w:cstheme="minorHAnsi"/>
          <w:sz w:val="20"/>
          <w:szCs w:val="20"/>
        </w:rPr>
        <w:t>Reading; CORE Reading Intervention; Modern, Classical and Native Languages</w:t>
      </w:r>
    </w:p>
    <w:p w14:paraId="47CA343D" w14:textId="77777777" w:rsidR="00C86C5B" w:rsidRPr="009F1986" w:rsidRDefault="007211B4" w:rsidP="001D7409">
      <w:pPr>
        <w:jc w:val="center"/>
        <w:rPr>
          <w:rFonts w:asciiTheme="minorHAnsi" w:hAnsiTheme="minorHAnsi" w:cstheme="minorHAnsi"/>
          <w:b/>
          <w:color w:val="059AB8"/>
          <w:sz w:val="28"/>
        </w:rPr>
      </w:pPr>
      <w:r>
        <w:rPr>
          <w:rFonts w:asciiTheme="minorHAnsi" w:hAnsiTheme="minorHAnsi" w:cstheme="minorHAnsi"/>
          <w:b/>
          <w:color w:val="059AB8"/>
          <w:sz w:val="28"/>
        </w:rPr>
        <w:t>Review Team</w:t>
      </w:r>
      <w:r w:rsidR="00F602E5">
        <w:rPr>
          <w:rFonts w:asciiTheme="minorHAnsi" w:hAnsiTheme="minorHAnsi" w:cstheme="minorHAnsi"/>
          <w:b/>
          <w:color w:val="059AB8"/>
          <w:sz w:val="28"/>
        </w:rPr>
        <w:t xml:space="preserve"> Appraisal of Title</w:t>
      </w:r>
      <w:r w:rsidR="002B2028">
        <w:rPr>
          <w:rFonts w:asciiTheme="minorHAnsi" w:hAnsiTheme="minorHAnsi" w:cstheme="minorHAnsi"/>
          <w:b/>
          <w:color w:val="059AB8"/>
          <w:sz w:val="28"/>
        </w:rPr>
        <w:t xml:space="preserve"> – English Language Arts</w:t>
      </w:r>
      <w:r w:rsidR="00274D56">
        <w:rPr>
          <w:rFonts w:asciiTheme="minorHAnsi" w:hAnsiTheme="minorHAnsi" w:cstheme="minorHAnsi"/>
          <w:b/>
          <w:color w:val="059AB8"/>
          <w:sz w:val="28"/>
        </w:rPr>
        <w:t>/Reading</w:t>
      </w:r>
    </w:p>
    <w:p w14:paraId="3342EB37" w14:textId="77777777"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14:paraId="29467BC4" w14:textId="77777777" w:rsidR="00C86C5B" w:rsidRPr="00777BC1" w:rsidRDefault="00C86C5B" w:rsidP="001D7409">
      <w:pPr>
        <w:ind w:left="-630"/>
        <w:rPr>
          <w:rFonts w:asciiTheme="minorHAnsi" w:hAnsiTheme="minorHAnsi" w:cstheme="minorHAnsi"/>
          <w:color w:val="7030A0"/>
          <w:sz w:val="20"/>
          <w:szCs w:val="18"/>
        </w:rPr>
      </w:pPr>
      <w:r w:rsidRPr="00777BC1">
        <w:rPr>
          <w:rFonts w:asciiTheme="minorHAnsi" w:hAnsiTheme="minorHAnsi" w:cstheme="minorHAnsi"/>
          <w:color w:val="7030A0"/>
          <w:sz w:val="20"/>
          <w:szCs w:val="18"/>
        </w:rPr>
        <w:t>This information is provided for local school boards</w:t>
      </w:r>
      <w:r w:rsidR="007211B4" w:rsidRPr="00777BC1">
        <w:rPr>
          <w:rFonts w:asciiTheme="minorHAnsi" w:hAnsiTheme="minorHAnsi" w:cstheme="minorHAnsi"/>
          <w:color w:val="7030A0"/>
          <w:sz w:val="20"/>
          <w:szCs w:val="18"/>
        </w:rPr>
        <w:t xml:space="preserve"> and governing authorities of charter schools</w:t>
      </w:r>
      <w:r w:rsidRPr="00777BC1">
        <w:rPr>
          <w:rFonts w:asciiTheme="minorHAnsi" w:hAnsiTheme="minorHAnsi" w:cstheme="minorHAnsi"/>
          <w:color w:val="7030A0"/>
          <w:sz w:val="20"/>
          <w:szCs w:val="18"/>
        </w:rPr>
        <w:t xml:space="preserve"> to consider in their selection process to meet the needs of their student population. </w:t>
      </w:r>
    </w:p>
    <w:p w14:paraId="1006DF6E" w14:textId="77777777"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14:paraId="1F3FA0BB" w14:textId="77777777" w:rsidTr="00BE1D5A">
        <w:tc>
          <w:tcPr>
            <w:tcW w:w="696" w:type="pct"/>
          </w:tcPr>
          <w:p w14:paraId="72B62E8A" w14:textId="77777777"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14:paraId="52244B15" w14:textId="77777777" w:rsidR="00370E5A" w:rsidRPr="00BE1D5A" w:rsidRDefault="00731EA3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Journeys Common Core 2014</w:t>
            </w:r>
          </w:p>
        </w:tc>
        <w:tc>
          <w:tcPr>
            <w:tcW w:w="696" w:type="pct"/>
          </w:tcPr>
          <w:p w14:paraId="556154A5" w14:textId="77777777"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14:paraId="11F92CFD" w14:textId="77777777" w:rsidR="00370E5A" w:rsidRDefault="00731EA3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Houghton Mifflin Harcourt</w:t>
            </w:r>
          </w:p>
        </w:tc>
      </w:tr>
      <w:tr w:rsidR="00370E5A" w14:paraId="1B514691" w14:textId="77777777" w:rsidTr="00BE1D5A">
        <w:tc>
          <w:tcPr>
            <w:tcW w:w="696" w:type="pct"/>
          </w:tcPr>
          <w:p w14:paraId="6705EFF6" w14:textId="77777777"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14:paraId="69D39BE3" w14:textId="77777777" w:rsidR="00370E5A" w:rsidRPr="00BE1D5A" w:rsidRDefault="005F1C0C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ELA</w:t>
            </w:r>
          </w:p>
        </w:tc>
        <w:tc>
          <w:tcPr>
            <w:tcW w:w="696" w:type="pct"/>
          </w:tcPr>
          <w:p w14:paraId="76104667" w14:textId="77777777"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14:paraId="6969CFAE" w14:textId="77777777" w:rsidR="00370E5A" w:rsidRDefault="00731EA3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731EA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st</w:t>
            </w:r>
          </w:p>
        </w:tc>
      </w:tr>
      <w:tr w:rsidR="00BE1D5A" w14:paraId="2E2882F4" w14:textId="77777777" w:rsidTr="00BE1D5A">
        <w:tc>
          <w:tcPr>
            <w:tcW w:w="696" w:type="pct"/>
          </w:tcPr>
          <w:p w14:paraId="180CE1EC" w14:textId="77777777"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14:paraId="4143EBE2" w14:textId="77777777" w:rsidR="00BE1D5A" w:rsidRPr="00BE1D5A" w:rsidRDefault="00731EA3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9780547885001</w:t>
            </w:r>
          </w:p>
        </w:tc>
        <w:tc>
          <w:tcPr>
            <w:tcW w:w="696" w:type="pct"/>
          </w:tcPr>
          <w:p w14:paraId="65BD0C13" w14:textId="77777777"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14:paraId="20851FFA" w14:textId="77777777" w:rsidR="00BE1D5A" w:rsidRDefault="00731EA3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9780547972879</w:t>
            </w:r>
          </w:p>
        </w:tc>
      </w:tr>
    </w:tbl>
    <w:p w14:paraId="633488E7" w14:textId="77777777"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14:paraId="717503F2" w14:textId="77777777"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14:paraId="7E623F75" w14:textId="77777777" w:rsidTr="008223F5">
        <w:tc>
          <w:tcPr>
            <w:tcW w:w="10350" w:type="dxa"/>
            <w:shd w:val="clear" w:color="auto" w:fill="FFFF00"/>
          </w:tcPr>
          <w:p w14:paraId="312548AF" w14:textId="77777777" w:rsidR="002B2028" w:rsidRPr="00307B1A" w:rsidRDefault="002B2028" w:rsidP="004112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>SCORE</w:t>
            </w:r>
          </w:p>
        </w:tc>
      </w:tr>
      <w:tr w:rsidR="002B2028" w14:paraId="4C9BE42A" w14:textId="77777777" w:rsidTr="008223F5">
        <w:trPr>
          <w:trHeight w:val="720"/>
        </w:trPr>
        <w:tc>
          <w:tcPr>
            <w:tcW w:w="10350" w:type="dxa"/>
          </w:tcPr>
          <w:p w14:paraId="1A295C33" w14:textId="77777777"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731EA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31EA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31EA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631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731EA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31EA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623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3. #</w:t>
            </w:r>
            <w:r w:rsidR="00731EA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D50E88">
              <w:rPr>
                <w:rFonts w:asciiTheme="minorHAnsi" w:hAnsiTheme="minorHAnsi" w:cstheme="minorHAnsi"/>
                <w:sz w:val="20"/>
                <w:szCs w:val="20"/>
              </w:rPr>
              <w:t xml:space="preserve"> 628</w:t>
            </w:r>
          </w:p>
          <w:p w14:paraId="3FC2CB32" w14:textId="77777777"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0F54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627</w:t>
            </w:r>
          </w:p>
          <w:p w14:paraId="2EFA1F9F" w14:textId="77777777" w:rsidR="00200165" w:rsidRPr="008223F5" w:rsidRDefault="00200165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23F5" w14:paraId="20237DF1" w14:textId="77777777" w:rsidTr="008223F5">
        <w:tc>
          <w:tcPr>
            <w:tcW w:w="10350" w:type="dxa"/>
            <w:shd w:val="clear" w:color="auto" w:fill="FFFF00"/>
            <w:vAlign w:val="center"/>
          </w:tcPr>
          <w:p w14:paraId="138CEB17" w14:textId="77777777" w:rsidR="008223F5" w:rsidRDefault="008223F5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 ASSESSMENT</w:t>
            </w:r>
          </w:p>
        </w:tc>
      </w:tr>
      <w:tr w:rsidR="008223F5" w14:paraId="2E6EE2B5" w14:textId="77777777" w:rsidTr="008223F5">
        <w:tc>
          <w:tcPr>
            <w:tcW w:w="10350" w:type="dxa"/>
            <w:shd w:val="clear" w:color="auto" w:fill="auto"/>
            <w:vAlign w:val="center"/>
          </w:tcPr>
          <w:p w14:paraId="0CA33CF4" w14:textId="77777777" w:rsidR="004B782F" w:rsidRDefault="004B782F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660B2B" w14:textId="77777777" w:rsidR="008223F5" w:rsidRDefault="008223F5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  <w:r w:rsidR="000F54F9">
              <w:rPr>
                <w:rFonts w:asciiTheme="minorHAnsi" w:hAnsiTheme="minorHAnsi" w:cstheme="minorHAnsi"/>
                <w:sz w:val="20"/>
                <w:szCs w:val="20"/>
              </w:rPr>
              <w:t xml:space="preserve">Materials were consistent with meeting the majority of CCSS and were user friendly.  Each week was consistent and followed an orderly lesson(s) that built on previous learning.  Tasks/activities were age appropriate, meaningful and relevant. Most citations met Level 3 Bloom’s Taxonomy and resources and strategies were available to differentiate learning for diverse learners. There was a good balance of required text (non-fiction/fiction including genres.  </w:t>
            </w:r>
          </w:p>
          <w:p w14:paraId="7EC7691A" w14:textId="77777777" w:rsidR="008223F5" w:rsidRDefault="008223F5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180DA5" w14:textId="77777777" w:rsidR="008223F5" w:rsidRDefault="008223F5" w:rsidP="00F11AD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CD04EE2" w14:textId="77777777" w:rsidR="00F11AD5" w:rsidRPr="00F11AD5" w:rsidRDefault="00F11AD5" w:rsidP="00F11AD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D6EF4" w14:paraId="576BC12F" w14:textId="77777777" w:rsidTr="002B2028">
        <w:tc>
          <w:tcPr>
            <w:tcW w:w="10350" w:type="dxa"/>
            <w:shd w:val="clear" w:color="auto" w:fill="FAE87E"/>
            <w:vAlign w:val="center"/>
          </w:tcPr>
          <w:p w14:paraId="6EFC12D7" w14:textId="77777777"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SCORE</w:t>
            </w:r>
          </w:p>
        </w:tc>
      </w:tr>
      <w:tr w:rsidR="000D6EF4" w14:paraId="506F1BA9" w14:textId="77777777" w:rsidTr="008223F5">
        <w:trPr>
          <w:trHeight w:val="720"/>
        </w:trPr>
        <w:tc>
          <w:tcPr>
            <w:tcW w:w="10350" w:type="dxa"/>
          </w:tcPr>
          <w:p w14:paraId="5BDF044F" w14:textId="77777777" w:rsidR="00370E5A" w:rsidRDefault="00412B4D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Total:     1. #</w:t>
            </w:r>
            <w:r w:rsidR="000F54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22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F54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224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0F54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23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F54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F54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230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3. #</w:t>
            </w:r>
            <w:r w:rsidR="000F54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24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F54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230</w:t>
            </w:r>
          </w:p>
          <w:p w14:paraId="15B53B8B" w14:textId="77777777"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0F54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228</w:t>
            </w:r>
          </w:p>
          <w:p w14:paraId="64BA0C1A" w14:textId="77777777" w:rsidR="0089368C" w:rsidRDefault="0089368C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14:paraId="740CEFA4" w14:textId="77777777" w:rsidTr="002B2028">
        <w:tc>
          <w:tcPr>
            <w:tcW w:w="10350" w:type="dxa"/>
            <w:shd w:val="clear" w:color="auto" w:fill="FAE87E"/>
            <w:vAlign w:val="center"/>
          </w:tcPr>
          <w:p w14:paraId="5184F08B" w14:textId="77777777" w:rsidR="000D6EF4" w:rsidRPr="00307B1A" w:rsidRDefault="00370E5A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>A ASSESSMENT</w:t>
            </w:r>
          </w:p>
        </w:tc>
      </w:tr>
      <w:tr w:rsidR="000D6EF4" w14:paraId="6AE201FD" w14:textId="77777777" w:rsidTr="008223F5">
        <w:trPr>
          <w:trHeight w:val="1440"/>
        </w:trPr>
        <w:tc>
          <w:tcPr>
            <w:tcW w:w="10350" w:type="dxa"/>
          </w:tcPr>
          <w:p w14:paraId="2F525D0B" w14:textId="77777777"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C82938" w14:textId="77777777" w:rsidR="00370E5A" w:rsidRDefault="008223F5" w:rsidP="00D03B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  <w:r w:rsidR="00D03B78">
              <w:rPr>
                <w:rFonts w:asciiTheme="minorHAnsi" w:hAnsiTheme="minorHAnsi" w:cstheme="minorHAnsi"/>
                <w:sz w:val="20"/>
                <w:szCs w:val="20"/>
              </w:rPr>
              <w:t>A wide variety of high quality texts with a variety of genres. Ample opportunity for vocabulary development and fluency practice including daily assessment.  Scaffolding and supports were evident and will give teachers a clear understanding of the progression should be for each group of students. Formative and Summative Assessments are provided as well as Rubrics for Retelling and Writing.</w:t>
            </w:r>
            <w:r w:rsidR="00D135E2">
              <w:rPr>
                <w:rFonts w:asciiTheme="minorHAnsi" w:hAnsiTheme="minorHAnsi" w:cstheme="minorHAnsi"/>
                <w:sz w:val="20"/>
                <w:szCs w:val="20"/>
              </w:rPr>
              <w:t xml:space="preserve">  Literacy Centers were included at the beginning of every lesson.</w:t>
            </w:r>
          </w:p>
        </w:tc>
      </w:tr>
      <w:tr w:rsidR="008223F5" w14:paraId="0C93A24A" w14:textId="77777777" w:rsidTr="002B2028">
        <w:tc>
          <w:tcPr>
            <w:tcW w:w="10350" w:type="dxa"/>
            <w:shd w:val="clear" w:color="auto" w:fill="FAE87E"/>
            <w:vAlign w:val="center"/>
          </w:tcPr>
          <w:p w14:paraId="7B732D09" w14:textId="77777777" w:rsidR="008223F5" w:rsidRDefault="008223F5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 ASSESSMENT</w:t>
            </w:r>
          </w:p>
        </w:tc>
      </w:tr>
      <w:tr w:rsidR="008223F5" w14:paraId="641BFE0E" w14:textId="77777777" w:rsidTr="004B782F">
        <w:trPr>
          <w:trHeight w:val="1440"/>
        </w:trPr>
        <w:tc>
          <w:tcPr>
            <w:tcW w:w="10350" w:type="dxa"/>
            <w:shd w:val="clear" w:color="auto" w:fill="auto"/>
          </w:tcPr>
          <w:p w14:paraId="16C5B9A4" w14:textId="77777777" w:rsidR="004B782F" w:rsidRDefault="004B782F" w:rsidP="004B78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A6F8A5E" w14:textId="77777777" w:rsidR="00D135E2" w:rsidRPr="00D135E2" w:rsidRDefault="008223F5" w:rsidP="000E31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  <w:r w:rsidR="000E31CC">
              <w:rPr>
                <w:rFonts w:asciiTheme="minorHAnsi" w:hAnsiTheme="minorHAnsi" w:cstheme="minorHAnsi"/>
                <w:sz w:val="20"/>
                <w:szCs w:val="20"/>
              </w:rPr>
              <w:t xml:space="preserve"> Student </w:t>
            </w:r>
            <w:r w:rsidR="00D03B78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0E31CC">
              <w:rPr>
                <w:rFonts w:asciiTheme="minorHAnsi" w:hAnsiTheme="minorHAnsi" w:cstheme="minorHAnsi"/>
                <w:sz w:val="20"/>
                <w:szCs w:val="20"/>
              </w:rPr>
              <w:t>ditions</w:t>
            </w:r>
            <w:r w:rsidR="00D03B78">
              <w:rPr>
                <w:rFonts w:asciiTheme="minorHAnsi" w:hAnsiTheme="minorHAnsi" w:cstheme="minorHAnsi"/>
                <w:sz w:val="20"/>
                <w:szCs w:val="20"/>
              </w:rPr>
              <w:t xml:space="preserve"> were visually appealing with a good representation of Cultural diversity. </w:t>
            </w:r>
            <w:r w:rsidR="000E31CC">
              <w:rPr>
                <w:rFonts w:asciiTheme="minorHAnsi" w:hAnsiTheme="minorHAnsi" w:cstheme="minorHAnsi"/>
                <w:sz w:val="20"/>
                <w:szCs w:val="20"/>
              </w:rPr>
              <w:t xml:space="preserve">Student Editions </w:t>
            </w:r>
            <w:r w:rsidR="00D03B78">
              <w:rPr>
                <w:rFonts w:asciiTheme="minorHAnsi" w:hAnsiTheme="minorHAnsi" w:cstheme="minorHAnsi"/>
                <w:sz w:val="20"/>
                <w:szCs w:val="20"/>
              </w:rPr>
              <w:t>in</w:t>
            </w:r>
            <w:r w:rsidR="00D135E2">
              <w:rPr>
                <w:rFonts w:asciiTheme="minorHAnsi" w:hAnsiTheme="minorHAnsi" w:cstheme="minorHAnsi"/>
                <w:sz w:val="20"/>
                <w:szCs w:val="20"/>
              </w:rPr>
              <w:t xml:space="preserve">cluded a balance of </w:t>
            </w:r>
            <w:r w:rsidR="00D03B78">
              <w:rPr>
                <w:rFonts w:asciiTheme="minorHAnsi" w:hAnsiTheme="minorHAnsi" w:cstheme="minorHAnsi"/>
                <w:sz w:val="20"/>
                <w:szCs w:val="20"/>
              </w:rPr>
              <w:t xml:space="preserve">both fiction and informational text. </w:t>
            </w:r>
            <w:r w:rsidR="00D135E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E31CC">
              <w:rPr>
                <w:rFonts w:asciiTheme="minorHAnsi" w:hAnsiTheme="minorHAnsi" w:cstheme="minorHAnsi"/>
                <w:sz w:val="20"/>
                <w:szCs w:val="20"/>
              </w:rPr>
              <w:t xml:space="preserve">Student Editions </w:t>
            </w:r>
            <w:r w:rsidR="00D135E2">
              <w:rPr>
                <w:rFonts w:asciiTheme="minorHAnsi" w:hAnsiTheme="minorHAnsi" w:cstheme="minorHAnsi"/>
                <w:sz w:val="20"/>
                <w:szCs w:val="20"/>
              </w:rPr>
              <w:t xml:space="preserve">provided an opportunity for ongoing review and practice. </w:t>
            </w:r>
            <w:r w:rsidR="000E31CC">
              <w:rPr>
                <w:rFonts w:asciiTheme="minorHAnsi" w:hAnsiTheme="minorHAnsi" w:cstheme="minorHAnsi"/>
                <w:sz w:val="20"/>
                <w:szCs w:val="20"/>
              </w:rPr>
              <w:t>Teacher Editions</w:t>
            </w:r>
            <w:r w:rsidR="00D135E2">
              <w:rPr>
                <w:rFonts w:asciiTheme="minorHAnsi" w:hAnsiTheme="minorHAnsi" w:cstheme="minorHAnsi"/>
                <w:sz w:val="20"/>
                <w:szCs w:val="20"/>
              </w:rPr>
              <w:t xml:space="preserve"> provided tiered activities for differentiated instruction along with objectives and assessments.  </w:t>
            </w:r>
          </w:p>
        </w:tc>
      </w:tr>
      <w:tr w:rsidR="000D6EF4" w14:paraId="70BF6E99" w14:textId="77777777" w:rsidTr="004B782F">
        <w:tc>
          <w:tcPr>
            <w:tcW w:w="10350" w:type="dxa"/>
            <w:shd w:val="clear" w:color="auto" w:fill="FFC000"/>
            <w:vAlign w:val="center"/>
          </w:tcPr>
          <w:p w14:paraId="20EE4AFC" w14:textId="77777777"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14:paraId="282B3BEF" w14:textId="77777777" w:rsidTr="00370E5A">
        <w:tc>
          <w:tcPr>
            <w:tcW w:w="10350" w:type="dxa"/>
          </w:tcPr>
          <w:p w14:paraId="7B02E79A" w14:textId="1E376D79"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D135E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4A5F13">
              <w:rPr>
                <w:rFonts w:asciiTheme="minorHAnsi" w:hAnsiTheme="minorHAnsi" w:cstheme="minorHAnsi"/>
                <w:sz w:val="20"/>
                <w:szCs w:val="20"/>
              </w:rPr>
              <w:t>Level 3/K-3 Teacher of 15 years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D135E2">
              <w:rPr>
                <w:rFonts w:asciiTheme="minorHAnsi" w:hAnsiTheme="minorHAnsi" w:cstheme="minorHAnsi"/>
                <w:sz w:val="20"/>
                <w:szCs w:val="20"/>
              </w:rPr>
              <w:t xml:space="preserve">I appreciated the organization of the scope and sequence of the lessons provided.  It was very user friendly.  </w:t>
            </w:r>
          </w:p>
          <w:p w14:paraId="397C013F" w14:textId="77777777"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48A2EE" w14:textId="3B941E72"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D135E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23</w:t>
            </w:r>
            <w:r w:rsidR="006674D6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</w:t>
            </w:r>
            <w:r w:rsidR="00D135E2">
              <w:rPr>
                <w:rFonts w:asciiTheme="minorHAnsi" w:hAnsiTheme="minorHAnsi" w:cstheme="minorHAnsi"/>
                <w:sz w:val="20"/>
                <w:szCs w:val="20"/>
              </w:rPr>
              <w:t>Level 3/</w:t>
            </w:r>
            <w:r w:rsidR="004A5F13">
              <w:rPr>
                <w:rFonts w:asciiTheme="minorHAnsi" w:hAnsiTheme="minorHAnsi" w:cstheme="minorHAnsi"/>
                <w:sz w:val="20"/>
                <w:szCs w:val="20"/>
              </w:rPr>
              <w:t xml:space="preserve">District </w:t>
            </w:r>
            <w:r w:rsidR="00D135E2">
              <w:rPr>
                <w:rFonts w:asciiTheme="minorHAnsi" w:hAnsiTheme="minorHAnsi" w:cstheme="minorHAnsi"/>
                <w:sz w:val="20"/>
                <w:szCs w:val="20"/>
              </w:rPr>
              <w:t>Literacy Coach</w:t>
            </w:r>
            <w:r w:rsidR="00AE5E3A">
              <w:rPr>
                <w:rFonts w:asciiTheme="minorHAnsi" w:hAnsiTheme="minorHAnsi" w:cstheme="minorHAnsi"/>
                <w:sz w:val="20"/>
                <w:szCs w:val="20"/>
              </w:rPr>
              <w:t>. 24 years experience.</w:t>
            </w:r>
            <w:r w:rsidR="00D135E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6674D6">
              <w:rPr>
                <w:rFonts w:asciiTheme="minorHAnsi" w:hAnsiTheme="minorHAnsi" w:cstheme="minorHAnsi"/>
                <w:sz w:val="20"/>
                <w:szCs w:val="20"/>
              </w:rPr>
              <w:t xml:space="preserve"> The teacher</w:t>
            </w:r>
            <w:r w:rsidR="00D135E2">
              <w:rPr>
                <w:rFonts w:asciiTheme="minorHAnsi" w:hAnsiTheme="minorHAnsi" w:cstheme="minorHAnsi"/>
                <w:sz w:val="20"/>
                <w:szCs w:val="20"/>
              </w:rPr>
              <w:t xml:space="preserve"> editions were approachable and user friendly.  The </w:t>
            </w:r>
            <w:r w:rsidR="006674D6">
              <w:rPr>
                <w:rFonts w:asciiTheme="minorHAnsi" w:hAnsiTheme="minorHAnsi" w:cstheme="minorHAnsi"/>
                <w:sz w:val="20"/>
                <w:szCs w:val="20"/>
              </w:rPr>
              <w:t>Student Editions</w:t>
            </w:r>
            <w:r w:rsidR="00D135E2">
              <w:rPr>
                <w:rFonts w:asciiTheme="minorHAnsi" w:hAnsiTheme="minorHAnsi" w:cstheme="minorHAnsi"/>
                <w:sz w:val="20"/>
                <w:szCs w:val="20"/>
              </w:rPr>
              <w:t xml:space="preserve"> were visually appealing and included a variety of texts.</w:t>
            </w:r>
          </w:p>
          <w:p w14:paraId="2E9F6485" w14:textId="77777777"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3E016E9" w14:textId="670AB101"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D135E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AE5E3A">
              <w:rPr>
                <w:rFonts w:asciiTheme="minorHAnsi" w:hAnsiTheme="minorHAnsi" w:cstheme="minorHAnsi"/>
                <w:sz w:val="20"/>
                <w:szCs w:val="20"/>
              </w:rPr>
              <w:t>Level 3/Reading Specialist. 20 years experience.</w:t>
            </w:r>
            <w:r w:rsidR="00D135E2">
              <w:rPr>
                <w:rFonts w:asciiTheme="minorHAnsi" w:hAnsiTheme="minorHAnsi" w:cstheme="minorHAnsi"/>
                <w:sz w:val="20"/>
                <w:szCs w:val="20"/>
              </w:rPr>
              <w:t xml:space="preserve">       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omments:  </w:t>
            </w:r>
            <w:r w:rsidR="00D135E2">
              <w:rPr>
                <w:rFonts w:asciiTheme="minorHAnsi" w:hAnsiTheme="minorHAnsi" w:cstheme="minorHAnsi"/>
                <w:sz w:val="20"/>
                <w:szCs w:val="20"/>
              </w:rPr>
              <w:t xml:space="preserve"> The program was well organized and incorporated the CCSS.  The material was </w:t>
            </w:r>
            <w:r w:rsidR="00E35366">
              <w:rPr>
                <w:rFonts w:asciiTheme="minorHAnsi" w:hAnsiTheme="minorHAnsi" w:cstheme="minorHAnsi"/>
                <w:sz w:val="20"/>
                <w:szCs w:val="20"/>
              </w:rPr>
              <w:t>appealing for both students and teachers alike.</w:t>
            </w:r>
          </w:p>
          <w:p w14:paraId="36DBC542" w14:textId="77777777"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135E2" w14:paraId="2EA47F87" w14:textId="77777777" w:rsidTr="00370E5A">
        <w:tc>
          <w:tcPr>
            <w:tcW w:w="10350" w:type="dxa"/>
          </w:tcPr>
          <w:p w14:paraId="1DA71A31" w14:textId="77777777" w:rsidR="00D135E2" w:rsidRDefault="00D135E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BD1A95" w14:textId="77777777"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AC903" w14:textId="77777777" w:rsidR="008223F5" w:rsidRDefault="008223F5">
      <w:r>
        <w:separator/>
      </w:r>
    </w:p>
  </w:endnote>
  <w:endnote w:type="continuationSeparator" w:id="0">
    <w:p w14:paraId="5729A6FE" w14:textId="77777777" w:rsidR="008223F5" w:rsidRDefault="0082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1BD57" w14:textId="77777777" w:rsidR="008223F5" w:rsidRDefault="008223F5">
      <w:r>
        <w:separator/>
      </w:r>
    </w:p>
  </w:footnote>
  <w:footnote w:type="continuationSeparator" w:id="0">
    <w:p w14:paraId="1E42439B" w14:textId="77777777" w:rsidR="008223F5" w:rsidRDefault="00822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0719EF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3"/>
  </w:num>
  <w:num w:numId="4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1CC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4F9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77A67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05FB"/>
    <w:rsid w:val="00391795"/>
    <w:rsid w:val="00393472"/>
    <w:rsid w:val="003945F9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2AA"/>
    <w:rsid w:val="00411CFC"/>
    <w:rsid w:val="00412B4D"/>
    <w:rsid w:val="0041594F"/>
    <w:rsid w:val="00415B10"/>
    <w:rsid w:val="004163E4"/>
    <w:rsid w:val="0041663A"/>
    <w:rsid w:val="00416F72"/>
    <w:rsid w:val="00420D98"/>
    <w:rsid w:val="0042115C"/>
    <w:rsid w:val="004212D2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5F13"/>
    <w:rsid w:val="004A6250"/>
    <w:rsid w:val="004A69D4"/>
    <w:rsid w:val="004A771D"/>
    <w:rsid w:val="004B0CE0"/>
    <w:rsid w:val="004B5025"/>
    <w:rsid w:val="004B782F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1C0C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674D6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1EA3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3F5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5E3A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37F6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3B78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5E2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0E88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5BA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366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046D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1AD5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40B61DAE"/>
  <w15:docId w15:val="{569343CE-A22E-41DC-B39B-2E009E8C2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F2518-1904-490C-82B9-C5CA3419D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3080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swilkinson</dc:creator>
  <cp:lastModifiedBy>Jessica Green</cp:lastModifiedBy>
  <cp:revision>2</cp:revision>
  <cp:lastPrinted>2015-04-23T19:24:00Z</cp:lastPrinted>
  <dcterms:created xsi:type="dcterms:W3CDTF">2018-04-24T22:13:00Z</dcterms:created>
  <dcterms:modified xsi:type="dcterms:W3CDTF">2018-04-24T22:13:00Z</dcterms:modified>
</cp:coreProperties>
</file>