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Grade K – </w:t>
      </w:r>
      <w:proofErr w:type="gramStart"/>
      <w:r>
        <w:rPr>
          <w:rFonts w:asciiTheme="minorHAnsi" w:hAnsiTheme="minorHAnsi" w:cstheme="minorHAnsi"/>
          <w:sz w:val="20"/>
          <w:szCs w:val="20"/>
        </w:rPr>
        <w:t>8 :</w:t>
      </w:r>
      <w:proofErr w:type="gramEnd"/>
      <w:r>
        <w:rPr>
          <w:rFonts w:asciiTheme="minorHAnsi" w:hAnsiTheme="minorHAnsi" w:cstheme="minorHAnsi"/>
          <w:sz w:val="20"/>
          <w:szCs w:val="20"/>
        </w:rPr>
        <w:t xml:space="preserve">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9C60C4" w:rsidP="001D7409">
            <w:pPr>
              <w:rPr>
                <w:rFonts w:asciiTheme="minorHAnsi" w:hAnsiTheme="minorHAnsi" w:cstheme="minorHAnsi"/>
                <w:sz w:val="20"/>
                <w:szCs w:val="18"/>
              </w:rPr>
            </w:pPr>
            <w:r>
              <w:rPr>
                <w:rFonts w:asciiTheme="minorHAnsi" w:hAnsiTheme="minorHAnsi" w:cstheme="minorHAnsi"/>
                <w:sz w:val="20"/>
                <w:szCs w:val="20"/>
              </w:rPr>
              <w:t xml:space="preserve">Pearson </w:t>
            </w:r>
            <w:proofErr w:type="spellStart"/>
            <w:r>
              <w:rPr>
                <w:rFonts w:asciiTheme="minorHAnsi" w:hAnsiTheme="minorHAnsi" w:cstheme="minorHAnsi"/>
                <w:sz w:val="20"/>
                <w:szCs w:val="20"/>
              </w:rPr>
              <w:t>iLit</w:t>
            </w:r>
            <w:proofErr w:type="spellEnd"/>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9C60C4" w:rsidP="001D7409">
            <w:pPr>
              <w:rPr>
                <w:rFonts w:asciiTheme="minorHAnsi" w:hAnsiTheme="minorHAnsi" w:cstheme="minorHAnsi"/>
                <w:color w:val="FF0000"/>
                <w:sz w:val="20"/>
                <w:szCs w:val="18"/>
              </w:rPr>
            </w:pPr>
            <w:r>
              <w:rPr>
                <w:rFonts w:asciiTheme="minorHAnsi" w:hAnsiTheme="minorHAnsi" w:cstheme="minorHAnsi"/>
                <w:sz w:val="20"/>
                <w:szCs w:val="20"/>
              </w:rPr>
              <w:t>Pearson Education, Inc.</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9C60C4" w:rsidP="001D7409">
            <w:pPr>
              <w:rPr>
                <w:rFonts w:asciiTheme="minorHAnsi" w:hAnsiTheme="minorHAnsi" w:cstheme="minorHAnsi"/>
                <w:sz w:val="20"/>
                <w:szCs w:val="18"/>
              </w:rPr>
            </w:pPr>
            <w:r>
              <w:rPr>
                <w:rFonts w:asciiTheme="minorHAnsi" w:hAnsiTheme="minorHAnsi" w:cstheme="minorHAnsi"/>
                <w:sz w:val="20"/>
                <w:szCs w:val="20"/>
              </w:rPr>
              <w:t>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9C60C4" w:rsidP="001D7409">
            <w:pPr>
              <w:rPr>
                <w:rFonts w:asciiTheme="minorHAnsi" w:hAnsiTheme="minorHAnsi" w:cstheme="minorHAnsi"/>
                <w:color w:val="FF0000"/>
                <w:sz w:val="20"/>
                <w:szCs w:val="18"/>
              </w:rPr>
            </w:pPr>
            <w:r>
              <w:rPr>
                <w:rFonts w:asciiTheme="minorHAnsi" w:hAnsiTheme="minorHAnsi" w:cstheme="minorHAnsi"/>
                <w:sz w:val="20"/>
                <w:szCs w:val="20"/>
              </w:rPr>
              <w:t>6-8</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9C60C4" w:rsidP="001D7409">
            <w:pPr>
              <w:rPr>
                <w:rFonts w:asciiTheme="minorHAnsi" w:hAnsiTheme="minorHAnsi" w:cstheme="minorHAnsi"/>
                <w:sz w:val="20"/>
                <w:szCs w:val="18"/>
              </w:rPr>
            </w:pPr>
            <w:r>
              <w:rPr>
                <w:rFonts w:asciiTheme="minorHAnsi" w:hAnsiTheme="minorHAnsi" w:cstheme="minorHAnsi"/>
                <w:sz w:val="20"/>
                <w:szCs w:val="20"/>
              </w:rPr>
              <w:t>9780133338478</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4212D2" w:rsidP="001D7409">
            <w:pPr>
              <w:rPr>
                <w:rFonts w:asciiTheme="minorHAnsi" w:hAnsiTheme="minorHAnsi" w:cstheme="minorHAnsi"/>
                <w:color w:val="FF0000"/>
                <w:sz w:val="20"/>
                <w:szCs w:val="18"/>
              </w:rPr>
            </w:pPr>
            <w:r>
              <w:rPr>
                <w:rFonts w:asciiTheme="minorHAnsi" w:hAnsiTheme="minorHAnsi" w:cstheme="minorHAnsi"/>
                <w:sz w:val="20"/>
                <w:szCs w:val="20"/>
              </w:rPr>
              <w:fldChar w:fldCharType="begin">
                <w:ffData>
                  <w:name w:val="Text1"/>
                  <w:enabled/>
                  <w:calcOnExit w:val="0"/>
                  <w:textInput/>
                </w:ffData>
              </w:fldChar>
            </w:r>
            <w:r w:rsidR="00BE1D5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9C60C4">
              <w:rPr>
                <w:rFonts w:asciiTheme="minorHAnsi" w:hAnsiTheme="minorHAnsi" w:cstheme="minorHAnsi"/>
                <w:sz w:val="20"/>
                <w:szCs w:val="20"/>
                <w:u w:val="single"/>
              </w:rPr>
              <w:t>10</w:t>
            </w:r>
            <w:r>
              <w:rPr>
                <w:rFonts w:asciiTheme="minorHAnsi" w:hAnsiTheme="minorHAnsi" w:cstheme="minorHAnsi"/>
                <w:sz w:val="20"/>
                <w:szCs w:val="20"/>
              </w:rPr>
              <w:t xml:space="preserve"> TOTAL</w:t>
            </w:r>
            <w:r w:rsidR="009C60C4">
              <w:rPr>
                <w:rFonts w:asciiTheme="minorHAnsi" w:hAnsiTheme="minorHAnsi" w:cstheme="minorHAnsi"/>
                <w:sz w:val="20"/>
                <w:szCs w:val="20"/>
                <w:u w:val="single"/>
              </w:rPr>
              <w:t>383</w:t>
            </w:r>
            <w:r>
              <w:rPr>
                <w:rFonts w:asciiTheme="minorHAnsi" w:hAnsiTheme="minorHAnsi" w:cstheme="minorHAnsi"/>
                <w:sz w:val="20"/>
                <w:szCs w:val="20"/>
              </w:rPr>
              <w:tab/>
              <w:t xml:space="preserve">  2. #</w:t>
            </w:r>
            <w:r w:rsidR="009C60C4">
              <w:rPr>
                <w:rFonts w:asciiTheme="minorHAnsi" w:hAnsiTheme="minorHAnsi" w:cstheme="minorHAnsi"/>
                <w:sz w:val="20"/>
                <w:szCs w:val="20"/>
                <w:u w:val="single"/>
              </w:rPr>
              <w:t>11</w:t>
            </w:r>
            <w:r>
              <w:rPr>
                <w:rFonts w:asciiTheme="minorHAnsi" w:hAnsiTheme="minorHAnsi" w:cstheme="minorHAnsi"/>
                <w:sz w:val="20"/>
                <w:szCs w:val="20"/>
              </w:rPr>
              <w:t xml:space="preserve"> TOTAL</w:t>
            </w:r>
            <w:r w:rsidR="009C60C4">
              <w:rPr>
                <w:rFonts w:asciiTheme="minorHAnsi" w:hAnsiTheme="minorHAnsi" w:cstheme="minorHAnsi"/>
                <w:sz w:val="20"/>
                <w:szCs w:val="20"/>
                <w:u w:val="single"/>
              </w:rPr>
              <w:t>389</w:t>
            </w:r>
            <w:r>
              <w:rPr>
                <w:rFonts w:asciiTheme="minorHAnsi" w:hAnsiTheme="minorHAnsi" w:cstheme="minorHAnsi"/>
                <w:sz w:val="20"/>
                <w:szCs w:val="20"/>
              </w:rPr>
              <w:tab/>
              <w:t xml:space="preserve">    3. #</w:t>
            </w:r>
            <w:r w:rsidR="009C60C4">
              <w:rPr>
                <w:rFonts w:asciiTheme="minorHAnsi" w:hAnsiTheme="minorHAnsi" w:cstheme="minorHAnsi"/>
                <w:sz w:val="20"/>
                <w:szCs w:val="20"/>
                <w:u w:val="single"/>
              </w:rPr>
              <w:t>12</w:t>
            </w:r>
            <w:r>
              <w:rPr>
                <w:rFonts w:asciiTheme="minorHAnsi" w:hAnsiTheme="minorHAnsi" w:cstheme="minorHAnsi"/>
                <w:sz w:val="20"/>
                <w:szCs w:val="20"/>
              </w:rPr>
              <w:t xml:space="preserve"> TOTAL</w:t>
            </w:r>
            <w:r w:rsidR="009C60C4">
              <w:rPr>
                <w:rFonts w:asciiTheme="minorHAnsi" w:hAnsiTheme="minorHAnsi" w:cstheme="minorHAnsi"/>
                <w:sz w:val="20"/>
                <w:szCs w:val="20"/>
                <w:u w:val="single"/>
              </w:rPr>
              <w:t>393</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9C60C4">
              <w:rPr>
                <w:rFonts w:asciiTheme="minorHAnsi" w:hAnsiTheme="minorHAnsi" w:cstheme="minorHAnsi"/>
                <w:sz w:val="20"/>
                <w:szCs w:val="20"/>
                <w:u w:val="single"/>
              </w:rPr>
              <w:t>90</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9C60C4">
              <w:rPr>
                <w:rFonts w:asciiTheme="minorHAnsi" w:hAnsiTheme="minorHAnsi" w:cstheme="minorHAnsi"/>
                <w:sz w:val="20"/>
                <w:szCs w:val="20"/>
              </w:rPr>
              <w:t>There was great use of variety in the texts presented for students to read. The majority of citations were level 3 on Bloom’s due to the use of the verb: create throughout the text.</w:t>
            </w:r>
            <w:r w:rsidR="00082577">
              <w:rPr>
                <w:rFonts w:asciiTheme="minorHAnsi" w:hAnsiTheme="minorHAnsi" w:cstheme="minorHAnsi"/>
                <w:sz w:val="20"/>
                <w:szCs w:val="20"/>
              </w:rPr>
              <w:t xml:space="preserve"> The writing activities were</w:t>
            </w:r>
            <w:r w:rsidR="009C60C4">
              <w:rPr>
                <w:rFonts w:asciiTheme="minorHAnsi" w:hAnsiTheme="minorHAnsi" w:cstheme="minorHAnsi"/>
                <w:sz w:val="20"/>
                <w:szCs w:val="20"/>
              </w:rPr>
              <w:t xml:space="preserve"> highly correlated to the common core standards. The word analysis activities lacked clear explanation</w:t>
            </w:r>
            <w:r w:rsidR="00082577">
              <w:rPr>
                <w:rFonts w:asciiTheme="minorHAnsi" w:hAnsiTheme="minorHAnsi" w:cstheme="minorHAnsi"/>
                <w:sz w:val="20"/>
                <w:szCs w:val="20"/>
              </w:rPr>
              <w:t>s and variety</w:t>
            </w:r>
            <w:r w:rsidR="009C60C4">
              <w:rPr>
                <w:rFonts w:asciiTheme="minorHAnsi" w:hAnsiTheme="minorHAnsi" w:cstheme="minorHAnsi"/>
                <w:sz w:val="20"/>
                <w:szCs w:val="20"/>
              </w:rPr>
              <w:t>.</w:t>
            </w:r>
          </w:p>
          <w:p w:rsidR="008223F5" w:rsidRDefault="008223F5" w:rsidP="008223F5">
            <w:pPr>
              <w:rPr>
                <w:rFonts w:asciiTheme="minorHAnsi" w:hAnsiTheme="minorHAnsi" w:cstheme="minorHAnsi"/>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F11AD5">
            <w:pPr>
              <w:rPr>
                <w:rFonts w:asciiTheme="minorHAnsi" w:hAnsiTheme="minorHAnsi" w:cstheme="minorHAnsi"/>
                <w:b/>
                <w:sz w:val="20"/>
                <w:szCs w:val="20"/>
              </w:rPr>
            </w:pP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9C60C4">
              <w:rPr>
                <w:rFonts w:asciiTheme="minorHAnsi" w:hAnsiTheme="minorHAnsi" w:cstheme="minorHAnsi"/>
                <w:sz w:val="20"/>
                <w:szCs w:val="20"/>
                <w:u w:val="single"/>
              </w:rPr>
              <w:t>10</w:t>
            </w:r>
            <w:r w:rsidR="00370E5A">
              <w:rPr>
                <w:rFonts w:asciiTheme="minorHAnsi" w:hAnsiTheme="minorHAnsi" w:cstheme="minorHAnsi"/>
                <w:sz w:val="20"/>
                <w:szCs w:val="20"/>
              </w:rPr>
              <w:t xml:space="preserve"> TOTAL</w:t>
            </w:r>
            <w:r w:rsidR="009C60C4">
              <w:rPr>
                <w:rFonts w:asciiTheme="minorHAnsi" w:hAnsiTheme="minorHAnsi" w:cstheme="minorHAnsi"/>
                <w:sz w:val="20"/>
                <w:szCs w:val="20"/>
                <w:u w:val="single"/>
              </w:rPr>
              <w:t>363</w:t>
            </w:r>
            <w:r w:rsidR="00370E5A">
              <w:rPr>
                <w:rFonts w:asciiTheme="minorHAnsi" w:hAnsiTheme="minorHAnsi" w:cstheme="minorHAnsi"/>
                <w:sz w:val="20"/>
                <w:szCs w:val="20"/>
              </w:rPr>
              <w:tab/>
              <w:t xml:space="preserve">  2. #</w:t>
            </w:r>
            <w:r w:rsidR="009C60C4">
              <w:rPr>
                <w:rFonts w:asciiTheme="minorHAnsi" w:hAnsiTheme="minorHAnsi" w:cstheme="minorHAnsi"/>
                <w:sz w:val="20"/>
                <w:szCs w:val="20"/>
                <w:u w:val="single"/>
              </w:rPr>
              <w:t>11</w:t>
            </w:r>
            <w:r w:rsidR="00370E5A">
              <w:rPr>
                <w:rFonts w:asciiTheme="minorHAnsi" w:hAnsiTheme="minorHAnsi" w:cstheme="minorHAnsi"/>
                <w:sz w:val="20"/>
                <w:szCs w:val="20"/>
              </w:rPr>
              <w:t xml:space="preserve"> TOTAL</w:t>
            </w:r>
            <w:r w:rsidR="009C60C4">
              <w:rPr>
                <w:rFonts w:asciiTheme="minorHAnsi" w:hAnsiTheme="minorHAnsi" w:cstheme="minorHAnsi"/>
                <w:sz w:val="20"/>
                <w:szCs w:val="20"/>
                <w:u w:val="single"/>
              </w:rPr>
              <w:t>244</w:t>
            </w:r>
            <w:r w:rsidR="00370E5A">
              <w:rPr>
                <w:rFonts w:asciiTheme="minorHAnsi" w:hAnsiTheme="minorHAnsi" w:cstheme="minorHAnsi"/>
                <w:sz w:val="20"/>
                <w:szCs w:val="20"/>
              </w:rPr>
              <w:tab/>
              <w:t xml:space="preserve">    3. #</w:t>
            </w:r>
            <w:r w:rsidR="009C60C4">
              <w:rPr>
                <w:rFonts w:asciiTheme="minorHAnsi" w:hAnsiTheme="minorHAnsi" w:cstheme="minorHAnsi"/>
                <w:sz w:val="20"/>
                <w:szCs w:val="20"/>
                <w:u w:val="single"/>
              </w:rPr>
              <w:t>12</w:t>
            </w:r>
            <w:r w:rsidR="00370E5A">
              <w:rPr>
                <w:rFonts w:asciiTheme="minorHAnsi" w:hAnsiTheme="minorHAnsi" w:cstheme="minorHAnsi"/>
                <w:sz w:val="20"/>
                <w:szCs w:val="20"/>
              </w:rPr>
              <w:t xml:space="preserve"> TOTAL</w:t>
            </w:r>
            <w:r w:rsidR="009C60C4">
              <w:rPr>
                <w:rFonts w:asciiTheme="minorHAnsi" w:hAnsiTheme="minorHAnsi" w:cstheme="minorHAnsi"/>
                <w:sz w:val="20"/>
                <w:szCs w:val="20"/>
                <w:u w:val="single"/>
              </w:rPr>
              <w:t>252</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9C60C4">
              <w:rPr>
                <w:rFonts w:asciiTheme="minorHAnsi" w:hAnsiTheme="minorHAnsi" w:cstheme="minorHAnsi"/>
                <w:sz w:val="20"/>
                <w:szCs w:val="20"/>
                <w:u w:val="single"/>
              </w:rPr>
              <w:t>69</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082577">
            <w:pPr>
              <w:rPr>
                <w:rFonts w:asciiTheme="minorHAnsi" w:hAnsiTheme="minorHAnsi" w:cstheme="minorHAnsi"/>
                <w:sz w:val="20"/>
                <w:szCs w:val="20"/>
              </w:rPr>
            </w:pPr>
            <w:r>
              <w:rPr>
                <w:rFonts w:asciiTheme="minorHAnsi" w:hAnsiTheme="minorHAnsi" w:cstheme="minorHAnsi"/>
                <w:sz w:val="20"/>
                <w:szCs w:val="20"/>
              </w:rPr>
              <w:t>Review Team Ass</w:t>
            </w:r>
            <w:r w:rsidR="00082577">
              <w:rPr>
                <w:rFonts w:asciiTheme="minorHAnsi" w:hAnsiTheme="minorHAnsi" w:cstheme="minorHAnsi"/>
                <w:sz w:val="20"/>
                <w:szCs w:val="20"/>
              </w:rPr>
              <w:t>essment of material’s compliance</w:t>
            </w:r>
            <w:r>
              <w:rPr>
                <w:rFonts w:asciiTheme="minorHAnsi" w:hAnsiTheme="minorHAnsi" w:cstheme="minorHAnsi"/>
                <w:sz w:val="20"/>
                <w:szCs w:val="20"/>
              </w:rPr>
              <w:t xml:space="preserve"> with Section 2.A:  </w:t>
            </w:r>
            <w:r w:rsidR="00082577">
              <w:rPr>
                <w:rFonts w:asciiTheme="minorHAnsi" w:hAnsiTheme="minorHAnsi" w:cstheme="minorHAnsi"/>
                <w:sz w:val="20"/>
                <w:szCs w:val="20"/>
              </w:rPr>
              <w:t>The program was challenging for instructors to initially implement due to the organization of the materials. Detailed professional development would need to be offered in order to efficiently maneuver the program. Explicit instruction regarding routines for students would also need to be better clarified.</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082577">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082577">
              <w:rPr>
                <w:rFonts w:asciiTheme="minorHAnsi" w:hAnsiTheme="minorHAnsi" w:cstheme="minorHAnsi"/>
                <w:sz w:val="20"/>
                <w:szCs w:val="20"/>
              </w:rPr>
              <w:t xml:space="preserve">The vocabulary activities were repetitive and located in multiple areas, which made it very challenging to locate them. </w:t>
            </w:r>
            <w:r w:rsidR="00977B1D">
              <w:rPr>
                <w:rFonts w:asciiTheme="minorHAnsi" w:hAnsiTheme="minorHAnsi" w:cstheme="minorHAnsi"/>
                <w:sz w:val="20"/>
                <w:szCs w:val="20"/>
              </w:rPr>
              <w:t xml:space="preserve">The graphics and photos were highly engaging and pleasant </w:t>
            </w:r>
            <w:proofErr w:type="gramStart"/>
            <w:r w:rsidR="00977B1D">
              <w:rPr>
                <w:rFonts w:asciiTheme="minorHAnsi" w:hAnsiTheme="minorHAnsi" w:cstheme="minorHAnsi"/>
                <w:sz w:val="20"/>
                <w:szCs w:val="20"/>
              </w:rPr>
              <w:t>to  look</w:t>
            </w:r>
            <w:proofErr w:type="gramEnd"/>
            <w:r w:rsidR="00977B1D">
              <w:rPr>
                <w:rFonts w:asciiTheme="minorHAnsi" w:hAnsiTheme="minorHAnsi" w:cstheme="minorHAnsi"/>
                <w:sz w:val="20"/>
                <w:szCs w:val="20"/>
              </w:rPr>
              <w:t xml:space="preserve"> at.</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977B1D">
              <w:rPr>
                <w:rFonts w:asciiTheme="minorHAnsi" w:hAnsiTheme="minorHAnsi" w:cstheme="minorHAnsi"/>
                <w:sz w:val="20"/>
                <w:szCs w:val="20"/>
                <w:u w:val="single"/>
              </w:rPr>
              <w:t>10</w:t>
            </w:r>
            <w:r>
              <w:rPr>
                <w:rFonts w:asciiTheme="minorHAnsi" w:hAnsiTheme="minorHAnsi" w:cstheme="minorHAnsi"/>
                <w:sz w:val="20"/>
                <w:szCs w:val="20"/>
              </w:rPr>
              <w:tab/>
              <w:t xml:space="preserve">Reviewer Background:   </w:t>
            </w:r>
            <w:r w:rsidR="00977B1D">
              <w:rPr>
                <w:rFonts w:asciiTheme="minorHAnsi" w:hAnsiTheme="minorHAnsi" w:cstheme="minorHAnsi"/>
                <w:sz w:val="20"/>
                <w:szCs w:val="20"/>
              </w:rPr>
              <w:t>Special Ed Assistant Principal</w:t>
            </w:r>
            <w:r>
              <w:rPr>
                <w:rFonts w:asciiTheme="minorHAnsi" w:hAnsiTheme="minorHAnsi" w:cstheme="minorHAnsi"/>
                <w:sz w:val="20"/>
                <w:szCs w:val="20"/>
              </w:rPr>
              <w:tab/>
              <w:t xml:space="preserve">Comments:  </w:t>
            </w:r>
            <w:r w:rsidR="00977B1D">
              <w:rPr>
                <w:rFonts w:asciiTheme="minorHAnsi" w:hAnsiTheme="minorHAnsi" w:cstheme="minorHAnsi"/>
                <w:sz w:val="20"/>
                <w:szCs w:val="20"/>
              </w:rPr>
              <w:t>:  Overall user friendly</w:t>
            </w:r>
          </w:p>
          <w:p w:rsidR="00370E5A" w:rsidRDefault="00370E5A" w:rsidP="00370E5A">
            <w:pPr>
              <w:rPr>
                <w:rFonts w:asciiTheme="minorHAnsi" w:hAnsiTheme="minorHAnsi" w:cstheme="minorHAnsi"/>
                <w:sz w:val="20"/>
                <w:szCs w:val="20"/>
              </w:rPr>
            </w:pPr>
          </w:p>
          <w:p w:rsidR="00977B1D" w:rsidRPr="00370E5A" w:rsidRDefault="00370E5A" w:rsidP="00977B1D">
            <w:pPr>
              <w:rPr>
                <w:rFonts w:asciiTheme="minorHAnsi" w:hAnsiTheme="minorHAnsi" w:cstheme="minorHAnsi"/>
                <w:sz w:val="20"/>
                <w:szCs w:val="20"/>
              </w:rPr>
            </w:pPr>
            <w:r>
              <w:rPr>
                <w:rFonts w:asciiTheme="minorHAnsi" w:hAnsiTheme="minorHAnsi" w:cstheme="minorHAnsi"/>
                <w:sz w:val="20"/>
                <w:szCs w:val="20"/>
              </w:rPr>
              <w:t xml:space="preserve">Reviewer #: </w:t>
            </w:r>
            <w:r w:rsidR="00977B1D">
              <w:rPr>
                <w:rFonts w:asciiTheme="minorHAnsi" w:hAnsiTheme="minorHAnsi" w:cstheme="minorHAnsi"/>
                <w:sz w:val="20"/>
                <w:szCs w:val="20"/>
                <w:u w:val="single"/>
              </w:rPr>
              <w:t>11</w:t>
            </w:r>
            <w:r>
              <w:rPr>
                <w:rFonts w:asciiTheme="minorHAnsi" w:hAnsiTheme="minorHAnsi" w:cstheme="minorHAnsi"/>
                <w:sz w:val="20"/>
                <w:szCs w:val="20"/>
              </w:rPr>
              <w:tab/>
              <w:t xml:space="preserve">Reviewer Background:   </w:t>
            </w:r>
            <w:r w:rsidR="00977B1D">
              <w:rPr>
                <w:rFonts w:asciiTheme="minorHAnsi" w:hAnsiTheme="minorHAnsi" w:cstheme="minorHAnsi"/>
                <w:sz w:val="20"/>
                <w:szCs w:val="20"/>
              </w:rPr>
              <w:t>Reading Coach CC Specialist</w:t>
            </w:r>
            <w:r>
              <w:rPr>
                <w:rFonts w:asciiTheme="minorHAnsi" w:hAnsiTheme="minorHAnsi" w:cstheme="minorHAnsi"/>
                <w:sz w:val="20"/>
                <w:szCs w:val="20"/>
              </w:rPr>
              <w:tab/>
              <w:t xml:space="preserve">Comments:  </w:t>
            </w:r>
            <w:bookmarkStart w:id="0" w:name="_GoBack"/>
            <w:bookmarkEnd w:id="0"/>
            <w:r w:rsidR="00977B1D">
              <w:rPr>
                <w:rFonts w:asciiTheme="minorHAnsi" w:hAnsiTheme="minorHAnsi" w:cstheme="minorHAnsi"/>
                <w:sz w:val="20"/>
                <w:szCs w:val="20"/>
              </w:rPr>
              <w:t xml:space="preserve"> Well-presented and had high engagement.</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977B1D">
              <w:rPr>
                <w:rFonts w:asciiTheme="minorHAnsi" w:hAnsiTheme="minorHAnsi" w:cstheme="minorHAnsi"/>
                <w:sz w:val="20"/>
                <w:szCs w:val="20"/>
                <w:u w:val="single"/>
              </w:rPr>
              <w:t>12</w:t>
            </w:r>
            <w:r>
              <w:rPr>
                <w:rFonts w:asciiTheme="minorHAnsi" w:hAnsiTheme="minorHAnsi" w:cstheme="minorHAnsi"/>
                <w:sz w:val="20"/>
                <w:szCs w:val="20"/>
              </w:rPr>
              <w:tab/>
              <w:t xml:space="preserve">Reviewer Background:   </w:t>
            </w:r>
            <w:r w:rsidR="00977B1D">
              <w:rPr>
                <w:rFonts w:asciiTheme="minorHAnsi" w:hAnsiTheme="minorHAnsi" w:cstheme="minorHAnsi"/>
                <w:sz w:val="20"/>
                <w:szCs w:val="20"/>
              </w:rPr>
              <w:t>Classroom Teacher</w:t>
            </w:r>
            <w:r>
              <w:rPr>
                <w:rFonts w:asciiTheme="minorHAnsi" w:hAnsiTheme="minorHAnsi" w:cstheme="minorHAnsi"/>
                <w:sz w:val="20"/>
                <w:szCs w:val="20"/>
              </w:rPr>
              <w:tab/>
              <w:t xml:space="preserve">Comments:  </w:t>
            </w:r>
            <w:r w:rsidR="00977B1D">
              <w:rPr>
                <w:rFonts w:asciiTheme="minorHAnsi" w:hAnsiTheme="minorHAnsi" w:cstheme="minorHAnsi"/>
                <w:sz w:val="20"/>
                <w:szCs w:val="20"/>
              </w:rPr>
              <w:t>Clear, sequential organization</w:t>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F5" w:rsidRDefault="008223F5">
      <w:r>
        <w:separator/>
      </w:r>
    </w:p>
  </w:endnote>
  <w:endnote w:type="continuationSeparator" w:id="0">
    <w:p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F5" w:rsidRDefault="008223F5">
      <w:r>
        <w:separator/>
      </w:r>
    </w:p>
  </w:footnote>
  <w:footnote w:type="continuationSeparator" w:id="0">
    <w:p w:rsidR="008223F5" w:rsidRDefault="00822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2577"/>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77B1D"/>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0C4"/>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596E-6AEE-400F-8324-56A4DB23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2275</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2015, Textbook</dc:creator>
  <cp:lastModifiedBy>2015, Textbook</cp:lastModifiedBy>
  <cp:revision>2</cp:revision>
  <cp:lastPrinted>2015-04-23T19:24:00Z</cp:lastPrinted>
  <dcterms:created xsi:type="dcterms:W3CDTF">2015-06-04T17:00:00Z</dcterms:created>
  <dcterms:modified xsi:type="dcterms:W3CDTF">2015-06-04T17:00:00Z</dcterms:modified>
</cp:coreProperties>
</file>