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607FDD" w:rsidP="001D7409">
      <w:pPr>
        <w:tabs>
          <w:tab w:val="center" w:pos="5400"/>
        </w:tabs>
        <w:jc w:val="center"/>
        <w:rPr>
          <w:rFonts w:asciiTheme="minorHAnsi" w:hAnsiTheme="minorHAnsi" w:cstheme="minorHAnsi"/>
          <w:sz w:val="20"/>
          <w:szCs w:val="20"/>
        </w:rPr>
      </w:pPr>
      <w:proofErr w:type="gramStart"/>
      <w:r>
        <w:rPr>
          <w:rFonts w:asciiTheme="minorHAnsi" w:hAnsiTheme="minorHAnsi" w:cstheme="minorHAnsi"/>
          <w:sz w:val="20"/>
          <w:szCs w:val="20"/>
        </w:rPr>
        <w:t>q</w:t>
      </w:r>
      <w:r w:rsidR="00777BC1">
        <w:rPr>
          <w:rFonts w:asciiTheme="minorHAnsi" w:hAnsiTheme="minorHAnsi" w:cstheme="minorHAnsi"/>
          <w:sz w:val="20"/>
          <w:szCs w:val="20"/>
        </w:rPr>
        <w:t>2015</w:t>
      </w:r>
      <w:proofErr w:type="gramEnd"/>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Grade K – </w:t>
      </w:r>
      <w:proofErr w:type="gramStart"/>
      <w:r>
        <w:rPr>
          <w:rFonts w:asciiTheme="minorHAnsi" w:hAnsiTheme="minorHAnsi" w:cstheme="minorHAnsi"/>
          <w:sz w:val="20"/>
          <w:szCs w:val="20"/>
        </w:rPr>
        <w:t>8 :</w:t>
      </w:r>
      <w:proofErr w:type="gramEnd"/>
      <w:r>
        <w:rPr>
          <w:rFonts w:asciiTheme="minorHAnsi" w:hAnsiTheme="minorHAnsi" w:cstheme="minorHAnsi"/>
          <w:sz w:val="20"/>
          <w:szCs w:val="20"/>
        </w:rPr>
        <w:t xml:space="preserve">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5038"/>
        <w:gridCol w:w="1441"/>
        <w:gridCol w:w="2430"/>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EF666D" w:rsidP="001D7409">
            <w:pPr>
              <w:rPr>
                <w:rFonts w:asciiTheme="minorHAnsi" w:hAnsiTheme="minorHAnsi" w:cstheme="minorHAnsi"/>
                <w:sz w:val="20"/>
                <w:szCs w:val="18"/>
              </w:rPr>
            </w:pPr>
            <w:r>
              <w:rPr>
                <w:rFonts w:asciiTheme="minorHAnsi" w:hAnsiTheme="minorHAnsi" w:cstheme="minorHAnsi"/>
                <w:sz w:val="20"/>
                <w:szCs w:val="20"/>
              </w:rPr>
              <w:t>Reading Street</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EF666D" w:rsidP="001D7409">
            <w:pPr>
              <w:rPr>
                <w:rFonts w:asciiTheme="minorHAnsi" w:hAnsiTheme="minorHAnsi" w:cstheme="minorHAnsi"/>
                <w:color w:val="FF0000"/>
                <w:sz w:val="20"/>
                <w:szCs w:val="18"/>
              </w:rPr>
            </w:pPr>
            <w:r>
              <w:rPr>
                <w:rFonts w:asciiTheme="minorHAnsi" w:hAnsiTheme="minorHAnsi" w:cstheme="minorHAnsi"/>
                <w:sz w:val="20"/>
                <w:szCs w:val="20"/>
              </w:rPr>
              <w:t>Pearson</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EF666D"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EF666D" w:rsidP="001D7409">
            <w:pPr>
              <w:rPr>
                <w:rFonts w:asciiTheme="minorHAnsi" w:hAnsiTheme="minorHAnsi" w:cstheme="minorHAnsi"/>
                <w:color w:val="FF0000"/>
                <w:sz w:val="20"/>
                <w:szCs w:val="18"/>
              </w:rPr>
            </w:pPr>
            <w:r>
              <w:rPr>
                <w:rFonts w:asciiTheme="minorHAnsi" w:hAnsiTheme="minorHAnsi" w:cstheme="minorHAnsi"/>
                <w:sz w:val="20"/>
                <w:szCs w:val="20"/>
              </w:rPr>
              <w:t>6</w:t>
            </w:r>
            <w:r w:rsidRPr="00EF666D">
              <w:rPr>
                <w:rFonts w:asciiTheme="minorHAnsi" w:hAnsiTheme="minorHAnsi" w:cstheme="minorHAnsi"/>
                <w:sz w:val="20"/>
                <w:szCs w:val="20"/>
                <w:vertAlign w:val="superscript"/>
              </w:rPr>
              <w:t>th</w:t>
            </w:r>
            <w:r>
              <w:rPr>
                <w:rFonts w:asciiTheme="minorHAnsi" w:hAnsiTheme="minorHAnsi" w:cstheme="minorHAnsi"/>
                <w:sz w:val="20"/>
                <w:szCs w:val="20"/>
              </w:rPr>
              <w:t xml:space="preserve"> grade</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EF666D" w:rsidP="001D7409">
            <w:pPr>
              <w:rPr>
                <w:rFonts w:asciiTheme="minorHAnsi" w:hAnsiTheme="minorHAnsi" w:cstheme="minorHAnsi"/>
                <w:sz w:val="20"/>
                <w:szCs w:val="18"/>
              </w:rPr>
            </w:pPr>
            <w:r>
              <w:rPr>
                <w:rFonts w:asciiTheme="minorHAnsi" w:hAnsiTheme="minorHAnsi" w:cstheme="minorHAnsi"/>
                <w:sz w:val="20"/>
                <w:szCs w:val="20"/>
              </w:rPr>
              <w:t>9780328724574; 9780328724581</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EF666D" w:rsidP="001D7409">
            <w:pPr>
              <w:rPr>
                <w:rFonts w:asciiTheme="minorHAnsi" w:hAnsiTheme="minorHAnsi" w:cstheme="minorHAnsi"/>
                <w:color w:val="FF0000"/>
                <w:sz w:val="20"/>
                <w:szCs w:val="18"/>
              </w:rPr>
            </w:pPr>
            <w:r>
              <w:rPr>
                <w:rFonts w:asciiTheme="minorHAnsi" w:hAnsiTheme="minorHAnsi" w:cstheme="minorHAnsi"/>
                <w:sz w:val="20"/>
                <w:szCs w:val="20"/>
              </w:rPr>
              <w:t>9780328735723</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EF666D">
              <w:rPr>
                <w:rFonts w:asciiTheme="minorHAnsi" w:hAnsiTheme="minorHAnsi" w:cstheme="minorHAnsi"/>
                <w:sz w:val="20"/>
                <w:szCs w:val="20"/>
                <w:u w:val="single"/>
              </w:rPr>
              <w:t>13</w:t>
            </w:r>
            <w:r>
              <w:rPr>
                <w:rFonts w:asciiTheme="minorHAnsi" w:hAnsiTheme="minorHAnsi" w:cstheme="minorHAnsi"/>
                <w:sz w:val="20"/>
                <w:szCs w:val="20"/>
              </w:rPr>
              <w:t xml:space="preserve"> TOTAL</w:t>
            </w:r>
            <w:r w:rsidR="00EF666D">
              <w:rPr>
                <w:rFonts w:asciiTheme="minorHAnsi" w:hAnsiTheme="minorHAnsi" w:cstheme="minorHAnsi"/>
                <w:sz w:val="20"/>
                <w:szCs w:val="20"/>
                <w:u w:val="single"/>
              </w:rPr>
              <w:t>647</w:t>
            </w:r>
            <w:r>
              <w:rPr>
                <w:rFonts w:asciiTheme="minorHAnsi" w:hAnsiTheme="minorHAnsi" w:cstheme="minorHAnsi"/>
                <w:sz w:val="20"/>
                <w:szCs w:val="20"/>
              </w:rPr>
              <w:tab/>
              <w:t xml:space="preserve">  2. #</w:t>
            </w:r>
            <w:r w:rsidR="00EF666D">
              <w:rPr>
                <w:rFonts w:asciiTheme="minorHAnsi" w:hAnsiTheme="minorHAnsi" w:cstheme="minorHAnsi"/>
                <w:sz w:val="20"/>
                <w:szCs w:val="20"/>
                <w:u w:val="single"/>
              </w:rPr>
              <w:t>14</w:t>
            </w:r>
            <w:r>
              <w:rPr>
                <w:rFonts w:asciiTheme="minorHAnsi" w:hAnsiTheme="minorHAnsi" w:cstheme="minorHAnsi"/>
                <w:sz w:val="20"/>
                <w:szCs w:val="20"/>
              </w:rPr>
              <w:t xml:space="preserve"> TOTAL</w:t>
            </w:r>
            <w:r w:rsidR="00EF666D">
              <w:rPr>
                <w:rFonts w:asciiTheme="minorHAnsi" w:hAnsiTheme="minorHAnsi" w:cstheme="minorHAnsi"/>
                <w:sz w:val="20"/>
                <w:szCs w:val="20"/>
                <w:u w:val="single"/>
              </w:rPr>
              <w:t>663</w:t>
            </w:r>
            <w:r>
              <w:rPr>
                <w:rFonts w:asciiTheme="minorHAnsi" w:hAnsiTheme="minorHAnsi" w:cstheme="minorHAnsi"/>
                <w:sz w:val="20"/>
                <w:szCs w:val="20"/>
              </w:rPr>
              <w:tab/>
              <w:t xml:space="preserve">    3. #</w:t>
            </w:r>
            <w:r w:rsidR="00EF666D">
              <w:rPr>
                <w:rFonts w:asciiTheme="minorHAnsi" w:hAnsiTheme="minorHAnsi" w:cstheme="minorHAnsi"/>
                <w:sz w:val="20"/>
                <w:szCs w:val="20"/>
                <w:u w:val="single"/>
              </w:rPr>
              <w:t>15</w:t>
            </w:r>
            <w:r>
              <w:rPr>
                <w:rFonts w:asciiTheme="minorHAnsi" w:hAnsiTheme="minorHAnsi" w:cstheme="minorHAnsi"/>
                <w:sz w:val="20"/>
                <w:szCs w:val="20"/>
              </w:rPr>
              <w:t xml:space="preserve"> TOTAL</w:t>
            </w:r>
            <w:r w:rsidR="00EF666D">
              <w:rPr>
                <w:rFonts w:asciiTheme="minorHAnsi" w:hAnsiTheme="minorHAnsi" w:cstheme="minorHAnsi"/>
                <w:sz w:val="20"/>
                <w:szCs w:val="20"/>
                <w:u w:val="single"/>
              </w:rPr>
              <w:t>641</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EF666D">
              <w:rPr>
                <w:rFonts w:asciiTheme="minorHAnsi" w:hAnsiTheme="minorHAnsi" w:cstheme="minorHAnsi"/>
                <w:sz w:val="20"/>
                <w:szCs w:val="20"/>
                <w:u w:val="single"/>
              </w:rPr>
              <w:t>650</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F11AD5" w:rsidRPr="00F11AD5" w:rsidRDefault="008223F5" w:rsidP="00230100">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1:  </w:t>
            </w:r>
            <w:r w:rsidR="00230100">
              <w:rPr>
                <w:rFonts w:asciiTheme="minorHAnsi" w:hAnsiTheme="minorHAnsi" w:cstheme="minorHAnsi"/>
                <w:sz w:val="20"/>
                <w:szCs w:val="20"/>
              </w:rPr>
              <w:t>ELA Common Core standards are thoroughly implemented across all strands employing higher level thinking skills and strategies in increasingly complex tasks, related to rich, diverse texts in balanced literature and informational tasks.  Materials call for and support reading of complex text in easily identifiable bands, and increasingly complex presentations and writing tasks that employ research and multimedia formats.  Supports higher level thinking with evidence based citations and well instructed writing program that is supported with rubrics and exemplars.</w:t>
            </w: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EF666D">
              <w:rPr>
                <w:rFonts w:asciiTheme="minorHAnsi" w:hAnsiTheme="minorHAnsi" w:cstheme="minorHAnsi"/>
                <w:sz w:val="20"/>
                <w:szCs w:val="20"/>
                <w:u w:val="single"/>
              </w:rPr>
              <w:t>13</w:t>
            </w:r>
            <w:r w:rsidR="00370E5A">
              <w:rPr>
                <w:rFonts w:asciiTheme="minorHAnsi" w:hAnsiTheme="minorHAnsi" w:cstheme="minorHAnsi"/>
                <w:sz w:val="20"/>
                <w:szCs w:val="20"/>
              </w:rPr>
              <w:t xml:space="preserve"> TOTAL</w:t>
            </w:r>
            <w:r w:rsidR="00EF666D">
              <w:rPr>
                <w:rFonts w:asciiTheme="minorHAnsi" w:hAnsiTheme="minorHAnsi" w:cstheme="minorHAnsi"/>
                <w:sz w:val="20"/>
                <w:szCs w:val="20"/>
                <w:u w:val="single"/>
              </w:rPr>
              <w:t>165</w:t>
            </w:r>
            <w:r w:rsidR="00370E5A">
              <w:rPr>
                <w:rFonts w:asciiTheme="minorHAnsi" w:hAnsiTheme="minorHAnsi" w:cstheme="minorHAnsi"/>
                <w:sz w:val="20"/>
                <w:szCs w:val="20"/>
              </w:rPr>
              <w:tab/>
              <w:t xml:space="preserve">  2. #</w:t>
            </w:r>
            <w:r w:rsidR="00EF666D">
              <w:rPr>
                <w:rFonts w:asciiTheme="minorHAnsi" w:hAnsiTheme="minorHAnsi" w:cstheme="minorHAnsi"/>
                <w:sz w:val="20"/>
                <w:szCs w:val="20"/>
                <w:u w:val="single"/>
              </w:rPr>
              <w:t>14</w:t>
            </w:r>
            <w:r w:rsidR="00370E5A">
              <w:rPr>
                <w:rFonts w:asciiTheme="minorHAnsi" w:hAnsiTheme="minorHAnsi" w:cstheme="minorHAnsi"/>
                <w:sz w:val="20"/>
                <w:szCs w:val="20"/>
              </w:rPr>
              <w:t xml:space="preserve"> TOTAL</w:t>
            </w:r>
            <w:r w:rsidR="00EF666D">
              <w:rPr>
                <w:rFonts w:asciiTheme="minorHAnsi" w:hAnsiTheme="minorHAnsi" w:cstheme="minorHAnsi"/>
                <w:sz w:val="20"/>
                <w:szCs w:val="20"/>
                <w:u w:val="single"/>
              </w:rPr>
              <w:t>175</w:t>
            </w:r>
            <w:r w:rsidR="00370E5A">
              <w:rPr>
                <w:rFonts w:asciiTheme="minorHAnsi" w:hAnsiTheme="minorHAnsi" w:cstheme="minorHAnsi"/>
                <w:sz w:val="20"/>
                <w:szCs w:val="20"/>
              </w:rPr>
              <w:tab/>
              <w:t xml:space="preserve">    3. #</w:t>
            </w:r>
            <w:r w:rsidR="00EF666D">
              <w:rPr>
                <w:rFonts w:asciiTheme="minorHAnsi" w:hAnsiTheme="minorHAnsi" w:cstheme="minorHAnsi"/>
                <w:sz w:val="20"/>
                <w:szCs w:val="20"/>
                <w:u w:val="single"/>
              </w:rPr>
              <w:t>15</w:t>
            </w:r>
            <w:r w:rsidR="00370E5A">
              <w:rPr>
                <w:rFonts w:asciiTheme="minorHAnsi" w:hAnsiTheme="minorHAnsi" w:cstheme="minorHAnsi"/>
                <w:sz w:val="20"/>
                <w:szCs w:val="20"/>
              </w:rPr>
              <w:t xml:space="preserve"> TOTAL</w:t>
            </w:r>
            <w:r w:rsidR="00EF666D">
              <w:rPr>
                <w:rFonts w:asciiTheme="minorHAnsi" w:hAnsiTheme="minorHAnsi" w:cstheme="minorHAnsi"/>
                <w:sz w:val="20"/>
                <w:szCs w:val="20"/>
                <w:u w:val="single"/>
              </w:rPr>
              <w:t>170</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EF666D">
              <w:rPr>
                <w:rFonts w:asciiTheme="minorHAnsi" w:hAnsiTheme="minorHAnsi" w:cstheme="minorHAnsi"/>
                <w:sz w:val="20"/>
                <w:szCs w:val="20"/>
                <w:u w:val="single"/>
              </w:rPr>
              <w:t>170</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1D6A44" w:rsidRDefault="008223F5" w:rsidP="005A0373">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5A0373">
              <w:rPr>
                <w:rFonts w:asciiTheme="minorHAnsi" w:hAnsiTheme="minorHAnsi" w:cstheme="minorHAnsi"/>
                <w:sz w:val="20"/>
                <w:szCs w:val="20"/>
              </w:rPr>
              <w:t>Teacher editions explicitly state common core standards, skills and strategies</w:t>
            </w:r>
            <w:r w:rsidR="001D6A44">
              <w:rPr>
                <w:rFonts w:asciiTheme="minorHAnsi" w:hAnsiTheme="minorHAnsi" w:cstheme="minorHAnsi"/>
                <w:sz w:val="20"/>
                <w:szCs w:val="20"/>
              </w:rPr>
              <w:t xml:space="preserve"> levels of thinking, text complexity bands and have measurable objectives with multiple thorough assessments.  Daily, weekly and unit planning is supported with a wide variety of auxiliary tasks across the strands to choose from.  Complex text is accessible through clear differentiation, strategies and tasks.</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1D6A44">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1D6A44">
              <w:rPr>
                <w:rFonts w:asciiTheme="minorHAnsi" w:hAnsiTheme="minorHAnsi" w:cstheme="minorHAnsi"/>
                <w:sz w:val="20"/>
                <w:szCs w:val="20"/>
              </w:rPr>
              <w:t>Highly engaging student editions are filled with diverse, balanced texts in short and long formats, illustrated with captivating and useful visuals.  Skills and strategies are explicitly illustrated and foregrounded with supports for vocabulary and academic language.  Students will want to use this book, as I do.</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3836FD">
              <w:rPr>
                <w:rFonts w:asciiTheme="minorHAnsi" w:hAnsiTheme="minorHAnsi" w:cstheme="minorHAnsi"/>
                <w:sz w:val="20"/>
                <w:szCs w:val="20"/>
                <w:u w:val="single"/>
              </w:rPr>
              <w:t>13</w:t>
            </w:r>
            <w:r>
              <w:rPr>
                <w:rFonts w:asciiTheme="minorHAnsi" w:hAnsiTheme="minorHAnsi" w:cstheme="minorHAnsi"/>
                <w:sz w:val="20"/>
                <w:szCs w:val="20"/>
              </w:rPr>
              <w:tab/>
              <w:t xml:space="preserve">Reviewer Background:   </w:t>
            </w:r>
            <w:r w:rsidR="003836FD">
              <w:rPr>
                <w:rFonts w:asciiTheme="minorHAnsi" w:hAnsiTheme="minorHAnsi" w:cstheme="minorHAnsi"/>
                <w:sz w:val="20"/>
                <w:szCs w:val="20"/>
              </w:rPr>
              <w:t>Reading Interventionist K-5</w:t>
            </w:r>
            <w:r>
              <w:rPr>
                <w:rFonts w:asciiTheme="minorHAnsi" w:hAnsiTheme="minorHAnsi" w:cstheme="minorHAnsi"/>
                <w:sz w:val="20"/>
                <w:szCs w:val="20"/>
              </w:rPr>
              <w:tab/>
              <w:t xml:space="preserve">Comments:  </w:t>
            </w:r>
            <w:r w:rsidR="00607FDD">
              <w:rPr>
                <w:rFonts w:asciiTheme="minorHAnsi" w:hAnsiTheme="minorHAnsi" w:cstheme="minorHAnsi"/>
                <w:sz w:val="20"/>
                <w:szCs w:val="20"/>
              </w:rPr>
              <w:t>This series has extensive materials and will require professional development in order to utilize to its fullest potential.</w:t>
            </w:r>
            <w:bookmarkStart w:id="0" w:name="_GoBack"/>
            <w:bookmarkEnd w:id="0"/>
          </w:p>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607FDD">
              <w:rPr>
                <w:rFonts w:asciiTheme="minorHAnsi" w:hAnsiTheme="minorHAnsi" w:cstheme="minorHAnsi"/>
                <w:sz w:val="20"/>
                <w:szCs w:val="20"/>
                <w:u w:val="single"/>
              </w:rPr>
              <w:t>14</w:t>
            </w:r>
            <w:r>
              <w:rPr>
                <w:rFonts w:asciiTheme="minorHAnsi" w:hAnsiTheme="minorHAnsi" w:cstheme="minorHAnsi"/>
                <w:sz w:val="20"/>
                <w:szCs w:val="20"/>
              </w:rPr>
              <w:tab/>
              <w:t xml:space="preserve">Reviewer Background:   </w:t>
            </w:r>
            <w:r w:rsidR="00607FDD">
              <w:rPr>
                <w:rFonts w:asciiTheme="minorHAnsi" w:hAnsiTheme="minorHAnsi" w:cstheme="minorHAnsi"/>
                <w:sz w:val="20"/>
                <w:szCs w:val="20"/>
              </w:rPr>
              <w:t>Level 3 upper elementary teacher/ Literacy facilitator/ELL</w:t>
            </w:r>
            <w:r w:rsidR="00607FDD">
              <w:rPr>
                <w:rFonts w:asciiTheme="minorHAnsi" w:hAnsiTheme="minorHAnsi" w:cstheme="minorHAnsi"/>
                <w:sz w:val="20"/>
                <w:szCs w:val="20"/>
              </w:rPr>
              <w:t xml:space="preserve"> </w:t>
            </w:r>
            <w:r>
              <w:rPr>
                <w:rFonts w:asciiTheme="minorHAnsi" w:hAnsiTheme="minorHAnsi" w:cstheme="minorHAnsi"/>
                <w:sz w:val="20"/>
                <w:szCs w:val="20"/>
              </w:rPr>
              <w:t xml:space="preserve">Comments:  </w:t>
            </w:r>
            <w:r w:rsidR="0030706C">
              <w:rPr>
                <w:rFonts w:asciiTheme="minorHAnsi" w:hAnsiTheme="minorHAnsi" w:cstheme="minorHAnsi"/>
                <w:sz w:val="20"/>
                <w:szCs w:val="20"/>
              </w:rPr>
              <w:t>The TE’s are really useful to be able to hit all the common core requirements.  They are very dense and teachers will need professional development to be able to understand the manuals and be able to discern which tasks to choose to meet their requirements.</w:t>
            </w: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607FDD">
              <w:rPr>
                <w:rFonts w:asciiTheme="minorHAnsi" w:hAnsiTheme="minorHAnsi" w:cstheme="minorHAnsi"/>
                <w:sz w:val="20"/>
                <w:szCs w:val="20"/>
                <w:u w:val="single"/>
              </w:rPr>
              <w:t>15</w:t>
            </w:r>
            <w:r>
              <w:rPr>
                <w:rFonts w:asciiTheme="minorHAnsi" w:hAnsiTheme="minorHAnsi" w:cstheme="minorHAnsi"/>
                <w:sz w:val="20"/>
                <w:szCs w:val="20"/>
              </w:rPr>
              <w:tab/>
              <w:t xml:space="preserve">Reviewer Background:   </w:t>
            </w:r>
            <w:r w:rsidR="00607FDD">
              <w:rPr>
                <w:rFonts w:asciiTheme="minorHAnsi" w:hAnsiTheme="minorHAnsi" w:cstheme="minorHAnsi"/>
                <w:sz w:val="20"/>
                <w:szCs w:val="20"/>
              </w:rPr>
              <w:t>Reading Interventionist K-5, Admin. License</w:t>
            </w:r>
            <w:r>
              <w:rPr>
                <w:rFonts w:asciiTheme="minorHAnsi" w:hAnsiTheme="minorHAnsi" w:cstheme="minorHAnsi"/>
                <w:sz w:val="20"/>
                <w:szCs w:val="20"/>
              </w:rPr>
              <w:tab/>
              <w:t xml:space="preserve">Comments:  </w:t>
            </w:r>
            <w:r w:rsidR="00607FDD">
              <w:rPr>
                <w:rFonts w:asciiTheme="minorHAnsi" w:hAnsiTheme="minorHAnsi" w:cstheme="minorHAnsi"/>
                <w:sz w:val="20"/>
                <w:szCs w:val="20"/>
              </w:rPr>
              <w:t>The TE’s are very dense and can be overwhelming for teachers.  I feel that they will need extensive professional development to learn to use the new material.</w:t>
            </w:r>
          </w:p>
          <w:p w:rsidR="00F01D32" w:rsidRDefault="00F01D32" w:rsidP="00370E5A">
            <w:pPr>
              <w:rPr>
                <w:rFonts w:asciiTheme="minorHAnsi" w:hAnsiTheme="minorHAnsi" w:cstheme="minorHAnsi"/>
                <w:sz w:val="20"/>
                <w:szCs w:val="20"/>
              </w:rPr>
            </w:pPr>
          </w:p>
        </w:tc>
      </w:tr>
      <w:tr w:rsidR="003836FD" w:rsidTr="00370E5A">
        <w:tc>
          <w:tcPr>
            <w:tcW w:w="10350" w:type="dxa"/>
          </w:tcPr>
          <w:p w:rsidR="003836FD" w:rsidRDefault="003836FD"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3F5" w:rsidRDefault="008223F5">
      <w:r>
        <w:separator/>
      </w:r>
    </w:p>
  </w:endnote>
  <w:endnote w:type="continuationSeparator" w:id="0">
    <w:p w:rsidR="008223F5" w:rsidRDefault="00822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3F5" w:rsidRDefault="008223F5">
      <w:r>
        <w:separator/>
      </w:r>
    </w:p>
  </w:footnote>
  <w:footnote w:type="continuationSeparator" w:id="0">
    <w:p w:rsidR="008223F5" w:rsidRDefault="00822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A44"/>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100"/>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15B4"/>
    <w:rsid w:val="003029F4"/>
    <w:rsid w:val="0030706C"/>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36FD"/>
    <w:rsid w:val="003851F6"/>
    <w:rsid w:val="003853FE"/>
    <w:rsid w:val="00386265"/>
    <w:rsid w:val="0039058B"/>
    <w:rsid w:val="003905F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0373"/>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07FDD"/>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D0B0E"/>
    <w:rsid w:val="00AD1DC6"/>
    <w:rsid w:val="00AD3FBB"/>
    <w:rsid w:val="00AD4D13"/>
    <w:rsid w:val="00AD5A2F"/>
    <w:rsid w:val="00AD5FBF"/>
    <w:rsid w:val="00AD793D"/>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66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6A2D-C183-4C8B-81DC-09E4C942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454</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3201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2015, Textbook</cp:lastModifiedBy>
  <cp:revision>10</cp:revision>
  <cp:lastPrinted>2015-04-23T19:24:00Z</cp:lastPrinted>
  <dcterms:created xsi:type="dcterms:W3CDTF">2015-06-04T22:45:00Z</dcterms:created>
  <dcterms:modified xsi:type="dcterms:W3CDTF">2015-06-05T14:15:00Z</dcterms:modified>
</cp:coreProperties>
</file>