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351F76" w:rsidP="001A60B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Reading/ Writing Workshop; Literature Anthology; Close Reading Companion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351F76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McGraw-Hill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C07BF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351F76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6th</w:t>
            </w:r>
          </w:p>
        </w:tc>
      </w:tr>
      <w:tr w:rsidR="00013271" w:rsidTr="00BE1D5A"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351F76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9780076765737</w:t>
            </w:r>
          </w:p>
        </w:tc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351F76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978007678677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CF4262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351F76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51F76">
              <w:rPr>
                <w:rFonts w:asciiTheme="minorHAnsi" w:hAnsiTheme="minorHAnsi" w:cstheme="minorHAnsi"/>
                <w:sz w:val="20"/>
                <w:szCs w:val="20"/>
              </w:rPr>
              <w:t xml:space="preserve"> 651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51F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38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5DCC">
              <w:rPr>
                <w:rFonts w:asciiTheme="minorHAnsi" w:hAnsiTheme="minorHAnsi" w:cstheme="minorHAnsi"/>
                <w:sz w:val="20"/>
                <w:szCs w:val="20"/>
              </w:rPr>
              <w:t>659</w:t>
            </w:r>
            <w:proofErr w:type="gramEnd"/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351F76">
              <w:rPr>
                <w:rFonts w:asciiTheme="minorHAnsi" w:hAnsiTheme="minorHAnsi" w:cstheme="minorHAnsi"/>
                <w:sz w:val="20"/>
                <w:szCs w:val="20"/>
              </w:rPr>
              <w:t xml:space="preserve"> 39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F5D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677</w:t>
            </w:r>
          </w:p>
          <w:p w:rsidR="00200165" w:rsidRDefault="00C07BF8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Average Score:</w:t>
            </w:r>
            <w:r w:rsidR="008F5DCC">
              <w:rPr>
                <w:rFonts w:asciiTheme="minorHAnsi" w:hAnsiTheme="minorHAnsi" w:cstheme="minorHAnsi"/>
                <w:sz w:val="20"/>
                <w:szCs w:val="20"/>
              </w:rPr>
              <w:t xml:space="preserve"> 662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C54154">
        <w:trPr>
          <w:trHeight w:val="1790"/>
        </w:trPr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351F76">
              <w:rPr>
                <w:rFonts w:asciiTheme="minorHAnsi" w:hAnsiTheme="minorHAnsi" w:cstheme="minorHAnsi"/>
                <w:sz w:val="20"/>
                <w:szCs w:val="20"/>
              </w:rPr>
              <w:t xml:space="preserve">The text meets the Common Core Standards.  It provided a </w:t>
            </w:r>
            <w:r w:rsidR="00531958">
              <w:rPr>
                <w:rFonts w:asciiTheme="minorHAnsi" w:hAnsiTheme="minorHAnsi" w:cstheme="minorHAnsi"/>
                <w:sz w:val="20"/>
                <w:szCs w:val="20"/>
              </w:rPr>
              <w:t>provided a variety of genres of fiction and non-fiction as well as multicultural integration of all content areas</w:t>
            </w:r>
            <w:r w:rsidR="00351F76">
              <w:rPr>
                <w:rFonts w:asciiTheme="minorHAnsi" w:hAnsiTheme="minorHAnsi" w:cstheme="minorHAnsi"/>
                <w:sz w:val="20"/>
                <w:szCs w:val="20"/>
              </w:rPr>
              <w:t xml:space="preserve">. It provided opportunities for vocabulary acquisition using a variety of skills and strategies. </w:t>
            </w:r>
            <w:r w:rsidR="008F5DCC">
              <w:rPr>
                <w:rFonts w:asciiTheme="minorHAnsi" w:hAnsiTheme="minorHAnsi" w:cstheme="minorHAnsi"/>
                <w:sz w:val="20"/>
                <w:szCs w:val="20"/>
              </w:rPr>
              <w:t xml:space="preserve">Vocabulary was highlighted to show importance to context and to draw attention.  Scaffolding was emphasized to show progressive learning and recall of information. </w:t>
            </w:r>
          </w:p>
          <w:p w:rsidR="001A60B6" w:rsidRDefault="001A60B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60B6" w:rsidRDefault="001A60B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60B6" w:rsidRDefault="001A60B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B05D6" w:rsidRPr="001A60B6" w:rsidRDefault="00DB05D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0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760F0C" w:rsidRDefault="00412B4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51F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37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370E5A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51F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170</w:t>
            </w:r>
            <w:proofErr w:type="gramEnd"/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51F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38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2C4F">
              <w:rPr>
                <w:rFonts w:asciiTheme="minorHAnsi" w:hAnsiTheme="minorHAnsi" w:cstheme="minorHAnsi"/>
                <w:sz w:val="20"/>
                <w:szCs w:val="20"/>
              </w:rPr>
              <w:t>185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8F5DC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51F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39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F5D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DF2C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75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Average Score: </w:t>
            </w:r>
            <w:r w:rsidR="00DF2C4F">
              <w:rPr>
                <w:rFonts w:asciiTheme="minorHAnsi" w:hAnsiTheme="minorHAnsi" w:cstheme="minorHAnsi"/>
                <w:sz w:val="20"/>
                <w:szCs w:val="20"/>
              </w:rPr>
              <w:t>178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C54154">
        <w:trPr>
          <w:trHeight w:val="1277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</w:t>
            </w:r>
            <w:r w:rsidR="007D26C6">
              <w:rPr>
                <w:rFonts w:asciiTheme="minorHAnsi" w:hAnsiTheme="minorHAnsi" w:cstheme="minorHAnsi"/>
                <w:sz w:val="20"/>
                <w:szCs w:val="20"/>
              </w:rPr>
              <w:t>s compliance with Section 2.A:</w:t>
            </w:r>
            <w:r w:rsidR="00531958">
              <w:rPr>
                <w:rFonts w:asciiTheme="minorHAnsi" w:hAnsiTheme="minorHAnsi" w:cstheme="minorHAnsi"/>
                <w:sz w:val="20"/>
                <w:szCs w:val="20"/>
              </w:rPr>
              <w:t xml:space="preserve"> The text provided opportunities for re-teaching as well as differentiation for ELL, struggling and advanced students.</w:t>
            </w:r>
            <w:r w:rsidR="008F5D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5DCC">
              <w:rPr>
                <w:rFonts w:asciiTheme="minorHAnsi" w:hAnsiTheme="minorHAnsi" w:cstheme="minorHAnsi"/>
                <w:sz w:val="20"/>
                <w:szCs w:val="20"/>
              </w:rPr>
              <w:t>Scaffolding exercises were effectively promoted.</w:t>
            </w: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7D26C6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2.B Assessment</w:t>
            </w:r>
          </w:p>
        </w:tc>
      </w:tr>
      <w:tr w:rsidR="008223F5" w:rsidTr="00C54154">
        <w:trPr>
          <w:trHeight w:val="1016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F5D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531958">
              <w:rPr>
                <w:rFonts w:asciiTheme="minorHAnsi" w:hAnsiTheme="minorHAnsi" w:cstheme="minorHAnsi"/>
                <w:sz w:val="20"/>
                <w:szCs w:val="20"/>
              </w:rPr>
              <w:t xml:space="preserve">This text is aligned with CCSS and is very well organized and teacher friendly.  The text provided a clear scope and sequence as well as unit plans that build on skills taught. </w:t>
            </w:r>
            <w:r w:rsidR="008F5DCC">
              <w:rPr>
                <w:rFonts w:asciiTheme="minorHAnsi" w:hAnsiTheme="minorHAnsi" w:cstheme="minorHAnsi"/>
                <w:sz w:val="20"/>
                <w:szCs w:val="20"/>
              </w:rPr>
              <w:t xml:space="preserve">Objectives are clearly stated. Differentiation for student academic success is enforced throughout the text. </w:t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8C3610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51F76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5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</w:t>
            </w:r>
            <w:r w:rsidR="008C3610">
              <w:rPr>
                <w:rFonts w:asciiTheme="minorHAnsi" w:hAnsiTheme="minorHAnsi" w:cstheme="minorHAnsi"/>
                <w:sz w:val="20"/>
                <w:szCs w:val="20"/>
              </w:rPr>
              <w:t>13 years of classroom experience. Currently serving as a middle school reading teacher. Degrees in History and Political Science, endorsements in K-12 Reading, Language Arts and Social Studies.  Master’s degree in Curriculum and Instruction with and emphasis in Reading.</w:t>
            </w:r>
          </w:p>
          <w:p w:rsidR="00370E5A" w:rsidRDefault="001A60B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A27E93">
              <w:rPr>
                <w:rFonts w:asciiTheme="minorHAnsi" w:hAnsiTheme="minorHAnsi" w:cstheme="minorHAnsi"/>
                <w:sz w:val="20"/>
                <w:szCs w:val="20"/>
              </w:rPr>
              <w:t xml:space="preserve">The page layout was easy to follow, and there were many bright and colorful pages that were engaging. </w:t>
            </w:r>
          </w:p>
          <w:p w:rsidR="008C3610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51F76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</w:t>
            </w:r>
            <w:r w:rsidR="008C3610">
              <w:rPr>
                <w:rFonts w:asciiTheme="minorHAnsi" w:hAnsiTheme="minorHAnsi" w:cstheme="minorHAnsi"/>
                <w:sz w:val="20"/>
                <w:szCs w:val="20"/>
              </w:rPr>
              <w:t>21 years of classroom experience. Currently serving as a cross-categorical special education teacher. Degree in Special Education, TESOL endorsement, and a minor in Bilingual Education. Master’s degree in Guidance and Counseling, with an emphasis area in Rehabilitation Counseling.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8F5DCC">
              <w:rPr>
                <w:rFonts w:asciiTheme="minorHAnsi" w:hAnsiTheme="minorHAnsi" w:cstheme="minorHAnsi"/>
                <w:sz w:val="20"/>
                <w:szCs w:val="20"/>
              </w:rPr>
              <w:t>This text does an effective job of enforcing differentiation strategies and has a good foundation in vocabulary development.</w:t>
            </w:r>
          </w:p>
          <w:p w:rsidR="008C3610" w:rsidRDefault="00370E5A" w:rsidP="008C3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51F76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8C3610">
              <w:rPr>
                <w:rFonts w:asciiTheme="minorHAnsi" w:hAnsiTheme="minorHAnsi" w:cstheme="minorHAnsi"/>
                <w:sz w:val="20"/>
                <w:szCs w:val="20"/>
              </w:rPr>
              <w:t>12 years of educational experience. Currently serving as an instructional reading coach for grades K-8. Degrees in Early Childhood, endorsements in reading, TESOL and Bilingual Education.  Master’s degree in Curriculum and Design.  Currently completing my doctoral studies in Leadership and management.</w:t>
            </w:r>
          </w:p>
          <w:p w:rsidR="00F01D32" w:rsidRDefault="001A60B6" w:rsidP="00C541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8C3610">
              <w:rPr>
                <w:rFonts w:asciiTheme="minorHAnsi" w:hAnsiTheme="minorHAnsi" w:cstheme="minorHAnsi"/>
                <w:sz w:val="20"/>
                <w:szCs w:val="20"/>
              </w:rPr>
              <w:t xml:space="preserve">The text does a good job of integrating the reading/writing workshop method.  The topics are interesting and engaging. </w:t>
            </w: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40" w:rsidRDefault="00C96040">
      <w:r>
        <w:separator/>
      </w:r>
    </w:p>
  </w:endnote>
  <w:endnote w:type="continuationSeparator" w:id="0">
    <w:p w:rsidR="00C96040" w:rsidRDefault="00C9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40" w:rsidRDefault="00C96040">
      <w:r>
        <w:separator/>
      </w:r>
    </w:p>
  </w:footnote>
  <w:footnote w:type="continuationSeparator" w:id="0">
    <w:p w:rsidR="00C96040" w:rsidRDefault="00C9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1208A"/>
    <w:multiLevelType w:val="hybridMultilevel"/>
    <w:tmpl w:val="EB0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D2C"/>
    <w:multiLevelType w:val="hybridMultilevel"/>
    <w:tmpl w:val="3592AF04"/>
    <w:lvl w:ilvl="0" w:tplc="BFA6E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D36DE"/>
    <w:multiLevelType w:val="hybridMultilevel"/>
    <w:tmpl w:val="4F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46B26"/>
    <w:multiLevelType w:val="hybridMultilevel"/>
    <w:tmpl w:val="9DA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37"/>
  </w:num>
  <w:num w:numId="5">
    <w:abstractNumId w:val="14"/>
  </w:num>
  <w:num w:numId="6">
    <w:abstractNumId w:val="0"/>
  </w:num>
  <w:num w:numId="7">
    <w:abstractNumId w:val="35"/>
  </w:num>
  <w:num w:numId="8">
    <w:abstractNumId w:val="21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271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06BC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C69F1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0B6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D7460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1F76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3B1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E45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1958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0E72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5E3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4863"/>
    <w:rsid w:val="007550C0"/>
    <w:rsid w:val="0075597B"/>
    <w:rsid w:val="00756E64"/>
    <w:rsid w:val="00760AB2"/>
    <w:rsid w:val="00760F0C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6C6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2D6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08B2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610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5DCC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3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BF8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415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6040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262"/>
    <w:rsid w:val="00CF4F6D"/>
    <w:rsid w:val="00CF5E52"/>
    <w:rsid w:val="00CF7C5D"/>
    <w:rsid w:val="00D01E30"/>
    <w:rsid w:val="00D030AE"/>
    <w:rsid w:val="00D04E6A"/>
    <w:rsid w:val="00D06569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05D6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2C4F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008B-63B8-41F4-A153-AC97944B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3504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2015, Textbook</cp:lastModifiedBy>
  <cp:revision>2</cp:revision>
  <cp:lastPrinted>2015-04-23T19:24:00Z</cp:lastPrinted>
  <dcterms:created xsi:type="dcterms:W3CDTF">2015-06-05T16:05:00Z</dcterms:created>
  <dcterms:modified xsi:type="dcterms:W3CDTF">2015-06-05T16:05:00Z</dcterms:modified>
</cp:coreProperties>
</file>