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801FE5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Pearson System of Courses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801FE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801FE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4th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801FE5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9780133316759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801FE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9780133316754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 </w:t>
            </w:r>
            <w:proofErr w:type="gramStart"/>
            <w:r w:rsidR="00801FE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 664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53F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674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01F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01F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661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FE321A">
              <w:rPr>
                <w:rFonts w:asciiTheme="minorHAnsi" w:hAnsiTheme="minorHAnsi" w:cstheme="minorHAnsi"/>
                <w:sz w:val="20"/>
                <w:szCs w:val="20"/>
              </w:rPr>
              <w:t>666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53F3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 has a variety of texts on many topics that relate to other contents.  It also has a variety of vocabulary activities that teach students skills for identifying unfamiliar vocabulary when they encounter it.  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01F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01F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220</w:t>
            </w:r>
            <w:proofErr w:type="gramEnd"/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53F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53F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</w:t>
            </w:r>
            <w:r w:rsidR="00801F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FE321A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3F38">
              <w:rPr>
                <w:rFonts w:asciiTheme="minorHAnsi" w:hAnsiTheme="minorHAnsi" w:cstheme="minorHAnsi"/>
                <w:sz w:val="20"/>
                <w:szCs w:val="20"/>
              </w:rPr>
              <w:t xml:space="preserve">The assessments and progress monitoring opportunities are varied and plentiful. </w:t>
            </w:r>
            <w:r w:rsidR="00FE321A">
              <w:rPr>
                <w:rFonts w:asciiTheme="minorHAnsi" w:hAnsiTheme="minorHAnsi" w:cstheme="minorHAnsi"/>
                <w:sz w:val="20"/>
                <w:szCs w:val="20"/>
              </w:rPr>
              <w:t xml:space="preserve">Materials provide textual evidence required for supporting inferences.  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01F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The teacher resources provide clear learning objectives as well as a scope and sequence that </w:t>
            </w:r>
            <w:proofErr w:type="gramStart"/>
            <w:r w:rsidR="00801FE5">
              <w:rPr>
                <w:rFonts w:asciiTheme="minorHAnsi" w:hAnsiTheme="minorHAnsi" w:cstheme="minorHAnsi"/>
                <w:sz w:val="20"/>
                <w:szCs w:val="20"/>
              </w:rPr>
              <w:t>builds</w:t>
            </w:r>
            <w:proofErr w:type="gramEnd"/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 on previous skills. </w:t>
            </w:r>
            <w:r w:rsidR="00753F38">
              <w:rPr>
                <w:rFonts w:asciiTheme="minorHAnsi" w:hAnsiTheme="minorHAnsi" w:cstheme="minorHAnsi"/>
                <w:sz w:val="20"/>
                <w:szCs w:val="20"/>
              </w:rPr>
              <w:t xml:space="preserve">There are many resources to support the scope and sequence as well as skill mastery. </w:t>
            </w:r>
            <w:r w:rsidR="00FE321A">
              <w:rPr>
                <w:rFonts w:asciiTheme="minorHAnsi" w:hAnsiTheme="minorHAnsi" w:cstheme="minorHAnsi"/>
                <w:sz w:val="20"/>
                <w:szCs w:val="20"/>
              </w:rPr>
              <w:t xml:space="preserve">There is a fair amount of activities that provide speaking and listening activities which allows collaboration and discussion.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</w:t>
            </w:r>
            <w:bookmarkStart w:id="0" w:name="_GoBack"/>
            <w:bookmarkEnd w:id="0"/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>ts</w:t>
            </w:r>
          </w:p>
        </w:tc>
      </w:tr>
      <w:tr w:rsidR="000D6EF4" w:rsidTr="00370E5A">
        <w:tc>
          <w:tcPr>
            <w:tcW w:w="10350" w:type="dxa"/>
          </w:tcPr>
          <w:p w:rsidR="00D73A42" w:rsidRDefault="00370E5A" w:rsidP="00D73A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73A42">
              <w:rPr>
                <w:rFonts w:asciiTheme="minorHAnsi" w:hAnsiTheme="minorHAnsi" w:cstheme="minorHAnsi"/>
                <w:sz w:val="20"/>
                <w:szCs w:val="20"/>
              </w:rPr>
              <w:t xml:space="preserve">13 years of classroom experience. Currently serving as a middle school reading teacher. Degrees in History and Political Science, endorsements in K-12 Reading, Language Arts and Social Studies.  Master’s degree in Curriculum and Instruction with and emphasis in Reading.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01FE5">
              <w:rPr>
                <w:rFonts w:asciiTheme="minorHAnsi" w:hAnsiTheme="minorHAnsi" w:cstheme="minorHAnsi"/>
                <w:sz w:val="20"/>
                <w:szCs w:val="20"/>
              </w:rPr>
              <w:t xml:space="preserve">This curriculum met the standards and provided a variety of teaching and assessment activities.  The navigation is a little time consuming as you have to scroll through each task, rather than just being able to select the task you want.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3A42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53F38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3A42">
              <w:rPr>
                <w:rFonts w:asciiTheme="minorHAnsi" w:hAnsiTheme="minorHAnsi" w:cstheme="minorHAnsi"/>
                <w:sz w:val="20"/>
                <w:szCs w:val="20"/>
              </w:rPr>
              <w:t>21 years of classroom experience. Currently serving as a cross-categorical special education teacher. Degree in Special Education, TESOL endorsement, and a minor in Bilingual Education. Master’s degree in Guidance and Counseling, with an emphasis area in Rehabilitation Counseling.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  <w:p w:rsidR="00370E5A" w:rsidRDefault="001A60B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E321A">
              <w:rPr>
                <w:rFonts w:asciiTheme="minorHAnsi" w:hAnsiTheme="minorHAnsi" w:cstheme="minorHAnsi"/>
                <w:sz w:val="20"/>
                <w:szCs w:val="20"/>
              </w:rPr>
              <w:t>This text provided many writing activities to promote critical thinking activities and help with processing and formulating ideas.</w:t>
            </w:r>
          </w:p>
          <w:p w:rsidR="00D73A42" w:rsidRDefault="00370E5A" w:rsidP="00D73A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73A4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D73A42">
              <w:rPr>
                <w:rFonts w:asciiTheme="minorHAnsi" w:hAnsiTheme="minorHAnsi" w:cstheme="minorHAnsi"/>
                <w:sz w:val="20"/>
                <w:szCs w:val="20"/>
              </w:rPr>
              <w:t>12 years of educational experience. Currently serving as an instructional reading coach for grades K-8. Degrees in Early Childhood, endorsements in reading, TESOL and Bilingual Education.  Master’s degree in Curriculum and Design.  Currently com</w:t>
            </w:r>
            <w:r w:rsidR="00EE3210">
              <w:rPr>
                <w:rFonts w:asciiTheme="minorHAnsi" w:hAnsiTheme="minorHAnsi" w:cstheme="minorHAnsi"/>
                <w:sz w:val="20"/>
                <w:szCs w:val="20"/>
              </w:rPr>
              <w:t>pleting my doctoral studies in l</w:t>
            </w:r>
            <w:r w:rsidR="00D73A42">
              <w:rPr>
                <w:rFonts w:asciiTheme="minorHAnsi" w:hAnsiTheme="minorHAnsi" w:cstheme="minorHAnsi"/>
                <w:sz w:val="20"/>
                <w:szCs w:val="20"/>
              </w:rPr>
              <w:t>eadership and management.</w:t>
            </w:r>
          </w:p>
          <w:p w:rsidR="00D73A42" w:rsidRPr="00370E5A" w:rsidRDefault="00D73A42" w:rsidP="00D73A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This curriculum met the common core standards and includes a variety of genres and interesting topics.  Not everything referenced in the teacher’s manual is in, or easy to find in the resource library.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EE3210" w:rsidRDefault="00EE3210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BC" w:rsidRDefault="000706BC">
      <w:r>
        <w:separator/>
      </w:r>
    </w:p>
  </w:endnote>
  <w:endnote w:type="continuationSeparator" w:id="0">
    <w:p w:rsidR="000706BC" w:rsidRDefault="0007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BC" w:rsidRDefault="000706BC">
      <w:r>
        <w:separator/>
      </w:r>
    </w:p>
  </w:footnote>
  <w:footnote w:type="continuationSeparator" w:id="0">
    <w:p w:rsidR="000706BC" w:rsidRDefault="0007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06BC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E45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3F3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1FE5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D27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69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3A42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3210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21A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4FA1-310E-4EF6-8AA0-186E0B29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3508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3</cp:revision>
  <cp:lastPrinted>2015-04-23T19:24:00Z</cp:lastPrinted>
  <dcterms:created xsi:type="dcterms:W3CDTF">2015-06-05T16:05:00Z</dcterms:created>
  <dcterms:modified xsi:type="dcterms:W3CDTF">2015-06-05T16:37:00Z</dcterms:modified>
</cp:coreProperties>
</file>