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6E468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Discovering French Today – Blanc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6E468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6E468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French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6E4683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9780547871974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6E468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6E468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9780547871837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165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170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B06B7">
              <w:rPr>
                <w:rFonts w:asciiTheme="minorHAnsi" w:hAnsiTheme="minorHAnsi" w:cstheme="minorHAnsi"/>
                <w:sz w:val="20"/>
                <w:szCs w:val="20"/>
              </w:rPr>
              <w:t>Adhered to the NMAC requirements.  Easily referenced.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EB06B7">
              <w:rPr>
                <w:rFonts w:asciiTheme="minorHAnsi" w:hAnsiTheme="minorHAnsi" w:cstheme="minorHAnsi"/>
                <w:sz w:val="20"/>
                <w:szCs w:val="20"/>
              </w:rPr>
              <w:t>Very good exercises, readings and portfolio assessments. Culturally rich. Interlude sections provide for deeper reading.  Unhappy with inaccuracies of Tour de France coverage.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06B7">
              <w:rPr>
                <w:rFonts w:asciiTheme="minorHAnsi" w:hAnsiTheme="minorHAnsi" w:cstheme="minorHAnsi"/>
                <w:sz w:val="20"/>
                <w:szCs w:val="20"/>
              </w:rPr>
              <w:t xml:space="preserve">Durable. Navigation of digital format frustrating. </w:t>
            </w:r>
            <w:r w:rsidR="005E0F02">
              <w:rPr>
                <w:rFonts w:asciiTheme="minorHAnsi" w:hAnsiTheme="minorHAnsi" w:cstheme="minorHAnsi"/>
                <w:sz w:val="20"/>
                <w:szCs w:val="20"/>
              </w:rPr>
              <w:t>Content of textbook is available online.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F02">
              <w:rPr>
                <w:rFonts w:asciiTheme="minorHAnsi" w:hAnsiTheme="minorHAnsi" w:cstheme="minorHAnsi"/>
                <w:sz w:val="20"/>
                <w:szCs w:val="20"/>
              </w:rPr>
              <w:t xml:space="preserve">Good progression.  Formative and summative assessment opportunities throughout.  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F02">
              <w:rPr>
                <w:rFonts w:asciiTheme="minorHAnsi" w:hAnsiTheme="minorHAnsi" w:cstheme="minorHAnsi"/>
                <w:sz w:val="20"/>
                <w:szCs w:val="20"/>
              </w:rPr>
              <w:t xml:space="preserve">Easy to follow, interactive.  Teacher support is weak.  Well organized. “Et </w:t>
            </w:r>
            <w:proofErr w:type="spellStart"/>
            <w:r w:rsidR="005E0F02">
              <w:rPr>
                <w:rFonts w:asciiTheme="minorHAnsi" w:hAnsiTheme="minorHAnsi" w:cstheme="minorHAnsi"/>
                <w:sz w:val="20"/>
                <w:szCs w:val="20"/>
              </w:rPr>
              <w:t>vous</w:t>
            </w:r>
            <w:proofErr w:type="spellEnd"/>
            <w:r w:rsidR="005E0F02">
              <w:rPr>
                <w:rFonts w:asciiTheme="minorHAnsi" w:hAnsiTheme="minorHAnsi" w:cstheme="minorHAnsi"/>
                <w:sz w:val="20"/>
                <w:szCs w:val="20"/>
              </w:rPr>
              <w:t>” is a nice exercise.  Could use more exercise models.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71"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 w:rsidRPr="00FD0D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FD0D71" w:rsidRPr="00FD0D71">
              <w:rPr>
                <w:rFonts w:asciiTheme="minorHAnsi" w:hAnsiTheme="minorHAnsi" w:cstheme="minorHAnsi"/>
                <w:sz w:val="20"/>
                <w:szCs w:val="20"/>
              </w:rPr>
              <w:t xml:space="preserve"> provided digital content and technical specifications for digital platforms.  Assistance is available (Rubric Maker).  Some digital components correspond to a different textbook series and do not correspond to the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FD0D71" w:rsidRPr="00FD0D71">
              <w:rPr>
                <w:rFonts w:asciiTheme="minorHAnsi" w:hAnsiTheme="minorHAnsi" w:cstheme="minorHAnsi"/>
                <w:sz w:val="20"/>
                <w:szCs w:val="20"/>
              </w:rPr>
              <w:t xml:space="preserve"> in Discovering French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 Level 2</w:t>
            </w:r>
            <w:r w:rsidR="00FD0D71" w:rsidRPr="00FD0D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0165" w:rsidRDefault="00DB40A1" w:rsidP="00FD0D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Dense in communication practice. The </w:t>
            </w:r>
            <w:proofErr w:type="gramStart"/>
            <w:r w:rsidR="00FD0D71">
              <w:rPr>
                <w:rFonts w:asciiTheme="minorHAnsi" w:hAnsiTheme="minorHAnsi" w:cstheme="minorHAnsi"/>
                <w:sz w:val="20"/>
                <w:szCs w:val="20"/>
              </w:rPr>
              <w:t>opportunities for students to engage in speaking activities is</w:t>
            </w:r>
            <w:proofErr w:type="gramEnd"/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 present.  Interdisciplinary connections are not as strong.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FD0D71">
        <w:trPr>
          <w:trHeight w:val="2107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100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E46E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102.3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Pr="00CF53D9" w:rsidRDefault="00113266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>Some Pre-AP strategies available.  Reprise of Level 1 review appropriate and useful.  Many text-heavy pages, however, pages are colorful and inviting.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Resources for all but teaching strategies could be improved.  Well-developed exercises. Provides key items for successful use of text. </w:t>
            </w:r>
          </w:p>
          <w:p w:rsidR="00DB40A1" w:rsidRDefault="00DB40A1" w:rsidP="00180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0951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 updates have been seriously neglected</w:t>
            </w:r>
            <w:r w:rsidR="00180951">
              <w:rPr>
                <w:rFonts w:asciiTheme="minorHAnsi" w:hAnsiTheme="minorHAnsi" w:cstheme="minorHAnsi"/>
                <w:sz w:val="20"/>
                <w:szCs w:val="20"/>
              </w:rPr>
              <w:t xml:space="preserve"> and are inaccurate. </w:t>
            </w:r>
            <w:r w:rsidR="00FD0D7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gramStart"/>
            <w:r w:rsidR="00FD0D71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gramEnd"/>
            <w:r w:rsidR="00FD0D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80951">
              <w:rPr>
                <w:rFonts w:asciiTheme="minorHAnsi" w:hAnsiTheme="minorHAnsi" w:cstheme="minorHAnsi"/>
                <w:sz w:val="20"/>
                <w:szCs w:val="20"/>
              </w:rPr>
              <w:t xml:space="preserve"> Tour de France “winner” Lance Armstrong, selection of Celebrities featured. Terms are antiquated ex.  Boom-box.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B06B7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High School French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D3330" w:rsidRDefault="00EB06B7" w:rsidP="004D3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4D33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330">
              <w:rPr>
                <w:rFonts w:asciiTheme="minorHAnsi" w:hAnsiTheme="minorHAnsi" w:cstheme="minorHAnsi"/>
                <w:sz w:val="20"/>
                <w:szCs w:val="20"/>
              </w:rPr>
              <w:t>World variety is fair and balanced.  Paired activities are good.  Several relevant higher-order thinking activities included. Interlude reading sections are charming.</w:t>
            </w:r>
          </w:p>
          <w:p w:rsidR="00EB06B7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B7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High School French &amp; Spanish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EB06B7" w:rsidRPr="00370E5A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180951">
              <w:rPr>
                <w:rFonts w:asciiTheme="minorHAnsi" w:hAnsiTheme="minorHAnsi" w:cstheme="minorHAnsi"/>
                <w:sz w:val="20"/>
                <w:szCs w:val="20"/>
              </w:rPr>
              <w:t>Well-presented ACTF</w:t>
            </w:r>
            <w:r w:rsidR="0039097A">
              <w:rPr>
                <w:rFonts w:asciiTheme="minorHAnsi" w:hAnsiTheme="minorHAnsi" w:cstheme="minorHAnsi"/>
                <w:sz w:val="20"/>
                <w:szCs w:val="20"/>
              </w:rPr>
              <w:t xml:space="preserve">L 5Cs present; presentation of </w:t>
            </w:r>
            <w:proofErr w:type="spellStart"/>
            <w:r w:rsidR="0039097A">
              <w:rPr>
                <w:rFonts w:asciiTheme="minorHAnsi" w:hAnsiTheme="minorHAnsi" w:cstheme="minorHAnsi"/>
                <w:sz w:val="20"/>
                <w:szCs w:val="20"/>
              </w:rPr>
              <w:t>être</w:t>
            </w:r>
            <w:proofErr w:type="spellEnd"/>
            <w:r w:rsidR="0039097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39097A">
              <w:rPr>
                <w:rFonts w:asciiTheme="minorHAnsi" w:hAnsiTheme="minorHAnsi" w:cstheme="minorHAnsi"/>
                <w:sz w:val="20"/>
                <w:szCs w:val="20"/>
              </w:rPr>
              <w:t>ê</w:t>
            </w:r>
            <w:r w:rsidR="00180951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  <w:proofErr w:type="spellEnd"/>
            <w:r w:rsidR="00180951">
              <w:rPr>
                <w:rFonts w:asciiTheme="minorHAnsi" w:hAnsiTheme="minorHAnsi" w:cstheme="minorHAnsi"/>
                <w:sz w:val="20"/>
                <w:szCs w:val="20"/>
              </w:rPr>
              <w:t xml:space="preserve"> expressions.  Tips on verbs. </w:t>
            </w:r>
          </w:p>
          <w:p w:rsidR="00EB06B7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06B7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 High School French &amp; Spanish 9-12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EB06B7" w:rsidP="00EB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D3330">
              <w:rPr>
                <w:rFonts w:asciiTheme="minorHAnsi" w:hAnsiTheme="minorHAnsi" w:cstheme="minorHAnsi"/>
                <w:sz w:val="20"/>
                <w:szCs w:val="20"/>
              </w:rPr>
              <w:t>Textbook has a very colorful and inviting presentation.  Readings are interesting and engaging. However, videos provided are dated (1980s), additional online videos are from a different series of books. This may cause confusion for new teachers.</w:t>
            </w:r>
            <w:bookmarkStart w:id="0" w:name="_GoBack"/>
            <w:bookmarkEnd w:id="0"/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C9" w:rsidRDefault="00EA31C9">
      <w:r>
        <w:separator/>
      </w:r>
    </w:p>
  </w:endnote>
  <w:endnote w:type="continuationSeparator" w:id="0">
    <w:p w:rsidR="00EA31C9" w:rsidRDefault="00EA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FD0D71" w:rsidRPr="00FD0D71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C9" w:rsidRDefault="00EA31C9">
      <w:r>
        <w:separator/>
      </w:r>
    </w:p>
  </w:footnote>
  <w:footnote w:type="continuationSeparator" w:id="0">
    <w:p w:rsidR="00EA31C9" w:rsidRDefault="00EA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09B0"/>
    <w:multiLevelType w:val="hybridMultilevel"/>
    <w:tmpl w:val="A86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0951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46E3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97A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B9E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D3330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0F02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68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1E70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31C9"/>
    <w:rsid w:val="00EA55FE"/>
    <w:rsid w:val="00EA6A25"/>
    <w:rsid w:val="00EA6A9A"/>
    <w:rsid w:val="00EB06B7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0D71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AE22-4E64-49F4-9072-384A21E7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3399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6</cp:revision>
  <cp:lastPrinted>2013-05-31T15:33:00Z</cp:lastPrinted>
  <dcterms:created xsi:type="dcterms:W3CDTF">2014-06-04T14:09:00Z</dcterms:created>
  <dcterms:modified xsi:type="dcterms:W3CDTF">2014-06-06T16:21:00Z</dcterms:modified>
</cp:coreProperties>
</file>