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1F6BB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Nakama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2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1F6BB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1F6BB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Japanese 2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1F6BBF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9780547171647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1F6BB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Cengage Learning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1F6BB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9780547171647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F6B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F6B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F6B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F6B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B40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N/A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407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0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N/A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F6B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F6BBF">
              <w:rPr>
                <w:rFonts w:asciiTheme="minorHAnsi" w:hAnsiTheme="minorHAnsi" w:cstheme="minorHAnsi"/>
                <w:sz w:val="20"/>
                <w:szCs w:val="20"/>
              </w:rPr>
              <w:t>Meets all NM standards.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Content (8-13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1F6BBF">
              <w:rPr>
                <w:rFonts w:asciiTheme="minorHAnsi" w:hAnsiTheme="minorHAnsi" w:cstheme="minorHAnsi"/>
                <w:sz w:val="20"/>
                <w:szCs w:val="20"/>
              </w:rPr>
              <w:t>Well-structured but a bit challenging for high school students.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 (14-16)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6BBF">
              <w:rPr>
                <w:rFonts w:asciiTheme="minorHAnsi" w:hAnsiTheme="minorHAnsi" w:cstheme="minorHAnsi"/>
                <w:sz w:val="20"/>
                <w:szCs w:val="20"/>
              </w:rPr>
              <w:t>References to website not always evident but good resources.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(17-20):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6BBF">
              <w:rPr>
                <w:rFonts w:asciiTheme="minorHAnsi" w:hAnsiTheme="minorHAnsi" w:cstheme="minorHAnsi"/>
                <w:sz w:val="20"/>
                <w:szCs w:val="20"/>
              </w:rPr>
              <w:t>Great variety of activities that can be used as assessments and the assessments on the CD are very good.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 (21-25):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6BBF">
              <w:rPr>
                <w:rFonts w:asciiTheme="minorHAnsi" w:hAnsiTheme="minorHAnsi" w:cstheme="minorHAnsi"/>
                <w:sz w:val="20"/>
                <w:szCs w:val="20"/>
              </w:rPr>
              <w:t>An inviting text with a lot of authentic examples.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Instructional Design and Support (26-28):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6BBF">
              <w:rPr>
                <w:rFonts w:asciiTheme="minorHAnsi" w:hAnsiTheme="minorHAnsi" w:cstheme="minorHAnsi"/>
                <w:sz w:val="20"/>
                <w:szCs w:val="20"/>
              </w:rPr>
              <w:t>Interesting student and instructor websites with helpful supplementary material.</w:t>
            </w:r>
          </w:p>
          <w:p w:rsidR="00200165" w:rsidRDefault="00DB40A1" w:rsidP="001F6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Communication, Cultures, Connection and Comparisons/Communities (29-37):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6BBF">
              <w:rPr>
                <w:rFonts w:asciiTheme="minorHAnsi" w:hAnsiTheme="minorHAnsi" w:cstheme="minorHAnsi"/>
                <w:sz w:val="20"/>
                <w:szCs w:val="20"/>
              </w:rPr>
              <w:t>Meets or exceeds all national standards.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1F6B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F6B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F6B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F6B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B40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N/A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407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0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N/A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F6B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266" w:rsidRPr="00CF53D9" w:rsidRDefault="00106F9D" w:rsidP="001132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(38-45):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6BBF">
              <w:rPr>
                <w:rFonts w:asciiTheme="minorHAnsi" w:hAnsiTheme="minorHAnsi" w:cstheme="minorHAnsi"/>
                <w:sz w:val="20"/>
                <w:szCs w:val="20"/>
              </w:rPr>
              <w:t>Student edition packs a lot of material in an easy to handle compact text.</w:t>
            </w:r>
          </w:p>
          <w:p w:rsidR="00DB40A1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 (46-52):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6BBF">
              <w:rPr>
                <w:rFonts w:asciiTheme="minorHAnsi" w:hAnsiTheme="minorHAnsi" w:cstheme="minorHAnsi"/>
                <w:sz w:val="20"/>
                <w:szCs w:val="20"/>
              </w:rPr>
              <w:t xml:space="preserve">It is very pleasant to find a teacher edition that puts teacher notes in the target language. </w:t>
            </w:r>
            <w:r w:rsidR="00AA0A63">
              <w:rPr>
                <w:rFonts w:asciiTheme="minorHAnsi" w:hAnsiTheme="minorHAnsi" w:cstheme="minorHAnsi"/>
                <w:sz w:val="20"/>
                <w:szCs w:val="20"/>
              </w:rPr>
              <w:t>Overall lesson planning advice could be more comprehensive/higher-level rather than activity-based.</w:t>
            </w:r>
          </w:p>
          <w:p w:rsidR="00DB40A1" w:rsidRDefault="00DB40A1" w:rsidP="00AA0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Materials (53-56):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A63">
              <w:rPr>
                <w:rFonts w:asciiTheme="minorHAnsi" w:hAnsiTheme="minorHAnsi" w:cstheme="minorHAnsi"/>
                <w:sz w:val="20"/>
                <w:szCs w:val="20"/>
              </w:rPr>
              <w:t xml:space="preserve">Excellent variety of activities but more coordination between materials – </w:t>
            </w:r>
            <w:proofErr w:type="spellStart"/>
            <w:r w:rsidR="00AA0A63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="00AA0A63">
              <w:rPr>
                <w:rFonts w:asciiTheme="minorHAnsi" w:hAnsiTheme="minorHAnsi" w:cstheme="minorHAnsi"/>
                <w:sz w:val="20"/>
                <w:szCs w:val="20"/>
              </w:rPr>
              <w:t>. Where are the items located?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AA0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A0A63">
              <w:rPr>
                <w:rFonts w:asciiTheme="minorHAnsi" w:hAnsiTheme="minorHAnsi" w:cstheme="minorHAnsi"/>
                <w:sz w:val="20"/>
                <w:szCs w:val="20"/>
              </w:rPr>
              <w:t>Teacher of Japanese for 25 years – all levels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AA0A63">
              <w:rPr>
                <w:rFonts w:asciiTheme="minorHAnsi" w:hAnsiTheme="minorHAnsi" w:cstheme="minorHAnsi"/>
                <w:sz w:val="20"/>
                <w:szCs w:val="20"/>
              </w:rPr>
              <w:t xml:space="preserve">This is a great text for my intermediate and advanced students with a lot of good cultural notes.  Excellent authentic examples and activities.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AA0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A0A63">
              <w:rPr>
                <w:rFonts w:asciiTheme="minorHAnsi" w:hAnsiTheme="minorHAnsi" w:cstheme="minorHAnsi"/>
                <w:sz w:val="20"/>
                <w:szCs w:val="20"/>
              </w:rPr>
              <w:t>2 years college plus 6 years high school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AA0A63">
              <w:rPr>
                <w:rFonts w:asciiTheme="minorHAnsi" w:hAnsiTheme="minorHAnsi" w:cstheme="minorHAnsi"/>
                <w:sz w:val="20"/>
                <w:szCs w:val="20"/>
              </w:rPr>
              <w:t>Textbook is challenging and shows depth in its presentation.  Coordination between annotations of what is available on the website could be better but overall, very good.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370E5A" w:rsidP="00B407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B40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N/A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06F9D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 w:rsidRPr="00370E5A">
              <w:rPr>
                <w:rFonts w:asciiTheme="minorHAnsi" w:hAnsiTheme="minorHAnsi" w:cstheme="minorHAnsi"/>
                <w:sz w:val="20"/>
                <w:szCs w:val="20"/>
              </w:rPr>
            </w:r>
            <w:r w:rsidR="00106F9D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3E" w:rsidRDefault="0021363E">
      <w:r>
        <w:separator/>
      </w:r>
    </w:p>
  </w:endnote>
  <w:endnote w:type="continuationSeparator" w:id="0">
    <w:p w:rsidR="0021363E" w:rsidRDefault="0021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113266" w:rsidRPr="00113266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3E" w:rsidRDefault="0021363E">
      <w:r>
        <w:separator/>
      </w:r>
    </w:p>
  </w:footnote>
  <w:footnote w:type="continuationSeparator" w:id="0">
    <w:p w:rsidR="0021363E" w:rsidRDefault="0021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6BBF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363E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382F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0A63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0724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0962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B970-468E-4650-9F4A-1582EAF7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2574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5</cp:revision>
  <cp:lastPrinted>2013-05-31T15:33:00Z</cp:lastPrinted>
  <dcterms:created xsi:type="dcterms:W3CDTF">2014-06-05T21:20:00Z</dcterms:created>
  <dcterms:modified xsi:type="dcterms:W3CDTF">2014-06-06T15:05:00Z</dcterms:modified>
</cp:coreProperties>
</file>