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Pr="007C63A6" w:rsidRDefault="008B2721" w:rsidP="001D7409">
      <w:pPr>
        <w:tabs>
          <w:tab w:val="center" w:pos="5400"/>
        </w:tabs>
        <w:jc w:val="center"/>
        <w:rPr>
          <w:rFonts w:asciiTheme="minorHAnsi" w:hAnsiTheme="minorHAnsi" w:cstheme="minorHAnsi"/>
          <w:sz w:val="20"/>
          <w:szCs w:val="20"/>
        </w:rPr>
      </w:pPr>
      <w:bookmarkStart w:id="0" w:name="_GoBack"/>
      <w:bookmarkEnd w:id="0"/>
      <w:r w:rsidRPr="007C63A6">
        <w:rPr>
          <w:rFonts w:asciiTheme="minorHAnsi" w:hAnsiTheme="minorHAnsi" w:cstheme="minorHAnsi"/>
          <w:sz w:val="20"/>
          <w:szCs w:val="20"/>
        </w:rPr>
        <w:t>2015</w:t>
      </w:r>
      <w:r w:rsidR="007211B4" w:rsidRPr="007C63A6">
        <w:rPr>
          <w:rFonts w:asciiTheme="minorHAnsi" w:hAnsiTheme="minorHAnsi" w:cstheme="minorHAnsi"/>
          <w:sz w:val="20"/>
          <w:szCs w:val="20"/>
        </w:rPr>
        <w:t xml:space="preserve"> </w:t>
      </w:r>
      <w:r w:rsidR="00C86C5B" w:rsidRPr="007C63A6">
        <w:rPr>
          <w:rFonts w:asciiTheme="minorHAnsi" w:hAnsiTheme="minorHAnsi" w:cstheme="minorHAnsi"/>
          <w:sz w:val="20"/>
          <w:szCs w:val="20"/>
        </w:rPr>
        <w:t>Instructional Material Summer Review Institute</w:t>
      </w:r>
    </w:p>
    <w:p w:rsidR="007211B4" w:rsidRPr="007C63A6" w:rsidRDefault="008B2721" w:rsidP="001D7409">
      <w:pPr>
        <w:tabs>
          <w:tab w:val="center" w:pos="5400"/>
        </w:tabs>
        <w:jc w:val="center"/>
        <w:rPr>
          <w:rFonts w:asciiTheme="minorHAnsi" w:hAnsiTheme="minorHAnsi" w:cstheme="minorHAnsi"/>
          <w:sz w:val="20"/>
          <w:szCs w:val="20"/>
        </w:rPr>
      </w:pPr>
      <w:r w:rsidRPr="007C63A6">
        <w:rPr>
          <w:rFonts w:asciiTheme="minorHAnsi" w:hAnsiTheme="minorHAnsi" w:cstheme="minorHAnsi"/>
          <w:sz w:val="20"/>
          <w:szCs w:val="20"/>
        </w:rPr>
        <w:t>Grade K – 8 : English Language Arts/</w:t>
      </w:r>
      <w:r w:rsidR="007211B4" w:rsidRPr="007C63A6">
        <w:rPr>
          <w:rFonts w:asciiTheme="minorHAnsi" w:hAnsiTheme="minorHAnsi" w:cstheme="minorHAnsi"/>
          <w:sz w:val="20"/>
          <w:szCs w:val="20"/>
        </w:rPr>
        <w:t>Reading; CORE Reading Intervention; Modern, Classical and Native Languages</w:t>
      </w:r>
    </w:p>
    <w:p w:rsidR="00C86C5B" w:rsidRPr="007C63A6" w:rsidRDefault="007211B4"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Review Team</w:t>
      </w:r>
      <w:r w:rsidR="00F602E5" w:rsidRPr="007C63A6">
        <w:rPr>
          <w:rFonts w:asciiTheme="minorHAnsi" w:hAnsiTheme="minorHAnsi" w:cstheme="minorHAnsi"/>
          <w:b/>
          <w:color w:val="059AB8"/>
          <w:sz w:val="20"/>
          <w:szCs w:val="20"/>
        </w:rPr>
        <w:t xml:space="preserve"> Appraisal of Title</w:t>
      </w:r>
      <w:r w:rsidR="002B2028" w:rsidRPr="007C63A6">
        <w:rPr>
          <w:rFonts w:asciiTheme="minorHAnsi" w:hAnsiTheme="minorHAnsi" w:cstheme="minorHAnsi"/>
          <w:b/>
          <w:color w:val="059AB8"/>
          <w:sz w:val="20"/>
          <w:szCs w:val="20"/>
        </w:rPr>
        <w:t xml:space="preserve"> </w:t>
      </w:r>
    </w:p>
    <w:p w:rsidR="00F27407" w:rsidRPr="007C63A6" w:rsidRDefault="00F27407"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Modern, Classical and Native Languages</w:t>
      </w:r>
    </w:p>
    <w:p w:rsidR="00C86C5B" w:rsidRPr="007C63A6" w:rsidRDefault="00C86C5B" w:rsidP="001D7409">
      <w:pPr>
        <w:rPr>
          <w:rFonts w:asciiTheme="minorHAnsi" w:hAnsiTheme="minorHAnsi" w:cstheme="minorHAnsi"/>
          <w:sz w:val="20"/>
          <w:szCs w:val="20"/>
          <w:u w:val="single"/>
        </w:rPr>
      </w:pPr>
    </w:p>
    <w:p w:rsidR="00C86C5B" w:rsidRPr="007C63A6" w:rsidRDefault="00C86C5B" w:rsidP="001D7409">
      <w:pPr>
        <w:ind w:left="-630"/>
        <w:rPr>
          <w:rFonts w:asciiTheme="minorHAnsi" w:hAnsiTheme="minorHAnsi" w:cstheme="minorHAnsi"/>
          <w:color w:val="4F81BD" w:themeColor="accent1"/>
          <w:sz w:val="20"/>
          <w:szCs w:val="20"/>
        </w:rPr>
      </w:pPr>
      <w:r w:rsidRPr="007C63A6">
        <w:rPr>
          <w:rFonts w:asciiTheme="minorHAnsi" w:hAnsiTheme="minorHAnsi" w:cstheme="minorHAnsi"/>
          <w:color w:val="4F81BD" w:themeColor="accent1"/>
          <w:sz w:val="20"/>
          <w:szCs w:val="20"/>
        </w:rPr>
        <w:t>This information is provided for local school boards</w:t>
      </w:r>
      <w:r w:rsidR="007211B4" w:rsidRPr="007C63A6">
        <w:rPr>
          <w:rFonts w:asciiTheme="minorHAnsi" w:hAnsiTheme="minorHAnsi" w:cstheme="minorHAnsi"/>
          <w:color w:val="4F81BD" w:themeColor="accent1"/>
          <w:sz w:val="20"/>
          <w:szCs w:val="20"/>
        </w:rPr>
        <w:t xml:space="preserve"> and governing authorities of charter schools</w:t>
      </w:r>
      <w:r w:rsidRPr="007C63A6">
        <w:rPr>
          <w:rFonts w:asciiTheme="minorHAnsi" w:hAnsiTheme="minorHAnsi" w:cstheme="minorHAnsi"/>
          <w:color w:val="4F81BD" w:themeColor="accent1"/>
          <w:sz w:val="20"/>
          <w:szCs w:val="20"/>
        </w:rPr>
        <w:t xml:space="preserve"> to consider in their selection process to meet the needs of their student population. </w:t>
      </w:r>
    </w:p>
    <w:p w:rsidR="00BE1D5A" w:rsidRPr="007C63A6" w:rsidRDefault="00BE1D5A" w:rsidP="001D7409">
      <w:pPr>
        <w:ind w:left="-630"/>
        <w:rPr>
          <w:rFonts w:asciiTheme="minorHAnsi" w:hAnsiTheme="minorHAnsi" w:cstheme="minorHAnsi"/>
          <w:color w:val="FF0000"/>
          <w:sz w:val="20"/>
          <w:szCs w:val="20"/>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 xml:space="preserve">Text </w:t>
            </w:r>
            <w:r w:rsidR="00370E5A" w:rsidRPr="007C63A6">
              <w:rPr>
                <w:rFonts w:asciiTheme="minorHAnsi" w:hAnsiTheme="minorHAnsi" w:cstheme="minorHAnsi"/>
                <w:sz w:val="20"/>
                <w:szCs w:val="20"/>
              </w:rPr>
              <w:t>Title:</w:t>
            </w:r>
          </w:p>
        </w:tc>
        <w:tc>
          <w:tcPr>
            <w:tcW w:w="2434" w:type="pct"/>
            <w:tcBorders>
              <w:bottom w:val="single" w:sz="4" w:space="0" w:color="auto"/>
            </w:tcBorders>
          </w:tcPr>
          <w:p w:rsidR="00370E5A" w:rsidRPr="007C63A6" w:rsidRDefault="00FA5934" w:rsidP="00FA5934">
            <w:pPr>
              <w:rPr>
                <w:rFonts w:asciiTheme="minorHAnsi" w:hAnsiTheme="minorHAnsi" w:cstheme="minorHAnsi"/>
                <w:sz w:val="20"/>
                <w:szCs w:val="20"/>
              </w:rPr>
            </w:pPr>
            <w:r>
              <w:rPr>
                <w:rFonts w:asciiTheme="minorHAnsi" w:hAnsiTheme="minorHAnsi" w:cstheme="minorHAnsi"/>
                <w:sz w:val="20"/>
                <w:szCs w:val="20"/>
              </w:rPr>
              <w:t>Avancemo</w:t>
            </w:r>
            <w:r w:rsidR="003A45E5" w:rsidRPr="007C63A6">
              <w:rPr>
                <w:rFonts w:asciiTheme="minorHAnsi" w:hAnsiTheme="minorHAnsi" w:cstheme="minorHAnsi"/>
                <w:sz w:val="20"/>
                <w:szCs w:val="20"/>
              </w:rPr>
              <w:t>s</w:t>
            </w:r>
            <w:r>
              <w:rPr>
                <w:rFonts w:asciiTheme="minorHAnsi" w:hAnsiTheme="minorHAnsi" w:cstheme="minorHAnsi"/>
                <w:sz w:val="20"/>
                <w:szCs w:val="20"/>
              </w:rPr>
              <w:t>, Spanish 1</w:t>
            </w:r>
            <w:r w:rsidR="00C85969">
              <w:rPr>
                <w:rFonts w:asciiTheme="minorHAnsi" w:hAnsiTheme="minorHAnsi" w:cstheme="minorHAnsi"/>
                <w:sz w:val="20"/>
                <w:szCs w:val="20"/>
              </w:rPr>
              <w:t>B</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Publisher</w:t>
            </w:r>
            <w:r w:rsidR="00370E5A" w:rsidRPr="007C63A6">
              <w:rPr>
                <w:rFonts w:asciiTheme="minorHAnsi" w:hAnsiTheme="minorHAnsi" w:cstheme="minorHAnsi"/>
                <w:sz w:val="20"/>
                <w:szCs w:val="20"/>
              </w:rPr>
              <w:t>:</w:t>
            </w:r>
          </w:p>
        </w:tc>
        <w:tc>
          <w:tcPr>
            <w:tcW w:w="1174" w:type="pct"/>
            <w:tcBorders>
              <w:bottom w:val="single" w:sz="4" w:space="0" w:color="auto"/>
            </w:tcBorders>
          </w:tcPr>
          <w:p w:rsidR="00370E5A" w:rsidRPr="007C63A6" w:rsidRDefault="00FA5934" w:rsidP="001D7409">
            <w:pPr>
              <w:rPr>
                <w:rFonts w:asciiTheme="minorHAnsi" w:hAnsiTheme="minorHAnsi" w:cstheme="minorHAnsi"/>
                <w:color w:val="FF0000"/>
                <w:sz w:val="20"/>
                <w:szCs w:val="20"/>
              </w:rPr>
            </w:pPr>
            <w:r>
              <w:rPr>
                <w:rFonts w:asciiTheme="minorHAnsi" w:hAnsiTheme="minorHAnsi" w:cstheme="minorHAnsi"/>
                <w:color w:val="FF0000"/>
                <w:sz w:val="20"/>
                <w:szCs w:val="20"/>
              </w:rPr>
              <w:t>Houghton Mifflin Harcourt</w:t>
            </w:r>
          </w:p>
        </w:tc>
      </w:tr>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Course:</w:t>
            </w:r>
          </w:p>
        </w:tc>
        <w:tc>
          <w:tcPr>
            <w:tcW w:w="2434" w:type="pct"/>
            <w:tcBorders>
              <w:top w:val="single" w:sz="4" w:space="0" w:color="auto"/>
              <w:bottom w:val="single" w:sz="4" w:space="0" w:color="auto"/>
            </w:tcBorders>
          </w:tcPr>
          <w:p w:rsidR="00370E5A" w:rsidRPr="007C63A6" w:rsidRDefault="00FA5934" w:rsidP="001D7409">
            <w:pPr>
              <w:rPr>
                <w:rFonts w:asciiTheme="minorHAnsi" w:hAnsiTheme="minorHAnsi" w:cstheme="minorHAnsi"/>
                <w:sz w:val="20"/>
                <w:szCs w:val="20"/>
              </w:rPr>
            </w:pPr>
            <w:r>
              <w:rPr>
                <w:rFonts w:asciiTheme="minorHAnsi" w:hAnsiTheme="minorHAnsi" w:cstheme="minorHAnsi"/>
                <w:sz w:val="20"/>
                <w:szCs w:val="20"/>
              </w:rPr>
              <w:t>Spanish</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Grade Level:</w:t>
            </w:r>
          </w:p>
        </w:tc>
        <w:tc>
          <w:tcPr>
            <w:tcW w:w="1174" w:type="pct"/>
            <w:tcBorders>
              <w:top w:val="single" w:sz="4" w:space="0" w:color="auto"/>
              <w:bottom w:val="single" w:sz="4" w:space="0" w:color="auto"/>
            </w:tcBorders>
          </w:tcPr>
          <w:p w:rsidR="00370E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6-8</w:t>
            </w:r>
          </w:p>
        </w:tc>
      </w:tr>
      <w:tr w:rsidR="00BE1D5A" w:rsidRPr="007C63A6" w:rsidTr="0043070F">
        <w:trPr>
          <w:trHeight w:val="62"/>
        </w:trPr>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SE ISBN:</w:t>
            </w:r>
          </w:p>
        </w:tc>
        <w:tc>
          <w:tcPr>
            <w:tcW w:w="2434" w:type="pct"/>
            <w:tcBorders>
              <w:top w:val="single" w:sz="4" w:space="0" w:color="auto"/>
              <w:bottom w:val="single" w:sz="4" w:space="0" w:color="auto"/>
            </w:tcBorders>
          </w:tcPr>
          <w:p w:rsidR="00BE1D5A" w:rsidRPr="007C63A6" w:rsidRDefault="00FA5934" w:rsidP="001D7409">
            <w:pPr>
              <w:rPr>
                <w:rFonts w:asciiTheme="minorHAnsi" w:hAnsiTheme="minorHAnsi" w:cstheme="minorHAnsi"/>
                <w:sz w:val="20"/>
                <w:szCs w:val="20"/>
              </w:rPr>
            </w:pPr>
            <w:r>
              <w:rPr>
                <w:rFonts w:asciiTheme="minorHAnsi" w:hAnsiTheme="minorHAnsi" w:cstheme="minorHAnsi"/>
                <w:sz w:val="20"/>
                <w:szCs w:val="20"/>
              </w:rPr>
              <w:t>9780547 8719</w:t>
            </w:r>
            <w:r w:rsidR="00C85969">
              <w:rPr>
                <w:rFonts w:asciiTheme="minorHAnsi" w:hAnsiTheme="minorHAnsi" w:cstheme="minorHAnsi"/>
                <w:sz w:val="20"/>
                <w:szCs w:val="20"/>
              </w:rPr>
              <w:t>05</w:t>
            </w:r>
          </w:p>
        </w:tc>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TE ISBN:</w:t>
            </w:r>
          </w:p>
        </w:tc>
        <w:tc>
          <w:tcPr>
            <w:tcW w:w="1174" w:type="pct"/>
            <w:tcBorders>
              <w:top w:val="single" w:sz="4" w:space="0" w:color="auto"/>
              <w:bottom w:val="single" w:sz="4" w:space="0" w:color="auto"/>
            </w:tcBorders>
          </w:tcPr>
          <w:p w:rsidR="00BE1D5A" w:rsidRPr="007C63A6" w:rsidRDefault="00FA5934" w:rsidP="001D7409">
            <w:pPr>
              <w:rPr>
                <w:rFonts w:asciiTheme="minorHAnsi" w:hAnsiTheme="minorHAnsi" w:cstheme="minorHAnsi"/>
                <w:color w:val="FF0000"/>
                <w:sz w:val="20"/>
                <w:szCs w:val="20"/>
              </w:rPr>
            </w:pPr>
            <w:r>
              <w:rPr>
                <w:rFonts w:asciiTheme="minorHAnsi" w:hAnsiTheme="minorHAnsi" w:cstheme="minorHAnsi"/>
                <w:color w:val="FF0000"/>
                <w:sz w:val="20"/>
                <w:szCs w:val="20"/>
              </w:rPr>
              <w:t>978054787</w:t>
            </w:r>
            <w:r w:rsidR="00C85969">
              <w:rPr>
                <w:rFonts w:asciiTheme="minorHAnsi" w:hAnsiTheme="minorHAnsi" w:cstheme="minorHAnsi"/>
                <w:color w:val="FF0000"/>
                <w:sz w:val="20"/>
                <w:szCs w:val="20"/>
              </w:rPr>
              <w:t>2049</w:t>
            </w:r>
          </w:p>
        </w:tc>
      </w:tr>
    </w:tbl>
    <w:p w:rsidR="00370E5A" w:rsidRPr="007C63A6" w:rsidRDefault="00370E5A" w:rsidP="001D7409">
      <w:pPr>
        <w:ind w:left="-630"/>
        <w:rPr>
          <w:rFonts w:asciiTheme="minorHAnsi" w:hAnsiTheme="minorHAnsi" w:cstheme="minorHAnsi"/>
          <w:color w:val="FF0000"/>
          <w:sz w:val="20"/>
          <w:szCs w:val="20"/>
        </w:rPr>
      </w:pPr>
    </w:p>
    <w:p w:rsidR="00627DA8" w:rsidRPr="007C63A6"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RPr="007C63A6" w:rsidTr="00E63289">
        <w:tc>
          <w:tcPr>
            <w:tcW w:w="10350" w:type="dxa"/>
            <w:shd w:val="clear" w:color="auto" w:fill="FFFF00"/>
          </w:tcPr>
          <w:p w:rsidR="002B2028" w:rsidRPr="007C63A6" w:rsidRDefault="002B2028" w:rsidP="00F27407">
            <w:pPr>
              <w:jc w:val="center"/>
              <w:rPr>
                <w:rFonts w:asciiTheme="minorHAnsi" w:hAnsiTheme="minorHAnsi" w:cstheme="minorHAnsi"/>
                <w:b/>
                <w:sz w:val="20"/>
                <w:szCs w:val="20"/>
              </w:rPr>
            </w:pPr>
            <w:r w:rsidRPr="007C63A6">
              <w:rPr>
                <w:rFonts w:asciiTheme="minorHAnsi" w:hAnsiTheme="minorHAnsi" w:cstheme="minorHAnsi"/>
                <w:b/>
                <w:sz w:val="20"/>
                <w:szCs w:val="20"/>
              </w:rPr>
              <w:t>SECTION 1</w:t>
            </w:r>
            <w:r w:rsidR="00200165" w:rsidRPr="007C63A6">
              <w:rPr>
                <w:rFonts w:asciiTheme="minorHAnsi" w:hAnsiTheme="minorHAnsi" w:cstheme="minorHAnsi"/>
                <w:b/>
                <w:sz w:val="20"/>
                <w:szCs w:val="20"/>
              </w:rPr>
              <w:t xml:space="preserve"> – </w:t>
            </w:r>
            <w:r w:rsidR="00F27407" w:rsidRPr="007C63A6">
              <w:rPr>
                <w:rFonts w:asciiTheme="minorHAnsi" w:hAnsiTheme="minorHAnsi" w:cstheme="minorHAnsi"/>
                <w:b/>
                <w:sz w:val="20"/>
                <w:szCs w:val="20"/>
              </w:rPr>
              <w:t>Modern, Classical and Native Languages</w:t>
            </w:r>
            <w:r w:rsidR="00200165" w:rsidRPr="007C63A6">
              <w:rPr>
                <w:rFonts w:asciiTheme="minorHAnsi" w:hAnsiTheme="minorHAnsi" w:cstheme="minorHAnsi"/>
                <w:b/>
                <w:sz w:val="20"/>
                <w:szCs w:val="20"/>
              </w:rPr>
              <w:t xml:space="preserve"> Standards</w:t>
            </w:r>
            <w:r w:rsidR="0050203C" w:rsidRPr="007C63A6">
              <w:rPr>
                <w:rFonts w:asciiTheme="minorHAnsi" w:hAnsiTheme="minorHAnsi" w:cstheme="minorHAnsi"/>
                <w:b/>
                <w:sz w:val="20"/>
                <w:szCs w:val="20"/>
              </w:rPr>
              <w:t xml:space="preserve"> 1-30</w:t>
            </w:r>
          </w:p>
        </w:tc>
      </w:tr>
      <w:tr w:rsidR="002B2028" w:rsidRPr="007C63A6" w:rsidTr="00200165">
        <w:tc>
          <w:tcPr>
            <w:tcW w:w="10350" w:type="dxa"/>
          </w:tcPr>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Reviewer # and Section 1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150</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236B8C">
              <w:rPr>
                <w:rFonts w:asciiTheme="minorHAnsi" w:hAnsiTheme="minorHAnsi" w:cstheme="minorHAnsi"/>
                <w:sz w:val="20"/>
                <w:szCs w:val="20"/>
              </w:rPr>
              <w:t xml:space="preserve"> </w:t>
            </w:r>
            <w:r w:rsidR="00C85969">
              <w:rPr>
                <w:rFonts w:asciiTheme="minorHAnsi" w:hAnsiTheme="minorHAnsi" w:cstheme="minorHAnsi"/>
                <w:sz w:val="20"/>
                <w:szCs w:val="20"/>
              </w:rPr>
              <w:t>150</w:t>
            </w:r>
            <w:r w:rsidRPr="007C63A6">
              <w:rPr>
                <w:rFonts w:asciiTheme="minorHAnsi" w:hAnsiTheme="minorHAnsi" w:cstheme="minorHAnsi"/>
                <w:sz w:val="20"/>
                <w:szCs w:val="20"/>
              </w:rPr>
              <w:tab/>
              <w:t xml:space="preserve">    3. #</w:t>
            </w:r>
            <w:r w:rsidR="003A45E5"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236B8C">
              <w:rPr>
                <w:rFonts w:asciiTheme="minorHAnsi" w:hAnsiTheme="minorHAnsi" w:cstheme="minorHAnsi"/>
                <w:sz w:val="20"/>
                <w:szCs w:val="20"/>
              </w:rPr>
              <w:t xml:space="preserve"> </w:t>
            </w:r>
            <w:r w:rsidR="00C85969">
              <w:rPr>
                <w:rFonts w:asciiTheme="minorHAnsi" w:hAnsiTheme="minorHAnsi" w:cstheme="minorHAnsi"/>
                <w:sz w:val="20"/>
                <w:szCs w:val="20"/>
              </w:rPr>
              <w:t>150</w:t>
            </w:r>
          </w:p>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C85969">
              <w:rPr>
                <w:rFonts w:asciiTheme="minorHAnsi" w:hAnsiTheme="minorHAnsi" w:cstheme="minorHAnsi"/>
                <w:sz w:val="20"/>
                <w:szCs w:val="20"/>
              </w:rPr>
              <w:t>15</w:t>
            </w:r>
            <w:r w:rsidR="00236B8C">
              <w:rPr>
                <w:rFonts w:asciiTheme="minorHAnsi" w:hAnsiTheme="minorHAnsi" w:cstheme="minorHAnsi"/>
                <w:sz w:val="20"/>
                <w:szCs w:val="20"/>
              </w:rPr>
              <w:t>0</w:t>
            </w:r>
          </w:p>
          <w:p w:rsidR="0043070F" w:rsidRPr="007C63A6" w:rsidRDefault="0043070F" w:rsidP="00200165">
            <w:pPr>
              <w:rPr>
                <w:rFonts w:asciiTheme="minorHAnsi" w:hAnsiTheme="minorHAnsi" w:cstheme="minorHAnsi"/>
                <w:sz w:val="20"/>
                <w:szCs w:val="20"/>
              </w:rPr>
            </w:pPr>
          </w:p>
          <w:p w:rsidR="00F27407" w:rsidRPr="007C63A6" w:rsidRDefault="0050203C" w:rsidP="00200165">
            <w:pPr>
              <w:rPr>
                <w:rFonts w:asciiTheme="minorHAnsi" w:hAnsiTheme="minorHAnsi" w:cstheme="minorHAnsi"/>
                <w:sz w:val="20"/>
                <w:szCs w:val="20"/>
              </w:rPr>
            </w:pPr>
            <w:r w:rsidRPr="007C63A6">
              <w:rPr>
                <w:rFonts w:asciiTheme="minorHAnsi" w:hAnsiTheme="minorHAnsi" w:cstheme="minorHAnsi"/>
                <w:sz w:val="20"/>
                <w:szCs w:val="20"/>
              </w:rPr>
              <w:t>Review Team Assessment of m</w:t>
            </w:r>
            <w:r w:rsidR="00F27407" w:rsidRPr="007C63A6">
              <w:rPr>
                <w:rFonts w:asciiTheme="minorHAnsi" w:hAnsiTheme="minorHAnsi" w:cstheme="minorHAnsi"/>
                <w:sz w:val="20"/>
                <w:szCs w:val="20"/>
              </w:rPr>
              <w:t>aterial’s comp</w:t>
            </w:r>
            <w:r w:rsidR="008B2721" w:rsidRPr="007C63A6">
              <w:rPr>
                <w:rFonts w:asciiTheme="minorHAnsi" w:hAnsiTheme="minorHAnsi" w:cstheme="minorHAnsi"/>
                <w:sz w:val="20"/>
                <w:szCs w:val="20"/>
              </w:rPr>
              <w:t>liance with Section 1</w:t>
            </w:r>
            <w:r w:rsidR="00E84B79" w:rsidRPr="007C63A6">
              <w:rPr>
                <w:rFonts w:asciiTheme="minorHAnsi" w:hAnsiTheme="minorHAnsi" w:cstheme="minorHAnsi"/>
                <w:sz w:val="20"/>
                <w:szCs w:val="20"/>
              </w:rPr>
              <w:t xml:space="preserve">: </w:t>
            </w:r>
          </w:p>
          <w:p w:rsidR="00D04942" w:rsidRPr="007C63A6" w:rsidRDefault="0050203C" w:rsidP="00D04942">
            <w:pPr>
              <w:rPr>
                <w:rFonts w:asciiTheme="minorHAnsi" w:hAnsiTheme="minorHAnsi"/>
                <w:sz w:val="20"/>
                <w:szCs w:val="20"/>
              </w:rPr>
            </w:pPr>
            <w:r w:rsidRPr="007C63A6">
              <w:rPr>
                <w:rFonts w:asciiTheme="minorHAnsi" w:hAnsiTheme="minorHAnsi" w:cstheme="minorHAnsi"/>
                <w:sz w:val="20"/>
                <w:szCs w:val="20"/>
              </w:rPr>
              <w:t>NMAC requirements</w:t>
            </w:r>
            <w:r w:rsidR="0043070F" w:rsidRPr="007C63A6">
              <w:rPr>
                <w:rFonts w:asciiTheme="minorHAnsi" w:hAnsiTheme="minorHAnsi" w:cstheme="minorHAnsi"/>
                <w:sz w:val="20"/>
                <w:szCs w:val="20"/>
              </w:rPr>
              <w:t xml:space="preserve"> (1-7)</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New Mexico standards are clearly and consistently met.</w:t>
            </w:r>
          </w:p>
          <w:p w:rsidR="00F27407" w:rsidRPr="007C63A6" w:rsidRDefault="00F27407"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Content</w:t>
            </w:r>
            <w:r w:rsidR="0043070F" w:rsidRPr="007C63A6">
              <w:rPr>
                <w:rFonts w:asciiTheme="minorHAnsi" w:hAnsiTheme="minorHAnsi" w:cstheme="minorHAnsi"/>
                <w:sz w:val="20"/>
                <w:szCs w:val="20"/>
              </w:rPr>
              <w:t xml:space="preserve"> (8-12)</w:t>
            </w:r>
            <w:r w:rsidRPr="007C63A6">
              <w:rPr>
                <w:rFonts w:asciiTheme="minorHAnsi" w:hAnsiTheme="minorHAnsi" w:cstheme="minorHAnsi"/>
                <w:sz w:val="20"/>
                <w:szCs w:val="20"/>
              </w:rPr>
              <w:t>:</w:t>
            </w:r>
            <w:r w:rsidR="007575D5">
              <w:rPr>
                <w:rFonts w:asciiTheme="minorHAnsi" w:hAnsiTheme="minorHAnsi" w:cstheme="minorHAnsi"/>
                <w:sz w:val="20"/>
                <w:szCs w:val="20"/>
              </w:rPr>
              <w:t xml:space="preserve"> Differentiated instruction is outstanding.  Many opportunities are provided for students and teachers to access content in a variety of ways.</w:t>
            </w:r>
            <w:r w:rsidR="00236B8C">
              <w:rPr>
                <w:rFonts w:asciiTheme="minorHAnsi" w:hAnsiTheme="minorHAnsi" w:cstheme="minorHAnsi"/>
                <w:sz w:val="20"/>
                <w:szCs w:val="20"/>
              </w:rPr>
              <w:t xml:space="preserve">  Many different tips are provided.</w:t>
            </w:r>
          </w:p>
          <w:p w:rsidR="00F27407" w:rsidRPr="007C63A6" w:rsidRDefault="00F27407" w:rsidP="00200165">
            <w:pPr>
              <w:rPr>
                <w:rFonts w:asciiTheme="minorHAnsi" w:hAnsiTheme="minorHAnsi" w:cstheme="minorHAnsi"/>
                <w:sz w:val="20"/>
                <w:szCs w:val="20"/>
              </w:rPr>
            </w:pPr>
          </w:p>
          <w:p w:rsidR="007C63A6"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Assessment</w:t>
            </w:r>
            <w:r w:rsidR="0043070F" w:rsidRPr="007C63A6">
              <w:rPr>
                <w:rFonts w:asciiTheme="minorHAnsi" w:hAnsiTheme="minorHAnsi" w:cstheme="minorHAnsi"/>
                <w:sz w:val="20"/>
                <w:szCs w:val="20"/>
              </w:rPr>
              <w:t xml:space="preserve"> (13-16)</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Assessment program is outstanding, including Common Core skills and differentiation.  Assessments are clearly aligned to CCSS and AP.</w:t>
            </w:r>
            <w:r w:rsidR="00236B8C">
              <w:rPr>
                <w:rFonts w:asciiTheme="minorHAnsi" w:hAnsiTheme="minorHAnsi" w:cstheme="minorHAnsi"/>
                <w:sz w:val="20"/>
                <w:szCs w:val="20"/>
              </w:rPr>
              <w:t xml:space="preserve">  Teachers are provided with remediation ideas and spot-checks.</w:t>
            </w:r>
          </w:p>
          <w:p w:rsidR="00FA5934" w:rsidRPr="007C63A6" w:rsidRDefault="00FA5934"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Organization and Presentation</w:t>
            </w:r>
            <w:r w:rsidR="0043070F" w:rsidRPr="007C63A6">
              <w:rPr>
                <w:rFonts w:asciiTheme="minorHAnsi" w:hAnsiTheme="minorHAnsi" w:cstheme="minorHAnsi"/>
                <w:sz w:val="20"/>
                <w:szCs w:val="20"/>
              </w:rPr>
              <w:t xml:space="preserve"> (17-21)</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 xml:space="preserve">Materials are </w:t>
            </w:r>
            <w:r w:rsidR="00236B8C">
              <w:rPr>
                <w:rFonts w:asciiTheme="minorHAnsi" w:hAnsiTheme="minorHAnsi" w:cstheme="minorHAnsi"/>
                <w:sz w:val="20"/>
                <w:szCs w:val="20"/>
              </w:rPr>
              <w:t>clearly presented and organized in the Student Edition.</w:t>
            </w:r>
          </w:p>
          <w:p w:rsidR="00855677" w:rsidRPr="007C63A6" w:rsidRDefault="00855677"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Communication</w:t>
            </w:r>
            <w:r w:rsidR="0043070F" w:rsidRPr="007C63A6">
              <w:rPr>
                <w:rFonts w:asciiTheme="minorHAnsi" w:hAnsiTheme="minorHAnsi" w:cstheme="minorHAnsi"/>
                <w:sz w:val="20"/>
                <w:szCs w:val="20"/>
              </w:rPr>
              <w:t xml:space="preserve"> (22-23)</w:t>
            </w:r>
            <w:r w:rsidRPr="007C63A6">
              <w:rPr>
                <w:rFonts w:asciiTheme="minorHAnsi" w:hAnsiTheme="minorHAnsi" w:cstheme="minorHAnsi"/>
                <w:sz w:val="20"/>
                <w:szCs w:val="20"/>
              </w:rPr>
              <w:t xml:space="preserve">: </w:t>
            </w:r>
            <w:r w:rsidR="00961B83">
              <w:rPr>
                <w:rFonts w:asciiTheme="minorHAnsi" w:hAnsiTheme="minorHAnsi" w:cstheme="minorHAnsi"/>
                <w:sz w:val="20"/>
                <w:szCs w:val="20"/>
              </w:rPr>
              <w:t>Text is highly communicative for individual, pair, and group activities.</w:t>
            </w:r>
          </w:p>
          <w:p w:rsidR="00855677" w:rsidRPr="007C63A6" w:rsidRDefault="00855677" w:rsidP="00200165">
            <w:pPr>
              <w:rPr>
                <w:rFonts w:asciiTheme="minorHAnsi" w:hAnsiTheme="minorHAnsi" w:cstheme="minorHAnsi"/>
                <w:sz w:val="20"/>
                <w:szCs w:val="20"/>
              </w:rPr>
            </w:pPr>
          </w:p>
          <w:p w:rsidR="00855677" w:rsidRDefault="00855677" w:rsidP="00200165">
            <w:pPr>
              <w:rPr>
                <w:rFonts w:asciiTheme="minorHAnsi" w:hAnsiTheme="minorHAnsi"/>
                <w:sz w:val="20"/>
                <w:szCs w:val="20"/>
              </w:rPr>
            </w:pPr>
            <w:r w:rsidRPr="007C63A6">
              <w:rPr>
                <w:rFonts w:asciiTheme="minorHAnsi" w:hAnsiTheme="minorHAnsi" w:cstheme="minorHAnsi"/>
                <w:sz w:val="20"/>
                <w:szCs w:val="20"/>
              </w:rPr>
              <w:t>Cultures</w:t>
            </w:r>
            <w:r w:rsidR="0043070F" w:rsidRPr="007C63A6">
              <w:rPr>
                <w:rFonts w:asciiTheme="minorHAnsi" w:hAnsiTheme="minorHAnsi" w:cstheme="minorHAnsi"/>
                <w:sz w:val="20"/>
                <w:szCs w:val="20"/>
              </w:rPr>
              <w:t xml:space="preserve"> (24-26)</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There is a good variety of authentic, recent cultural material, which would serve as a great springboard for further research and discussion.</w:t>
            </w:r>
          </w:p>
          <w:p w:rsidR="007C63A6" w:rsidRPr="007C63A6" w:rsidRDefault="007C63A6" w:rsidP="00200165">
            <w:pPr>
              <w:rPr>
                <w:rFonts w:asciiTheme="minorHAnsi" w:hAnsiTheme="minorHAnsi" w:cstheme="minorHAnsi"/>
                <w:sz w:val="20"/>
                <w:szCs w:val="20"/>
              </w:rPr>
            </w:pPr>
          </w:p>
          <w:p w:rsidR="00855677"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Connection</w:t>
            </w:r>
            <w:r w:rsidR="0043070F" w:rsidRPr="007C63A6">
              <w:rPr>
                <w:rFonts w:asciiTheme="minorHAnsi" w:hAnsiTheme="minorHAnsi" w:cstheme="minorHAnsi"/>
                <w:sz w:val="20"/>
                <w:szCs w:val="20"/>
              </w:rPr>
              <w:t xml:space="preserve"> (27-30)</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Cultural projects and activities reinforce other disciplines.</w:t>
            </w:r>
          </w:p>
          <w:p w:rsidR="007C63A6" w:rsidRPr="007C63A6" w:rsidRDefault="007C63A6" w:rsidP="00200165">
            <w:pPr>
              <w:rPr>
                <w:rFonts w:asciiTheme="minorHAnsi" w:hAnsiTheme="minorHAnsi" w:cstheme="minorHAnsi"/>
                <w:sz w:val="20"/>
                <w:szCs w:val="20"/>
              </w:rPr>
            </w:pPr>
          </w:p>
          <w:p w:rsidR="00855677" w:rsidRPr="007C63A6"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Comparisons and Communities</w:t>
            </w:r>
            <w:r w:rsidR="0043070F" w:rsidRPr="007C63A6">
              <w:rPr>
                <w:rFonts w:asciiTheme="minorHAnsi" w:hAnsiTheme="minorHAnsi" w:cstheme="minorHAnsi"/>
                <w:sz w:val="20"/>
                <w:szCs w:val="20"/>
              </w:rPr>
              <w:t xml:space="preserve"> (29-30)</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Students are consistently tasked with connecting and applying newly learned knowledge.</w:t>
            </w:r>
          </w:p>
          <w:p w:rsidR="0043070F" w:rsidRPr="007C63A6" w:rsidRDefault="0043070F" w:rsidP="0043070F">
            <w:pPr>
              <w:rPr>
                <w:rFonts w:asciiTheme="minorHAnsi" w:hAnsiTheme="minorHAnsi" w:cstheme="minorHAnsi"/>
                <w:color w:val="FF0000"/>
                <w:sz w:val="20"/>
                <w:szCs w:val="20"/>
              </w:rPr>
            </w:pPr>
          </w:p>
          <w:p w:rsidR="00490666" w:rsidRPr="007C63A6" w:rsidRDefault="00490666" w:rsidP="0043070F">
            <w:pPr>
              <w:rPr>
                <w:rFonts w:asciiTheme="minorHAnsi" w:hAnsiTheme="minorHAnsi" w:cstheme="minorHAnsi"/>
                <w:color w:val="FF0000"/>
                <w:sz w:val="20"/>
                <w:szCs w:val="20"/>
              </w:rPr>
            </w:pPr>
          </w:p>
          <w:p w:rsidR="00200165" w:rsidRPr="007C63A6" w:rsidRDefault="00200165" w:rsidP="0043070F">
            <w:pPr>
              <w:rPr>
                <w:rFonts w:asciiTheme="minorHAnsi" w:hAnsiTheme="minorHAnsi" w:cstheme="minorHAnsi"/>
                <w:sz w:val="20"/>
                <w:szCs w:val="20"/>
              </w:rPr>
            </w:pPr>
          </w:p>
        </w:tc>
      </w:tr>
      <w:tr w:rsidR="000D6EF4" w:rsidRPr="007C63A6" w:rsidTr="002B2028">
        <w:tc>
          <w:tcPr>
            <w:tcW w:w="10350" w:type="dxa"/>
            <w:shd w:val="clear" w:color="auto" w:fill="FAE87E"/>
            <w:vAlign w:val="center"/>
          </w:tcPr>
          <w:p w:rsidR="000D6EF4" w:rsidRPr="007C63A6" w:rsidRDefault="0089368C" w:rsidP="00F27407">
            <w:pPr>
              <w:jc w:val="center"/>
              <w:rPr>
                <w:rFonts w:asciiTheme="minorHAnsi" w:hAnsiTheme="minorHAnsi" w:cstheme="minorHAnsi"/>
                <w:b/>
                <w:sz w:val="20"/>
                <w:szCs w:val="20"/>
              </w:rPr>
            </w:pPr>
            <w:r w:rsidRPr="007C63A6">
              <w:rPr>
                <w:rFonts w:asciiTheme="minorHAnsi" w:hAnsiTheme="minorHAnsi" w:cstheme="minorHAnsi"/>
                <w:b/>
                <w:sz w:val="20"/>
                <w:szCs w:val="20"/>
              </w:rPr>
              <w:t xml:space="preserve">SECTION </w:t>
            </w:r>
            <w:r w:rsidR="00F27407" w:rsidRPr="007C63A6">
              <w:rPr>
                <w:rFonts w:asciiTheme="minorHAnsi" w:hAnsiTheme="minorHAnsi" w:cstheme="minorHAnsi"/>
                <w:b/>
                <w:sz w:val="20"/>
                <w:szCs w:val="20"/>
              </w:rPr>
              <w:t>2 – Other Criteria</w:t>
            </w:r>
            <w:r w:rsidRPr="007C63A6">
              <w:rPr>
                <w:rFonts w:asciiTheme="minorHAnsi" w:hAnsiTheme="minorHAnsi" w:cstheme="minorHAnsi"/>
                <w:b/>
                <w:sz w:val="20"/>
                <w:szCs w:val="20"/>
              </w:rPr>
              <w:t xml:space="preserve"> </w:t>
            </w:r>
            <w:r w:rsidR="00E84B79" w:rsidRPr="007C63A6">
              <w:rPr>
                <w:rFonts w:asciiTheme="minorHAnsi" w:hAnsiTheme="minorHAnsi" w:cstheme="minorHAnsi"/>
                <w:b/>
                <w:sz w:val="20"/>
                <w:szCs w:val="20"/>
              </w:rPr>
              <w:t>Standards 31</w:t>
            </w:r>
            <w:r w:rsidR="00F27407" w:rsidRPr="007C63A6">
              <w:rPr>
                <w:rFonts w:asciiTheme="minorHAnsi" w:hAnsiTheme="minorHAnsi" w:cstheme="minorHAnsi"/>
                <w:b/>
                <w:sz w:val="20"/>
                <w:szCs w:val="20"/>
              </w:rPr>
              <w:t>-5</w:t>
            </w:r>
            <w:r w:rsidR="00E84B79" w:rsidRPr="007C63A6">
              <w:rPr>
                <w:rFonts w:asciiTheme="minorHAnsi" w:hAnsiTheme="minorHAnsi" w:cstheme="minorHAnsi"/>
                <w:b/>
                <w:sz w:val="20"/>
                <w:szCs w:val="20"/>
              </w:rPr>
              <w:t>3</w:t>
            </w:r>
          </w:p>
        </w:tc>
      </w:tr>
      <w:tr w:rsidR="000D6EF4" w:rsidRPr="007C63A6" w:rsidTr="0043070F">
        <w:trPr>
          <w:trHeight w:val="864"/>
        </w:trPr>
        <w:tc>
          <w:tcPr>
            <w:tcW w:w="10350" w:type="dxa"/>
          </w:tcPr>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Reviewer # and Section</w:t>
            </w:r>
            <w:r w:rsidR="00F27407" w:rsidRPr="007C63A6">
              <w:rPr>
                <w:rFonts w:asciiTheme="minorHAnsi" w:hAnsiTheme="minorHAnsi" w:cstheme="minorHAnsi"/>
                <w:sz w:val="20"/>
                <w:szCs w:val="20"/>
              </w:rPr>
              <w:t xml:space="preserve"> 2</w:t>
            </w:r>
            <w:r w:rsidRPr="007C63A6">
              <w:rPr>
                <w:rFonts w:asciiTheme="minorHAnsi" w:hAnsiTheme="minorHAnsi" w:cstheme="minorHAnsi"/>
                <w:sz w:val="20"/>
                <w:szCs w:val="20"/>
              </w:rPr>
              <w:t xml:space="preserve">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FA5934">
              <w:rPr>
                <w:rFonts w:asciiTheme="minorHAnsi" w:hAnsiTheme="minorHAnsi" w:cstheme="minorHAnsi"/>
                <w:sz w:val="20"/>
                <w:szCs w:val="20"/>
              </w:rPr>
              <w:t xml:space="preserve"> </w:t>
            </w:r>
            <w:r w:rsidR="007575D5">
              <w:rPr>
                <w:rFonts w:asciiTheme="minorHAnsi" w:hAnsiTheme="minorHAnsi" w:cstheme="minorHAnsi"/>
                <w:sz w:val="20"/>
                <w:szCs w:val="20"/>
              </w:rPr>
              <w:t xml:space="preserve"> 115</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236B8C">
              <w:rPr>
                <w:rFonts w:asciiTheme="minorHAnsi" w:hAnsiTheme="minorHAnsi" w:cstheme="minorHAnsi"/>
                <w:sz w:val="20"/>
                <w:szCs w:val="20"/>
              </w:rPr>
              <w:t xml:space="preserve"> </w:t>
            </w:r>
            <w:r w:rsidR="00C85969">
              <w:rPr>
                <w:rFonts w:asciiTheme="minorHAnsi" w:hAnsiTheme="minorHAnsi" w:cstheme="minorHAnsi"/>
                <w:sz w:val="20"/>
                <w:szCs w:val="20"/>
              </w:rPr>
              <w:t>115</w:t>
            </w:r>
            <w:r w:rsidR="00FA5934">
              <w:rPr>
                <w:rFonts w:asciiTheme="minorHAnsi" w:hAnsiTheme="minorHAnsi" w:cstheme="minorHAnsi"/>
                <w:sz w:val="20"/>
                <w:szCs w:val="20"/>
              </w:rPr>
              <w:t xml:space="preserve"> </w:t>
            </w:r>
            <w:r w:rsidRPr="007C63A6">
              <w:rPr>
                <w:rFonts w:asciiTheme="minorHAnsi" w:hAnsiTheme="minorHAnsi" w:cstheme="minorHAnsi"/>
                <w:sz w:val="20"/>
                <w:szCs w:val="20"/>
              </w:rPr>
              <w:tab/>
              <w:t xml:space="preserve">    3. #</w:t>
            </w:r>
            <w:r w:rsidR="00D04942"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FA5934">
              <w:rPr>
                <w:rFonts w:asciiTheme="minorHAnsi" w:hAnsiTheme="minorHAnsi" w:cstheme="minorHAnsi"/>
                <w:sz w:val="20"/>
                <w:szCs w:val="20"/>
              </w:rPr>
              <w:t xml:space="preserve"> </w:t>
            </w:r>
            <w:r w:rsidR="00C85969">
              <w:rPr>
                <w:rFonts w:asciiTheme="minorHAnsi" w:hAnsiTheme="minorHAnsi" w:cstheme="minorHAnsi"/>
                <w:sz w:val="20"/>
                <w:szCs w:val="20"/>
              </w:rPr>
              <w:t>106</w:t>
            </w: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C85969">
              <w:rPr>
                <w:rFonts w:asciiTheme="minorHAnsi" w:hAnsiTheme="minorHAnsi" w:cstheme="minorHAnsi"/>
                <w:sz w:val="20"/>
                <w:szCs w:val="20"/>
              </w:rPr>
              <w:t>112</w:t>
            </w:r>
          </w:p>
          <w:p w:rsidR="00370E5A" w:rsidRPr="007C63A6" w:rsidRDefault="00370E5A" w:rsidP="00BD62D3">
            <w:pPr>
              <w:rPr>
                <w:rFonts w:asciiTheme="minorHAnsi" w:hAnsiTheme="minorHAnsi" w:cstheme="minorHAnsi"/>
                <w:sz w:val="20"/>
                <w:szCs w:val="20"/>
              </w:rPr>
            </w:pPr>
          </w:p>
          <w:p w:rsidR="00490666" w:rsidRPr="007C63A6" w:rsidRDefault="00490666" w:rsidP="00BD62D3">
            <w:pPr>
              <w:rPr>
                <w:rFonts w:asciiTheme="minorHAnsi" w:hAnsiTheme="minorHAnsi" w:cstheme="minorHAnsi"/>
                <w:sz w:val="20"/>
                <w:szCs w:val="20"/>
              </w:rPr>
            </w:pPr>
          </w:p>
          <w:p w:rsidR="00370E5A" w:rsidRPr="007C63A6" w:rsidRDefault="00463966" w:rsidP="00BD62D3">
            <w:pPr>
              <w:rPr>
                <w:rFonts w:asciiTheme="minorHAnsi" w:hAnsiTheme="minorHAnsi" w:cstheme="minorHAnsi"/>
                <w:sz w:val="20"/>
                <w:szCs w:val="20"/>
              </w:rPr>
            </w:pPr>
            <w:r w:rsidRPr="007C63A6">
              <w:rPr>
                <w:rFonts w:asciiTheme="minorHAnsi" w:hAnsiTheme="minorHAnsi" w:cstheme="minorHAnsi"/>
                <w:sz w:val="20"/>
                <w:szCs w:val="20"/>
              </w:rPr>
              <w:t xml:space="preserve">Review Team Assessment of material’s compliance with Section 2: </w:t>
            </w:r>
          </w:p>
          <w:p w:rsidR="00D04942" w:rsidRPr="007C63A6" w:rsidRDefault="0089368C" w:rsidP="00D04942">
            <w:pPr>
              <w:rPr>
                <w:rFonts w:asciiTheme="minorHAnsi" w:hAnsiTheme="minorHAnsi"/>
                <w:sz w:val="20"/>
                <w:szCs w:val="20"/>
              </w:rPr>
            </w:pPr>
            <w:r w:rsidRPr="007C63A6">
              <w:rPr>
                <w:rFonts w:asciiTheme="minorHAnsi" w:hAnsiTheme="minorHAnsi" w:cstheme="minorHAnsi"/>
                <w:sz w:val="20"/>
                <w:szCs w:val="20"/>
              </w:rPr>
              <w:t>Student Edition</w:t>
            </w:r>
            <w:r w:rsidR="0043070F" w:rsidRPr="007C63A6">
              <w:rPr>
                <w:rFonts w:asciiTheme="minorHAnsi" w:hAnsiTheme="minorHAnsi" w:cstheme="minorHAnsi"/>
                <w:sz w:val="20"/>
                <w:szCs w:val="20"/>
              </w:rPr>
              <w:t xml:space="preserve"> (31-38)</w:t>
            </w:r>
            <w:r w:rsidRPr="007C63A6">
              <w:rPr>
                <w:rFonts w:asciiTheme="minorHAnsi" w:hAnsiTheme="minorHAnsi" w:cstheme="minorHAnsi"/>
                <w:sz w:val="20"/>
                <w:szCs w:val="20"/>
              </w:rPr>
              <w:t>:</w:t>
            </w:r>
            <w:r w:rsidR="0050203C" w:rsidRPr="007C63A6">
              <w:rPr>
                <w:rFonts w:asciiTheme="minorHAnsi" w:hAnsiTheme="minorHAnsi" w:cstheme="minorHAnsi"/>
                <w:sz w:val="20"/>
                <w:szCs w:val="20"/>
              </w:rPr>
              <w:t xml:space="preserve"> </w:t>
            </w:r>
            <w:r w:rsidR="007575D5">
              <w:rPr>
                <w:rFonts w:asciiTheme="minorHAnsi" w:hAnsiTheme="minorHAnsi" w:cstheme="minorHAnsi"/>
                <w:sz w:val="20"/>
                <w:szCs w:val="20"/>
              </w:rPr>
              <w:t>Student Edition is student friendly, inviting, and provides students with what they need.  Review and self-assessment are integrated throughout.</w:t>
            </w:r>
            <w:r w:rsidR="00236B8C">
              <w:rPr>
                <w:rFonts w:asciiTheme="minorHAnsi" w:hAnsiTheme="minorHAnsi" w:cstheme="minorHAnsi"/>
                <w:sz w:val="20"/>
                <w:szCs w:val="20"/>
              </w:rPr>
              <w:t xml:space="preserve">  The text has good resources.  Unit standards and objectives are clear.  Material is recycled.</w:t>
            </w:r>
          </w:p>
          <w:p w:rsidR="0089368C" w:rsidRPr="007C63A6" w:rsidRDefault="0089368C" w:rsidP="00BD62D3">
            <w:pPr>
              <w:rPr>
                <w:rFonts w:asciiTheme="minorHAnsi" w:hAnsiTheme="minorHAnsi" w:cstheme="minorHAnsi"/>
                <w:sz w:val="20"/>
                <w:szCs w:val="20"/>
              </w:rPr>
            </w:pPr>
          </w:p>
          <w:p w:rsidR="00D04942" w:rsidRPr="007C63A6" w:rsidRDefault="0043070F" w:rsidP="00D04942">
            <w:pPr>
              <w:rPr>
                <w:rFonts w:asciiTheme="minorHAnsi" w:hAnsiTheme="minorHAnsi"/>
                <w:sz w:val="20"/>
                <w:szCs w:val="20"/>
              </w:rPr>
            </w:pPr>
            <w:r w:rsidRPr="007C63A6">
              <w:rPr>
                <w:rFonts w:asciiTheme="minorHAnsi" w:hAnsiTheme="minorHAnsi" w:cstheme="minorHAnsi"/>
                <w:sz w:val="20"/>
                <w:szCs w:val="20"/>
              </w:rPr>
              <w:t>Teacher Edition (39-45)</w:t>
            </w:r>
            <w:r w:rsidR="0089368C" w:rsidRPr="007C63A6">
              <w:rPr>
                <w:rFonts w:asciiTheme="minorHAnsi" w:hAnsiTheme="minorHAnsi" w:cstheme="minorHAnsi"/>
                <w:sz w:val="20"/>
                <w:szCs w:val="20"/>
              </w:rPr>
              <w:t>:</w:t>
            </w:r>
            <w:r w:rsidR="00D04942" w:rsidRPr="007C63A6">
              <w:rPr>
                <w:rFonts w:asciiTheme="minorHAnsi" w:hAnsiTheme="minorHAnsi"/>
                <w:sz w:val="20"/>
                <w:szCs w:val="20"/>
              </w:rPr>
              <w:t xml:space="preserve">  </w:t>
            </w:r>
            <w:r w:rsidR="007575D5">
              <w:rPr>
                <w:rFonts w:asciiTheme="minorHAnsi" w:hAnsiTheme="minorHAnsi"/>
                <w:sz w:val="20"/>
                <w:szCs w:val="20"/>
              </w:rPr>
              <w:t>Teacher Edition has multiple resources, tips, and strategies for students.  Rubrics and tips are at point of use.  ELL and Differentiated Instruction are specifically and consistently addressed.  Assessment ideas are given regularly, with a focus on student mastery and long-term success.</w:t>
            </w:r>
          </w:p>
          <w:p w:rsidR="0089368C" w:rsidRPr="007C63A6" w:rsidRDefault="0089368C" w:rsidP="00BD62D3">
            <w:pPr>
              <w:rPr>
                <w:rFonts w:asciiTheme="minorHAnsi" w:hAnsiTheme="minorHAnsi" w:cstheme="minorHAnsi"/>
                <w:sz w:val="20"/>
                <w:szCs w:val="20"/>
              </w:rPr>
            </w:pPr>
            <w:r w:rsidRPr="007C63A6">
              <w:rPr>
                <w:rFonts w:asciiTheme="minorHAnsi" w:hAnsiTheme="minorHAnsi" w:cstheme="minorHAnsi"/>
                <w:sz w:val="20"/>
                <w:szCs w:val="20"/>
              </w:rPr>
              <w:tab/>
            </w:r>
          </w:p>
          <w:p w:rsidR="0089368C" w:rsidRDefault="0050203C" w:rsidP="00BD62D3">
            <w:pPr>
              <w:rPr>
                <w:rFonts w:asciiTheme="minorHAnsi" w:hAnsiTheme="minorHAnsi" w:cstheme="minorHAnsi"/>
                <w:sz w:val="20"/>
                <w:szCs w:val="20"/>
              </w:rPr>
            </w:pPr>
            <w:r w:rsidRPr="007C63A6">
              <w:rPr>
                <w:rFonts w:asciiTheme="minorHAnsi" w:hAnsiTheme="minorHAnsi" w:cstheme="minorHAnsi"/>
                <w:sz w:val="20"/>
                <w:szCs w:val="20"/>
              </w:rPr>
              <w:t>Construction, Design, and Accuracy of Material</w:t>
            </w:r>
            <w:r w:rsidR="0043070F" w:rsidRPr="007C63A6">
              <w:rPr>
                <w:rFonts w:asciiTheme="minorHAnsi" w:hAnsiTheme="minorHAnsi" w:cstheme="minorHAnsi"/>
                <w:sz w:val="20"/>
                <w:szCs w:val="20"/>
              </w:rPr>
              <w:t xml:space="preserve"> (46-50)</w:t>
            </w:r>
            <w:r w:rsidR="0089368C" w:rsidRPr="007C63A6">
              <w:rPr>
                <w:rFonts w:asciiTheme="minorHAnsi" w:hAnsiTheme="minorHAnsi" w:cstheme="minorHAnsi"/>
                <w:sz w:val="20"/>
                <w:szCs w:val="20"/>
              </w:rPr>
              <w:t xml:space="preserve">: </w:t>
            </w:r>
            <w:r w:rsidR="007575D5">
              <w:rPr>
                <w:rFonts w:asciiTheme="minorHAnsi" w:hAnsiTheme="minorHAnsi" w:cstheme="minorHAnsi"/>
                <w:sz w:val="20"/>
                <w:szCs w:val="20"/>
              </w:rPr>
              <w:t>The text makes good use of graphics, font, color, and white space.</w:t>
            </w:r>
          </w:p>
          <w:p w:rsidR="007575D5" w:rsidRPr="007C63A6" w:rsidRDefault="007575D5" w:rsidP="00BD62D3">
            <w:pPr>
              <w:rPr>
                <w:rFonts w:asciiTheme="minorHAnsi" w:hAnsiTheme="minorHAnsi" w:cstheme="minorHAnsi"/>
                <w:sz w:val="20"/>
                <w:szCs w:val="20"/>
              </w:rPr>
            </w:pPr>
          </w:p>
          <w:p w:rsidR="0089368C" w:rsidRPr="007C63A6" w:rsidRDefault="0050203C" w:rsidP="00BD62D3">
            <w:pPr>
              <w:rPr>
                <w:rFonts w:asciiTheme="minorHAnsi" w:hAnsiTheme="minorHAnsi" w:cstheme="minorHAnsi"/>
                <w:sz w:val="20"/>
                <w:szCs w:val="20"/>
              </w:rPr>
            </w:pPr>
            <w:r w:rsidRPr="007C63A6">
              <w:rPr>
                <w:rFonts w:asciiTheme="minorHAnsi" w:hAnsiTheme="minorHAnsi" w:cstheme="minorHAnsi"/>
                <w:sz w:val="20"/>
                <w:szCs w:val="20"/>
              </w:rPr>
              <w:lastRenderedPageBreak/>
              <w:t>Equity and Accessibility</w:t>
            </w:r>
            <w:r w:rsidR="0043070F" w:rsidRPr="007C63A6">
              <w:rPr>
                <w:rFonts w:asciiTheme="minorHAnsi" w:hAnsiTheme="minorHAnsi" w:cstheme="minorHAnsi"/>
                <w:sz w:val="20"/>
                <w:szCs w:val="20"/>
              </w:rPr>
              <w:t xml:space="preserve"> (51-53)</w:t>
            </w:r>
            <w:r w:rsidR="00370E5A" w:rsidRPr="007C63A6">
              <w:rPr>
                <w:rFonts w:asciiTheme="minorHAnsi" w:hAnsiTheme="minorHAnsi" w:cstheme="minorHAnsi"/>
                <w:sz w:val="20"/>
                <w:szCs w:val="20"/>
              </w:rPr>
              <w:t xml:space="preserve">: </w:t>
            </w:r>
            <w:r w:rsidR="00715AFF">
              <w:rPr>
                <w:rFonts w:asciiTheme="minorHAnsi" w:hAnsiTheme="minorHAnsi" w:cstheme="minorHAnsi"/>
                <w:sz w:val="20"/>
                <w:szCs w:val="20"/>
              </w:rPr>
              <w:t>The text is student focused.</w:t>
            </w:r>
            <w:r w:rsidR="00236B8C">
              <w:rPr>
                <w:rFonts w:asciiTheme="minorHAnsi" w:hAnsiTheme="minorHAnsi" w:cstheme="minorHAnsi"/>
                <w:sz w:val="20"/>
                <w:szCs w:val="20"/>
              </w:rPr>
              <w:t xml:space="preserve">  There are plenty of supplements to use, both in print and digital format.</w:t>
            </w:r>
          </w:p>
          <w:p w:rsidR="00F27407" w:rsidRPr="007C63A6" w:rsidRDefault="00F27407" w:rsidP="0050203C">
            <w:pPr>
              <w:rPr>
                <w:rFonts w:asciiTheme="minorHAnsi" w:hAnsiTheme="minorHAnsi" w:cstheme="minorHAnsi"/>
                <w:sz w:val="20"/>
                <w:szCs w:val="20"/>
              </w:rPr>
            </w:pPr>
            <w:r w:rsidRPr="007C63A6">
              <w:rPr>
                <w:rFonts w:asciiTheme="minorHAnsi" w:hAnsiTheme="minorHAnsi" w:cstheme="minorHAnsi"/>
                <w:sz w:val="20"/>
                <w:szCs w:val="20"/>
              </w:rPr>
              <w:t xml:space="preserve"> </w:t>
            </w:r>
          </w:p>
          <w:p w:rsidR="0043070F" w:rsidRPr="007C63A6" w:rsidRDefault="0043070F" w:rsidP="0043070F">
            <w:pPr>
              <w:rPr>
                <w:rFonts w:asciiTheme="minorHAnsi" w:hAnsiTheme="minorHAnsi" w:cstheme="minorHAnsi"/>
                <w:color w:val="7030A0"/>
                <w:sz w:val="20"/>
                <w:szCs w:val="20"/>
              </w:rPr>
            </w:pPr>
          </w:p>
        </w:tc>
      </w:tr>
      <w:tr w:rsidR="000D6EF4" w:rsidRPr="007C63A6" w:rsidTr="00E63289">
        <w:tc>
          <w:tcPr>
            <w:tcW w:w="10350" w:type="dxa"/>
            <w:shd w:val="clear" w:color="auto" w:fill="FFC000"/>
            <w:vAlign w:val="center"/>
          </w:tcPr>
          <w:p w:rsidR="000D6EF4" w:rsidRPr="007C63A6" w:rsidRDefault="0089368C" w:rsidP="001D7409">
            <w:pPr>
              <w:jc w:val="center"/>
              <w:rPr>
                <w:rFonts w:asciiTheme="minorHAnsi" w:hAnsiTheme="minorHAnsi" w:cstheme="minorHAnsi"/>
                <w:b/>
                <w:sz w:val="20"/>
                <w:szCs w:val="20"/>
              </w:rPr>
            </w:pPr>
            <w:r w:rsidRPr="007C63A6">
              <w:rPr>
                <w:rFonts w:asciiTheme="minorHAnsi" w:hAnsiTheme="minorHAnsi" w:cstheme="minorHAnsi"/>
                <w:b/>
                <w:sz w:val="20"/>
                <w:szCs w:val="20"/>
              </w:rPr>
              <w:lastRenderedPageBreak/>
              <w:t>Reviewer</w:t>
            </w:r>
            <w:r w:rsidR="00307B1A" w:rsidRPr="007C63A6">
              <w:rPr>
                <w:rFonts w:asciiTheme="minorHAnsi" w:hAnsiTheme="minorHAnsi" w:cstheme="minorHAnsi"/>
                <w:b/>
                <w:sz w:val="20"/>
                <w:szCs w:val="20"/>
              </w:rPr>
              <w:t xml:space="preserve"> Comments</w:t>
            </w:r>
          </w:p>
        </w:tc>
      </w:tr>
      <w:tr w:rsidR="000D6EF4" w:rsidRPr="007C63A6" w:rsidTr="00370E5A">
        <w:tc>
          <w:tcPr>
            <w:tcW w:w="10350" w:type="dxa"/>
          </w:tcPr>
          <w:p w:rsidR="003B366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1</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16 years’ experience</w:t>
            </w:r>
            <w:r w:rsidRPr="007C63A6">
              <w:rPr>
                <w:rFonts w:asciiTheme="minorHAnsi" w:hAnsiTheme="minorHAnsi" w:cstheme="minorHAnsi"/>
                <w:sz w:val="20"/>
                <w:szCs w:val="20"/>
              </w:rPr>
              <w:tab/>
            </w: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Comments: </w:t>
            </w:r>
            <w:r w:rsidR="007575D5">
              <w:rPr>
                <w:rFonts w:asciiTheme="minorHAnsi" w:hAnsiTheme="minorHAnsi"/>
                <w:sz w:val="20"/>
                <w:szCs w:val="20"/>
              </w:rPr>
              <w:t xml:space="preserve"> </w:t>
            </w:r>
            <w:r w:rsidR="00715AFF">
              <w:rPr>
                <w:rFonts w:asciiTheme="minorHAnsi" w:hAnsiTheme="minorHAnsi"/>
                <w:sz w:val="20"/>
                <w:szCs w:val="20"/>
              </w:rPr>
              <w:t>I would be excited to teach Spanish using this program.  I could teach right out of the box with this program.</w:t>
            </w:r>
          </w:p>
          <w:p w:rsidR="00370E5A" w:rsidRPr="007C63A6" w:rsidRDefault="00370E5A" w:rsidP="00370E5A">
            <w:pPr>
              <w:rPr>
                <w:rFonts w:asciiTheme="minorHAnsi" w:hAnsiTheme="minorHAnsi" w:cstheme="minorHAnsi"/>
                <w:sz w:val="20"/>
                <w:szCs w:val="20"/>
              </w:rPr>
            </w:pPr>
          </w:p>
          <w:p w:rsidR="00490666" w:rsidRPr="007C63A6" w:rsidRDefault="00490666" w:rsidP="00370E5A">
            <w:pPr>
              <w:rPr>
                <w:rFonts w:asciiTheme="minorHAnsi" w:hAnsiTheme="minorHAnsi" w:cstheme="minorHAnsi"/>
                <w:sz w:val="20"/>
                <w:szCs w:val="20"/>
              </w:rPr>
            </w:pPr>
          </w:p>
          <w:p w:rsidR="003B366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2</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23 years’ experience</w:t>
            </w:r>
            <w:r w:rsidRPr="007C63A6">
              <w:rPr>
                <w:rFonts w:asciiTheme="minorHAnsi" w:hAnsiTheme="minorHAnsi" w:cstheme="minorHAnsi"/>
                <w:sz w:val="20"/>
                <w:szCs w:val="20"/>
              </w:rPr>
              <w:tab/>
            </w: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Comments:  </w:t>
            </w:r>
            <w:r w:rsidR="000B1680">
              <w:rPr>
                <w:rFonts w:asciiTheme="minorHAnsi" w:hAnsiTheme="minorHAnsi" w:cstheme="minorHAnsi"/>
                <w:sz w:val="20"/>
                <w:szCs w:val="20"/>
              </w:rPr>
              <w:t>I could see using this book.  It has fresh ideas for projects and tips.  My suggestion for improvement is the layout in the Teacher Edition.</w:t>
            </w:r>
            <w:r w:rsidR="00EF66BA">
              <w:rPr>
                <w:rFonts w:asciiTheme="minorHAnsi" w:hAnsiTheme="minorHAnsi" w:cstheme="minorHAnsi"/>
                <w:sz w:val="20"/>
                <w:szCs w:val="20"/>
              </w:rPr>
              <w:t xml:space="preserve">  The book has interesting games and encourages students to go beyond the text.</w:t>
            </w:r>
          </w:p>
          <w:p w:rsidR="00370E5A" w:rsidRPr="007C63A6" w:rsidRDefault="00370E5A"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p>
          <w:p w:rsidR="003B3666" w:rsidRDefault="00370E5A" w:rsidP="007C63A6">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3</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17 years’ experience</w:t>
            </w:r>
            <w:r w:rsidRPr="007C63A6">
              <w:rPr>
                <w:rFonts w:asciiTheme="minorHAnsi" w:hAnsiTheme="minorHAnsi" w:cstheme="minorHAnsi"/>
                <w:sz w:val="20"/>
                <w:szCs w:val="20"/>
              </w:rPr>
              <w:tab/>
            </w:r>
          </w:p>
          <w:p w:rsidR="007C63A6" w:rsidRPr="007C63A6" w:rsidRDefault="00370E5A" w:rsidP="007C63A6">
            <w:pPr>
              <w:rPr>
                <w:rFonts w:asciiTheme="minorHAnsi" w:hAnsiTheme="minorHAnsi"/>
                <w:sz w:val="20"/>
                <w:szCs w:val="20"/>
              </w:rPr>
            </w:pPr>
            <w:r w:rsidRPr="007C63A6">
              <w:rPr>
                <w:rFonts w:asciiTheme="minorHAnsi" w:hAnsiTheme="minorHAnsi" w:cstheme="minorHAnsi"/>
                <w:sz w:val="20"/>
                <w:szCs w:val="20"/>
              </w:rPr>
              <w:t>Comments</w:t>
            </w:r>
            <w:r w:rsidR="000B1680">
              <w:rPr>
                <w:rFonts w:asciiTheme="minorHAnsi" w:hAnsiTheme="minorHAnsi" w:cstheme="minorHAnsi"/>
                <w:sz w:val="20"/>
                <w:szCs w:val="20"/>
              </w:rPr>
              <w:t>: The textbook is good and comprehensive for teaching Spanish.  The main focus is communication.</w:t>
            </w:r>
            <w:r w:rsidR="00961B83">
              <w:rPr>
                <w:rFonts w:asciiTheme="minorHAnsi" w:hAnsiTheme="minorHAnsi" w:cstheme="minorHAnsi"/>
                <w:sz w:val="20"/>
                <w:szCs w:val="20"/>
              </w:rPr>
              <w:t xml:space="preserve">  The text is highly engaging and provides a wide and diverse perspective about Spanish-speaking countries.</w:t>
            </w:r>
          </w:p>
          <w:p w:rsidR="00370E5A" w:rsidRPr="007C63A6" w:rsidRDefault="00370E5A" w:rsidP="00370E5A">
            <w:pPr>
              <w:rPr>
                <w:rFonts w:asciiTheme="minorHAnsi" w:hAnsiTheme="minorHAnsi" w:cstheme="minorHAnsi"/>
                <w:sz w:val="20"/>
                <w:szCs w:val="20"/>
              </w:rPr>
            </w:pPr>
          </w:p>
          <w:p w:rsidR="0043070F" w:rsidRPr="007C63A6" w:rsidRDefault="0043070F" w:rsidP="0043070F">
            <w:pPr>
              <w:rPr>
                <w:rFonts w:asciiTheme="minorHAnsi" w:hAnsiTheme="minorHAnsi" w:cstheme="minorHAnsi"/>
                <w:color w:val="FF0000"/>
                <w:sz w:val="20"/>
                <w:szCs w:val="20"/>
              </w:rPr>
            </w:pPr>
          </w:p>
          <w:p w:rsidR="00F01D32" w:rsidRPr="007C63A6" w:rsidRDefault="00F01D32" w:rsidP="00245B79">
            <w:pPr>
              <w:pStyle w:val="ListParagraph"/>
              <w:rPr>
                <w:rFonts w:asciiTheme="minorHAnsi" w:hAnsiTheme="minorHAnsi" w:cstheme="minorHAnsi"/>
                <w:sz w:val="20"/>
                <w:szCs w:val="20"/>
              </w:rPr>
            </w:pPr>
          </w:p>
        </w:tc>
      </w:tr>
    </w:tbl>
    <w:p w:rsidR="00BE3ACC" w:rsidRPr="007C63A6" w:rsidRDefault="00C86C5B" w:rsidP="001E1FFA">
      <w:pPr>
        <w:rPr>
          <w:rFonts w:asciiTheme="minorHAnsi" w:hAnsiTheme="minorHAnsi" w:cstheme="minorHAnsi"/>
          <w:sz w:val="20"/>
          <w:szCs w:val="20"/>
        </w:rPr>
      </w:pPr>
      <w:r w:rsidRPr="007C63A6">
        <w:rPr>
          <w:rFonts w:asciiTheme="minorHAnsi" w:hAnsiTheme="minorHAnsi" w:cstheme="minorHAnsi"/>
          <w:sz w:val="20"/>
          <w:szCs w:val="20"/>
        </w:rPr>
        <w:t xml:space="preserve">     </w:t>
      </w:r>
    </w:p>
    <w:sectPr w:rsidR="00BE3ACC" w:rsidRPr="007C63A6"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EC" w:rsidRDefault="00EC4CEC">
      <w:r>
        <w:separator/>
      </w:r>
    </w:p>
  </w:endnote>
  <w:endnote w:type="continuationSeparator" w:id="0">
    <w:p w:rsidR="00EC4CEC" w:rsidRDefault="00EC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EC" w:rsidRDefault="00EC4CEC">
      <w:r>
        <w:separator/>
      </w:r>
    </w:p>
  </w:footnote>
  <w:footnote w:type="continuationSeparator" w:id="0">
    <w:p w:rsidR="00EC4CEC" w:rsidRDefault="00EC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07644"/>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680"/>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0982"/>
    <w:rsid w:val="002319BC"/>
    <w:rsid w:val="00232461"/>
    <w:rsid w:val="00233F2F"/>
    <w:rsid w:val="002344F6"/>
    <w:rsid w:val="00234882"/>
    <w:rsid w:val="00234942"/>
    <w:rsid w:val="00234E01"/>
    <w:rsid w:val="00234ED6"/>
    <w:rsid w:val="00236B8C"/>
    <w:rsid w:val="00236C22"/>
    <w:rsid w:val="00237337"/>
    <w:rsid w:val="002376B1"/>
    <w:rsid w:val="002413D3"/>
    <w:rsid w:val="00241F8A"/>
    <w:rsid w:val="00242A75"/>
    <w:rsid w:val="00242E87"/>
    <w:rsid w:val="0024317E"/>
    <w:rsid w:val="0024387E"/>
    <w:rsid w:val="00244783"/>
    <w:rsid w:val="00244A5E"/>
    <w:rsid w:val="00244B67"/>
    <w:rsid w:val="00245B79"/>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45E5"/>
    <w:rsid w:val="003A65EA"/>
    <w:rsid w:val="003A6843"/>
    <w:rsid w:val="003B00F9"/>
    <w:rsid w:val="003B2B06"/>
    <w:rsid w:val="003B3116"/>
    <w:rsid w:val="003B366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070F"/>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55FB2"/>
    <w:rsid w:val="0046094E"/>
    <w:rsid w:val="004617F6"/>
    <w:rsid w:val="00461ABC"/>
    <w:rsid w:val="00463966"/>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0666"/>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203C"/>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1B35"/>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1530"/>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746"/>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6664"/>
    <w:rsid w:val="00707CF5"/>
    <w:rsid w:val="0071050D"/>
    <w:rsid w:val="007112E7"/>
    <w:rsid w:val="00711DB6"/>
    <w:rsid w:val="00712B2D"/>
    <w:rsid w:val="007146F3"/>
    <w:rsid w:val="00714B0A"/>
    <w:rsid w:val="00715AFF"/>
    <w:rsid w:val="00715F4C"/>
    <w:rsid w:val="00716368"/>
    <w:rsid w:val="00716FD3"/>
    <w:rsid w:val="007172A8"/>
    <w:rsid w:val="0071783C"/>
    <w:rsid w:val="00717CAF"/>
    <w:rsid w:val="00720767"/>
    <w:rsid w:val="007211B4"/>
    <w:rsid w:val="007221D4"/>
    <w:rsid w:val="00723045"/>
    <w:rsid w:val="00723223"/>
    <w:rsid w:val="007250B1"/>
    <w:rsid w:val="00725B93"/>
    <w:rsid w:val="00726E50"/>
    <w:rsid w:val="007279F1"/>
    <w:rsid w:val="00727DC1"/>
    <w:rsid w:val="007313DB"/>
    <w:rsid w:val="00732CAA"/>
    <w:rsid w:val="00732E71"/>
    <w:rsid w:val="0073359A"/>
    <w:rsid w:val="007359E7"/>
    <w:rsid w:val="00735FBB"/>
    <w:rsid w:val="00741FE7"/>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575D5"/>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63A6"/>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4465"/>
    <w:rsid w:val="008458EA"/>
    <w:rsid w:val="0084764F"/>
    <w:rsid w:val="00847867"/>
    <w:rsid w:val="00847F32"/>
    <w:rsid w:val="00851430"/>
    <w:rsid w:val="00852E4F"/>
    <w:rsid w:val="00853730"/>
    <w:rsid w:val="008538C8"/>
    <w:rsid w:val="00854192"/>
    <w:rsid w:val="00855677"/>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2721"/>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B05"/>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1B83"/>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5BCA"/>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5F1F"/>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72C3"/>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969"/>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2F46"/>
    <w:rsid w:val="00D030AE"/>
    <w:rsid w:val="00D04942"/>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0929"/>
    <w:rsid w:val="00DB42BF"/>
    <w:rsid w:val="00DB591A"/>
    <w:rsid w:val="00DB69CB"/>
    <w:rsid w:val="00DB7F0B"/>
    <w:rsid w:val="00DC0CFD"/>
    <w:rsid w:val="00DC0D95"/>
    <w:rsid w:val="00DC2FDE"/>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289"/>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B79"/>
    <w:rsid w:val="00E84F35"/>
    <w:rsid w:val="00E85287"/>
    <w:rsid w:val="00E8530E"/>
    <w:rsid w:val="00E86752"/>
    <w:rsid w:val="00E876FE"/>
    <w:rsid w:val="00E919F1"/>
    <w:rsid w:val="00E92816"/>
    <w:rsid w:val="00E95003"/>
    <w:rsid w:val="00E96AF0"/>
    <w:rsid w:val="00EA1EDF"/>
    <w:rsid w:val="00EA229F"/>
    <w:rsid w:val="00EA2772"/>
    <w:rsid w:val="00EA55FE"/>
    <w:rsid w:val="00EA5AC8"/>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4CEC"/>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6BA"/>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07"/>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7C2"/>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5934"/>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5F11"/>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6BF9D9-A972-48F6-8FFD-3205B528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D54F-B4AF-4BE2-A449-2F1101B6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3826</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Jessica Green</cp:lastModifiedBy>
  <cp:revision>2</cp:revision>
  <cp:lastPrinted>2015-05-26T18:24:00Z</cp:lastPrinted>
  <dcterms:created xsi:type="dcterms:W3CDTF">2018-04-24T22:02:00Z</dcterms:created>
  <dcterms:modified xsi:type="dcterms:W3CDTF">2018-04-24T22:02:00Z</dcterms:modified>
</cp:coreProperties>
</file>