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477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1616055</w:t>
            </w:r>
            <w:r w:rsidR="00010617">
              <w:rPr>
                <w:rFonts w:asciiTheme="minorHAnsi" w:hAnsiTheme="minorHAnsi" w:cstheme="minorHAnsi"/>
                <w:sz w:val="20"/>
                <w:szCs w:val="18"/>
              </w:rPr>
              <w:t>912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781616057</w:t>
            </w:r>
            <w:r w:rsidR="00010617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879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106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A31D3D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31D3D">
              <w:rPr>
                <w:rFonts w:asciiTheme="minorHAnsi" w:hAnsiTheme="minorHAnsi" w:cstheme="minorHAnsi"/>
                <w:sz w:val="20"/>
                <w:szCs w:val="20"/>
              </w:rPr>
              <w:t>148.33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  <w:r w:rsidR="00010617">
              <w:t xml:space="preserve"> Scaffolding activities are very good.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010617">
              <w:t xml:space="preserve"> both in text and audio form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  <w:r w:rsidR="00010617">
              <w:t xml:space="preserve"> TE provides several differentiated lessons. It has practical teaching strategies at the point of need.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03">
              <w:t>): The book reflects a multicultural society.</w:t>
            </w:r>
            <w:r w:rsidR="00010617">
              <w:t xml:space="preserve"> Provides an understanding of the relationships of products, practices, and perspectives of the culture studied. Book comes with a surplus of supplemental materials.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0106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0106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31D3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  <w:r w:rsidR="00010617">
              <w:t xml:space="preserve"> It presents clear learning progressions.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  <w:r w:rsidR="00010617">
              <w:t xml:space="preserve"> It is appropriate for grade level and advanced learners.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This text provides high interest activities and learning experiences that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are age and grade level appropriate</w:t>
            </w:r>
            <w:r w:rsidR="00B24E9C">
              <w:rPr>
                <w:rFonts w:asciiTheme="minorHAnsi" w:hAnsiTheme="minorHAnsi" w:cstheme="minorHAnsi"/>
                <w:sz w:val="20"/>
                <w:szCs w:val="20"/>
              </w:rPr>
              <w:t>. Very well organized and would be easy to follow and implement for any teacher.</w:t>
            </w:r>
          </w:p>
          <w:p w:rsidR="0049066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Textbook is thorough.</w:t>
            </w:r>
            <w:r w:rsidR="00B52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FDE">
              <w:rPr>
                <w:rFonts w:asciiTheme="minorHAnsi" w:hAnsiTheme="minorHAnsi" w:cstheme="minorHAnsi"/>
                <w:sz w:val="20"/>
                <w:szCs w:val="20"/>
              </w:rPr>
              <w:t xml:space="preserve">It </w:t>
            </w:r>
            <w:r w:rsidR="00B24E9C">
              <w:rPr>
                <w:rFonts w:asciiTheme="minorHAnsi" w:hAnsiTheme="minorHAnsi" w:cstheme="minorHAnsi"/>
                <w:sz w:val="20"/>
                <w:szCs w:val="20"/>
              </w:rPr>
              <w:t>is a great book for beginners.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</w:t>
            </w:r>
            <w:r w:rsidR="00746F52">
              <w:rPr>
                <w:rFonts w:asciiTheme="minorHAnsi" w:hAnsiTheme="minorHAnsi" w:cstheme="minorHAnsi"/>
                <w:sz w:val="20"/>
                <w:szCs w:val="20"/>
              </w:rPr>
              <w:t xml:space="preserve"> rich and authentic materials that will motivate students to learn the Spanish language and culture.  I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nstructional strategies for every lesson</w:t>
            </w:r>
            <w:r w:rsidR="00746F52">
              <w:rPr>
                <w:rFonts w:asciiTheme="minorHAnsi" w:hAnsiTheme="minorHAnsi" w:cstheme="minorHAnsi"/>
                <w:sz w:val="20"/>
                <w:szCs w:val="20"/>
              </w:rPr>
              <w:t xml:space="preserve"> are included in every lesson. </w:t>
            </w:r>
            <w:bookmarkStart w:id="0" w:name="_GoBack"/>
            <w:bookmarkEnd w:id="0"/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617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6F52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734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E9C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D908-A7E1-472A-9201-3A30A95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4192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3</cp:revision>
  <cp:lastPrinted>2015-05-26T18:24:00Z</cp:lastPrinted>
  <dcterms:created xsi:type="dcterms:W3CDTF">2015-06-02T21:29:00Z</dcterms:created>
  <dcterms:modified xsi:type="dcterms:W3CDTF">2015-06-02T21:44:00Z</dcterms:modified>
</cp:coreProperties>
</file>