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31D3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Descubre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espanol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Santillana</w:t>
            </w:r>
            <w:proofErr w:type="spellEnd"/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31D3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  <w:proofErr w:type="spellEnd"/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220E2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</w:t>
            </w:r>
            <w:r w:rsidR="00A31D3D">
              <w:rPr>
                <w:rFonts w:asciiTheme="minorHAnsi" w:hAnsiTheme="minorHAnsi" w:cstheme="minorHAnsi"/>
                <w:sz w:val="20"/>
                <w:szCs w:val="18"/>
              </w:rPr>
              <w:t>161605</w:t>
            </w:r>
            <w:r w:rsidR="00C068D6">
              <w:rPr>
                <w:rFonts w:asciiTheme="minorHAnsi" w:hAnsiTheme="minorHAnsi" w:cstheme="minorHAnsi"/>
                <w:sz w:val="20"/>
                <w:szCs w:val="18"/>
              </w:rPr>
              <w:t>6081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  <w:r w:rsidR="00A31D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781616057</w:t>
            </w:r>
            <w:r w:rsidR="00C068D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985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220E2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>L 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04D12">
              <w:rPr>
                <w:rFonts w:asciiTheme="minorHAnsi" w:hAnsiTheme="minorHAnsi" w:cstheme="minorHAnsi"/>
                <w:sz w:val="20"/>
                <w:szCs w:val="20"/>
              </w:rPr>
              <w:t>148.33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</w:t>
            </w:r>
            <w:r w:rsidR="00D84903">
              <w:t>vant to the real world and is</w:t>
            </w:r>
            <w:r w:rsidR="001E7E80">
              <w:t xml:space="preserve"> course level appropriate.</w:t>
            </w:r>
            <w:r w:rsidR="00010617">
              <w:t xml:space="preserve"> Scaffolding activities are very good.</w:t>
            </w:r>
            <w:r w:rsidR="00220E25">
              <w:t xml:space="preserve"> Activities can be adapted and suggestions made through multiple references in teacher’s Edition.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60A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provides </w:t>
            </w:r>
            <w:r w:rsidR="00D84903">
              <w:t xml:space="preserve">multiple </w:t>
            </w:r>
            <w:r w:rsidR="001E7E80">
              <w:t>pre and post assessments</w:t>
            </w:r>
            <w:r w:rsidR="00010617">
              <w:t xml:space="preserve"> both in text and audio form</w:t>
            </w:r>
            <w:r w:rsidR="00D84903">
              <w:t xml:space="preserve"> to monitor student ability and progress</w:t>
            </w:r>
            <w:r w:rsidR="001E7E80">
              <w:t xml:space="preserve">.  </w:t>
            </w:r>
            <w:r w:rsidR="0052160A">
              <w:t>Assessments are suited to student learning and ability.</w:t>
            </w:r>
            <w:r w:rsidR="00220E25">
              <w:t xml:space="preserve"> There are multiple digital assessments to measure student progress.</w:t>
            </w:r>
          </w:p>
          <w:p w:rsidR="0052160A" w:rsidRDefault="0052160A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  <w:r w:rsidR="00010617">
              <w:t xml:space="preserve"> TE provides several differentiated lessons. It has practical teaching strategies at the point of need.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D84903" w:rsidRDefault="00D84903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03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</w:t>
            </w:r>
            <w:proofErr w:type="gramStart"/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4903">
              <w:t>): The book reflects a multicultural society.</w:t>
            </w:r>
            <w:r w:rsidR="00010617">
              <w:t xml:space="preserve"> Provides an understanding of the relationships of products, practices, and perspectives of the culture studied. Book comes with a su</w:t>
            </w:r>
            <w:r w:rsidR="00220E25">
              <w:t>rplus of supplemental materials. Provides a wide variety</w:t>
            </w:r>
            <w:r w:rsidR="00881E7E">
              <w:t xml:space="preserve"> of materials and exercises that reflect all cultures that speak the target language.</w:t>
            </w:r>
            <w:r w:rsidR="00220E25">
              <w:t xml:space="preserve"> </w:t>
            </w:r>
          </w:p>
          <w:p w:rsidR="00D84903" w:rsidRDefault="00D84903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history,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proofErr w:type="gramEnd"/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0106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</w:t>
            </w:r>
            <w:r w:rsidR="00D84903">
              <w:t>es vocabulary lists,</w:t>
            </w:r>
            <w:r w:rsidR="001E7E80">
              <w:t xml:space="preserve">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  <w:r w:rsidR="00010617">
              <w:t xml:space="preserve"> It presents clear learning progressions.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proofErr w:type="gramStart"/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)</w:t>
            </w:r>
            <w:proofErr w:type="gramEnd"/>
            <w:r w:rsidR="001E7E80">
              <w:t>: The SE is colorful, functional and attractive. The font is appropriate. The SE is light weight and durable.</w:t>
            </w:r>
            <w:r w:rsidR="00010617">
              <w:t xml:space="preserve"> It is appropriate for grade level and advanced learners.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  <w:r w:rsidR="00D27FB0">
              <w:t xml:space="preserve"> Material is</w:t>
            </w:r>
            <w:r w:rsidR="00BC0CA6">
              <w:t xml:space="preserve"> available in both text and digital format.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81E7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</w:t>
            </w:r>
            <w:r w:rsidR="00881E7E">
              <w:rPr>
                <w:rFonts w:asciiTheme="minorHAnsi" w:hAnsiTheme="minorHAnsi" w:cstheme="minorHAnsi"/>
                <w:sz w:val="20"/>
                <w:szCs w:val="20"/>
              </w:rPr>
              <w:t xml:space="preserve"> There are so many good activities and the Teacher’s Edition is by far the most helpful.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81E7E">
              <w:rPr>
                <w:rFonts w:asciiTheme="minorHAnsi" w:hAnsiTheme="minorHAnsi" w:cstheme="minorHAnsi"/>
                <w:sz w:val="20"/>
                <w:szCs w:val="20"/>
              </w:rPr>
              <w:t xml:space="preserve"> It goes beyond what a textbook usually does to help a teacher.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81E7E" w:rsidRDefault="00881E7E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D3356">
              <w:rPr>
                <w:rFonts w:asciiTheme="minorHAnsi" w:hAnsiTheme="minorHAnsi" w:cstheme="minorHAnsi"/>
                <w:sz w:val="20"/>
                <w:szCs w:val="20"/>
              </w:rPr>
              <w:t>Textbook</w:t>
            </w:r>
            <w:bookmarkStart w:id="0" w:name="_GoBack"/>
            <w:bookmarkEnd w:id="0"/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1E7E">
              <w:rPr>
                <w:rFonts w:asciiTheme="minorHAnsi" w:hAnsiTheme="minorHAnsi" w:cstheme="minorHAnsi"/>
                <w:sz w:val="20"/>
                <w:szCs w:val="20"/>
              </w:rPr>
              <w:t>flows well with the previous level. The book does a great job with differentiation both in written and digital form.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BC0B81">
              <w:rPr>
                <w:rFonts w:asciiTheme="minorHAnsi" w:hAnsiTheme="minorHAnsi" w:cstheme="minorHAnsi"/>
                <w:sz w:val="20"/>
                <w:szCs w:val="20"/>
              </w:rPr>
              <w:t>K-12-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Spanish Teacher of levels 1-AP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This textbook provides</w:t>
            </w:r>
            <w:r w:rsidR="00881E7E">
              <w:rPr>
                <w:rFonts w:asciiTheme="minorHAnsi" w:hAnsiTheme="minorHAnsi" w:cstheme="minorHAnsi"/>
                <w:sz w:val="20"/>
                <w:szCs w:val="20"/>
              </w:rPr>
              <w:t xml:space="preserve"> opportunities to engage the target language and culture with the student’s native language.  This textbook provides multiple opportunities to enrich the </w:t>
            </w:r>
            <w:r w:rsidR="004F5F1E">
              <w:rPr>
                <w:rFonts w:asciiTheme="minorHAnsi" w:hAnsiTheme="minorHAnsi" w:cstheme="minorHAnsi"/>
                <w:sz w:val="20"/>
                <w:szCs w:val="20"/>
              </w:rPr>
              <w:t>language and culture.</w:t>
            </w: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9" w:rsidRDefault="002F5039">
      <w:r>
        <w:separator/>
      </w:r>
    </w:p>
  </w:endnote>
  <w:endnote w:type="continuationSeparator" w:id="0">
    <w:p w:rsidR="002F5039" w:rsidRDefault="002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9" w:rsidRDefault="002F5039">
      <w:r>
        <w:separator/>
      </w:r>
    </w:p>
  </w:footnote>
  <w:footnote w:type="continuationSeparator" w:id="0">
    <w:p w:rsidR="002F5039" w:rsidRDefault="002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0617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1A88"/>
    <w:rsid w:val="001726A4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356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0E25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5039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2A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5F1E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60A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6F52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2E45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E7E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50F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1D3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47734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4D12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E9C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FDE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B81"/>
    <w:rsid w:val="00BC0C8C"/>
    <w:rsid w:val="00BC0CA6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8D6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27FB0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490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0F2D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9C6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37B4-039B-4C87-81A5-1FC30FA4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658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4506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10</cp:revision>
  <cp:lastPrinted>2015-05-26T18:24:00Z</cp:lastPrinted>
  <dcterms:created xsi:type="dcterms:W3CDTF">2015-06-02T21:29:00Z</dcterms:created>
  <dcterms:modified xsi:type="dcterms:W3CDTF">2015-06-03T19:10:00Z</dcterms:modified>
</cp:coreProperties>
</file>