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A832DB" w:rsidRDefault="007211B4" w:rsidP="001D7409">
      <w:pPr>
        <w:jc w:val="center"/>
        <w:rPr>
          <w:rFonts w:asciiTheme="minorHAnsi" w:hAnsiTheme="minorHAnsi" w:cstheme="minorHAnsi"/>
          <w:b/>
          <w:color w:val="002060"/>
          <w:sz w:val="28"/>
        </w:rPr>
      </w:pPr>
      <w:r w:rsidRPr="00A832DB">
        <w:rPr>
          <w:rFonts w:asciiTheme="minorHAnsi" w:hAnsiTheme="minorHAnsi" w:cstheme="minorHAnsi"/>
          <w:b/>
          <w:color w:val="002060"/>
          <w:sz w:val="28"/>
        </w:rPr>
        <w:t>Review Team</w:t>
      </w:r>
      <w:r w:rsidR="00F602E5" w:rsidRPr="00A832DB">
        <w:rPr>
          <w:rFonts w:asciiTheme="minorHAnsi" w:hAnsiTheme="minorHAnsi" w:cstheme="minorHAnsi"/>
          <w:b/>
          <w:color w:val="002060"/>
          <w:sz w:val="28"/>
        </w:rPr>
        <w:t xml:space="preserve"> Appraisal of Title</w:t>
      </w:r>
      <w:r w:rsidR="002B2028" w:rsidRPr="00A832DB">
        <w:rPr>
          <w:rFonts w:asciiTheme="minorHAnsi" w:hAnsiTheme="minorHAnsi" w:cstheme="minorHAnsi"/>
          <w:b/>
          <w:color w:val="002060"/>
          <w:sz w:val="28"/>
        </w:rPr>
        <w:t xml:space="preserve"> – English Language Arts</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Text Title:</w:t>
            </w:r>
          </w:p>
        </w:tc>
        <w:tc>
          <w:tcPr>
            <w:tcW w:w="2434" w:type="pct"/>
            <w:tcBorders>
              <w:bottom w:val="single" w:sz="4" w:space="0" w:color="auto"/>
            </w:tcBorders>
          </w:tcPr>
          <w:p w:rsidR="00AB16A9" w:rsidRPr="00A27E99" w:rsidRDefault="00603341" w:rsidP="000548BC">
            <w:pPr>
              <w:rPr>
                <w:rFonts w:asciiTheme="minorHAnsi" w:hAnsiTheme="minorHAnsi" w:cstheme="minorHAnsi"/>
                <w:color w:val="FF0000"/>
                <w:sz w:val="20"/>
                <w:szCs w:val="18"/>
              </w:rPr>
            </w:pPr>
            <w:r>
              <w:rPr>
                <w:rFonts w:asciiTheme="minorHAnsi" w:hAnsiTheme="minorHAnsi" w:cstheme="minorHAnsi"/>
                <w:color w:val="FF0000"/>
                <w:sz w:val="20"/>
                <w:szCs w:val="18"/>
              </w:rPr>
              <w:t>Pearson System of Courses, English Language Arts</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Grade Level</w:t>
            </w:r>
            <w:r w:rsidRPr="00BE1D5A">
              <w:rPr>
                <w:rFonts w:asciiTheme="minorHAnsi" w:hAnsiTheme="minorHAnsi" w:cstheme="minorHAnsi"/>
                <w:sz w:val="20"/>
                <w:szCs w:val="18"/>
              </w:rPr>
              <w:t>:</w:t>
            </w:r>
          </w:p>
        </w:tc>
        <w:tc>
          <w:tcPr>
            <w:tcW w:w="1174" w:type="pct"/>
            <w:tcBorders>
              <w:bottom w:val="single" w:sz="4" w:space="0" w:color="auto"/>
            </w:tcBorders>
          </w:tcPr>
          <w:p w:rsidR="00AB16A9" w:rsidRPr="00A27E99" w:rsidRDefault="00603341" w:rsidP="000548BC">
            <w:pPr>
              <w:rPr>
                <w:rFonts w:asciiTheme="minorHAnsi" w:hAnsiTheme="minorHAnsi" w:cstheme="minorHAnsi"/>
                <w:color w:val="FF0000"/>
                <w:sz w:val="20"/>
                <w:szCs w:val="18"/>
              </w:rPr>
            </w:pPr>
            <w:r>
              <w:rPr>
                <w:rFonts w:asciiTheme="minorHAnsi" w:hAnsiTheme="minorHAnsi" w:cstheme="minorHAnsi"/>
                <w:color w:val="FF0000"/>
                <w:sz w:val="20"/>
                <w:szCs w:val="18"/>
              </w:rPr>
              <w:t>9</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AB16A9" w:rsidRPr="00A27E99" w:rsidRDefault="00603341" w:rsidP="000548BC">
            <w:pPr>
              <w:rPr>
                <w:rFonts w:asciiTheme="minorHAnsi" w:hAnsiTheme="minorHAnsi" w:cstheme="minorHAnsi"/>
                <w:color w:val="FF0000"/>
                <w:sz w:val="20"/>
                <w:szCs w:val="18"/>
              </w:rPr>
            </w:pPr>
            <w:r>
              <w:rPr>
                <w:rFonts w:asciiTheme="minorHAnsi" w:hAnsiTheme="minorHAnsi" w:cstheme="minorHAnsi"/>
                <w:color w:val="FF0000"/>
                <w:sz w:val="20"/>
                <w:szCs w:val="18"/>
              </w:rPr>
              <w:t>English Grade 9</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SE ISBN</w:t>
            </w:r>
            <w:r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AB16A9" w:rsidRPr="00A27E99" w:rsidRDefault="00676231" w:rsidP="000548BC">
            <w:pPr>
              <w:rPr>
                <w:rFonts w:asciiTheme="minorHAnsi" w:hAnsiTheme="minorHAnsi" w:cstheme="minorHAnsi"/>
                <w:color w:val="FF0000"/>
                <w:sz w:val="20"/>
                <w:szCs w:val="18"/>
              </w:rPr>
            </w:pPr>
            <w:r>
              <w:rPr>
                <w:rFonts w:asciiTheme="minorHAnsi" w:hAnsiTheme="minorHAnsi" w:cstheme="minorHAnsi"/>
                <w:color w:val="FF0000"/>
                <w:sz w:val="20"/>
                <w:szCs w:val="18"/>
              </w:rPr>
              <w:t>97801332863</w:t>
            </w:r>
            <w:r w:rsidR="00603341">
              <w:rPr>
                <w:rFonts w:asciiTheme="minorHAnsi" w:hAnsiTheme="minorHAnsi" w:cstheme="minorHAnsi"/>
                <w:color w:val="FF0000"/>
                <w:sz w:val="20"/>
                <w:szCs w:val="18"/>
              </w:rPr>
              <w:t>66</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Publisher</w:t>
            </w:r>
            <w:r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AB16A9" w:rsidRPr="00A27E99" w:rsidRDefault="00603341" w:rsidP="000548BC">
            <w:pPr>
              <w:rPr>
                <w:rFonts w:asciiTheme="minorHAnsi" w:hAnsiTheme="minorHAnsi" w:cstheme="minorHAnsi"/>
                <w:color w:val="FF0000"/>
                <w:sz w:val="20"/>
                <w:szCs w:val="18"/>
              </w:rPr>
            </w:pPr>
            <w:r>
              <w:rPr>
                <w:rFonts w:asciiTheme="minorHAnsi" w:hAnsiTheme="minorHAnsi" w:cstheme="minorHAnsi"/>
                <w:color w:val="FF0000"/>
                <w:sz w:val="20"/>
                <w:szCs w:val="18"/>
              </w:rPr>
              <w:t>Pearson Education, Inc.</w:t>
            </w:r>
          </w:p>
        </w:t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AB16A9" w:rsidRPr="00A27E99" w:rsidRDefault="00AB16A9" w:rsidP="000548BC">
            <w:pPr>
              <w:rPr>
                <w:rFonts w:asciiTheme="minorHAnsi" w:hAnsiTheme="minorHAnsi" w:cstheme="minorHAnsi"/>
                <w:color w:val="FF0000"/>
                <w:sz w:val="20"/>
                <w:szCs w:val="18"/>
              </w:rPr>
            </w:pP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89368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Common Core State Standards</w:t>
            </w:r>
          </w:p>
        </w:tc>
      </w:tr>
      <w:tr w:rsidR="002B2028" w:rsidTr="00191993">
        <w:trPr>
          <w:trHeight w:val="252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676231">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676231">
              <w:rPr>
                <w:rFonts w:asciiTheme="minorHAnsi" w:hAnsiTheme="minorHAnsi" w:cstheme="minorHAnsi"/>
                <w:sz w:val="20"/>
                <w:szCs w:val="20"/>
              </w:rPr>
              <w:t xml:space="preserve"> </w:t>
            </w:r>
            <w:r w:rsidR="00676231" w:rsidRPr="00F64496">
              <w:rPr>
                <w:rFonts w:asciiTheme="minorHAnsi" w:hAnsiTheme="minorHAnsi" w:cstheme="minorHAnsi"/>
                <w:sz w:val="20"/>
                <w:szCs w:val="20"/>
                <w:u w:val="single"/>
              </w:rPr>
              <w:t>350</w:t>
            </w:r>
            <w:r>
              <w:rPr>
                <w:rFonts w:asciiTheme="minorHAnsi" w:hAnsiTheme="minorHAnsi" w:cstheme="minorHAnsi"/>
                <w:sz w:val="20"/>
                <w:szCs w:val="20"/>
              </w:rPr>
              <w:tab/>
              <w:t xml:space="preserve">  2. #</w:t>
            </w:r>
            <w:r w:rsidR="00676231">
              <w:rPr>
                <w:rFonts w:asciiTheme="minorHAnsi" w:hAnsiTheme="minorHAnsi" w:cstheme="minorHAnsi"/>
                <w:sz w:val="20"/>
                <w:szCs w:val="20"/>
              </w:rPr>
              <w:t>17</w:t>
            </w:r>
            <w:r>
              <w:rPr>
                <w:rFonts w:asciiTheme="minorHAnsi" w:hAnsiTheme="minorHAnsi" w:cstheme="minorHAnsi"/>
                <w:sz w:val="20"/>
                <w:szCs w:val="20"/>
              </w:rPr>
              <w:t xml:space="preserve"> TOTAL</w:t>
            </w:r>
            <w:r w:rsidR="00F37A1E">
              <w:rPr>
                <w:rFonts w:asciiTheme="minorHAnsi" w:hAnsiTheme="minorHAnsi" w:cstheme="minorHAnsi"/>
                <w:sz w:val="20"/>
                <w:szCs w:val="20"/>
              </w:rPr>
              <w:t xml:space="preserve"> </w:t>
            </w:r>
            <w:r w:rsidR="00F37A1E">
              <w:rPr>
                <w:rFonts w:asciiTheme="minorHAnsi" w:hAnsiTheme="minorHAnsi" w:cstheme="minorHAnsi"/>
                <w:sz w:val="20"/>
                <w:szCs w:val="20"/>
                <w:u w:val="single"/>
              </w:rPr>
              <w:t>304</w:t>
            </w:r>
            <w:r>
              <w:rPr>
                <w:rFonts w:asciiTheme="minorHAnsi" w:hAnsiTheme="minorHAnsi" w:cstheme="minorHAnsi"/>
                <w:sz w:val="20"/>
                <w:szCs w:val="20"/>
              </w:rPr>
              <w:tab/>
              <w:t xml:space="preserve">    3. #</w:t>
            </w:r>
            <w:r w:rsidR="00676231">
              <w:rPr>
                <w:rFonts w:asciiTheme="minorHAnsi" w:hAnsiTheme="minorHAnsi" w:cstheme="minorHAnsi"/>
                <w:sz w:val="20"/>
                <w:szCs w:val="20"/>
              </w:rPr>
              <w:t xml:space="preserve">18 TOTAL </w:t>
            </w:r>
            <w:r w:rsidR="00E03DF5">
              <w:rPr>
                <w:rFonts w:asciiTheme="minorHAnsi" w:hAnsiTheme="minorHAnsi" w:cstheme="minorHAnsi"/>
                <w:sz w:val="20"/>
                <w:szCs w:val="20"/>
                <w:u w:val="single"/>
              </w:rPr>
              <w:t>336</w:t>
            </w:r>
            <w:r>
              <w:rPr>
                <w:rFonts w:asciiTheme="minorHAnsi" w:hAnsiTheme="minorHAnsi" w:cstheme="minorHAnsi"/>
                <w:sz w:val="20"/>
                <w:szCs w:val="20"/>
              </w:rPr>
              <w:t xml:space="preserve"> </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E03DF5">
              <w:rPr>
                <w:rFonts w:asciiTheme="minorHAnsi" w:hAnsiTheme="minorHAnsi" w:cstheme="minorHAnsi"/>
                <w:sz w:val="20"/>
                <w:szCs w:val="20"/>
                <w:u w:val="single"/>
              </w:rPr>
              <w:t>330</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86452A" w:rsidRPr="006A3565" w:rsidRDefault="0086452A" w:rsidP="0086452A">
            <w:pPr>
              <w:pStyle w:val="ListParagraph"/>
              <w:rPr>
                <w:rFonts w:asciiTheme="minorHAnsi" w:hAnsiTheme="minorHAnsi" w:cstheme="minorHAnsi"/>
                <w:color w:val="FF0000"/>
                <w:sz w:val="4"/>
                <w:szCs w:val="20"/>
              </w:rPr>
            </w:pP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Reading Standards for Literature and Informational Text (1-17):</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 xml:space="preserve">Writing Standards (18-28):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Speaking and Listening Standards (29-34):</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A3565" w:rsidRDefault="0086452A" w:rsidP="00191993">
            <w:pPr>
              <w:rPr>
                <w:rFonts w:asciiTheme="minorHAnsi" w:hAnsiTheme="minorHAnsi" w:cstheme="minorHAnsi"/>
                <w:sz w:val="20"/>
                <w:szCs w:val="20"/>
              </w:rPr>
            </w:pPr>
            <w:r>
              <w:rPr>
                <w:rFonts w:asciiTheme="minorHAnsi" w:hAnsiTheme="minorHAnsi" w:cstheme="minorHAnsi"/>
                <w:sz w:val="20"/>
                <w:szCs w:val="20"/>
              </w:rPr>
              <w:t>Language Standards (35-40):</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F37A1E" w:rsidRDefault="00A14FD5" w:rsidP="00F37A1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From the units examined, world literature was limited nearly exclusively to British literature. The reviewers hope that, in its entirety, the publishers have included a much broader swath of works from the entirety of </w:t>
            </w:r>
            <w:r w:rsidR="00DA1679">
              <w:rPr>
                <w:rFonts w:asciiTheme="minorHAnsi" w:hAnsiTheme="minorHAnsi" w:cstheme="minorHAnsi"/>
                <w:sz w:val="20"/>
                <w:szCs w:val="20"/>
              </w:rPr>
              <w:t>those</w:t>
            </w:r>
            <w:r>
              <w:rPr>
                <w:rFonts w:asciiTheme="minorHAnsi" w:hAnsiTheme="minorHAnsi" w:cstheme="minorHAnsi"/>
                <w:sz w:val="20"/>
                <w:szCs w:val="20"/>
              </w:rPr>
              <w:t xml:space="preserve"> available.</w:t>
            </w:r>
          </w:p>
          <w:p w:rsidR="00F37A1E" w:rsidRDefault="00A14FD5" w:rsidP="00F37A1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Lower level citations predominate; development of </w:t>
            </w:r>
            <w:r w:rsidR="00DA1679">
              <w:rPr>
                <w:rFonts w:asciiTheme="minorHAnsi" w:hAnsiTheme="minorHAnsi" w:cstheme="minorHAnsi"/>
                <w:sz w:val="20"/>
                <w:szCs w:val="20"/>
              </w:rPr>
              <w:t>additional</w:t>
            </w:r>
            <w:r>
              <w:rPr>
                <w:rFonts w:asciiTheme="minorHAnsi" w:hAnsiTheme="minorHAnsi" w:cstheme="minorHAnsi"/>
                <w:sz w:val="20"/>
                <w:szCs w:val="20"/>
              </w:rPr>
              <w:t xml:space="preserve"> higher level citations would benefit the text</w:t>
            </w:r>
            <w:r w:rsidR="00F37A1E">
              <w:rPr>
                <w:rFonts w:asciiTheme="minorHAnsi" w:hAnsiTheme="minorHAnsi" w:cstheme="minorHAnsi"/>
                <w:sz w:val="20"/>
                <w:szCs w:val="20"/>
              </w:rPr>
              <w:t>.</w:t>
            </w:r>
          </w:p>
          <w:p w:rsidR="00F37A1E" w:rsidRDefault="00A14FD5" w:rsidP="00F37A1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Informational texts tend toward the literal (i.e., Supreme Court decisions) as opposed to the literary (</w:t>
            </w:r>
            <w:r>
              <w:rPr>
                <w:rFonts w:asciiTheme="minorHAnsi" w:hAnsiTheme="minorHAnsi" w:cstheme="minorHAnsi"/>
                <w:i/>
                <w:sz w:val="20"/>
                <w:szCs w:val="20"/>
              </w:rPr>
              <w:t>In Cold Blood</w:t>
            </w:r>
            <w:r>
              <w:rPr>
                <w:rFonts w:asciiTheme="minorHAnsi" w:hAnsiTheme="minorHAnsi" w:cstheme="minorHAnsi"/>
                <w:sz w:val="20"/>
                <w:szCs w:val="20"/>
              </w:rPr>
              <w:t>), at least in terms of what was reviewable. The reviewers hope that more narrative informational texts would be included in the remainder</w:t>
            </w:r>
            <w:r w:rsidR="00F37A1E">
              <w:rPr>
                <w:rFonts w:asciiTheme="minorHAnsi" w:hAnsiTheme="minorHAnsi" w:cstheme="minorHAnsi"/>
                <w:sz w:val="20"/>
                <w:szCs w:val="20"/>
              </w:rPr>
              <w:t>.</w:t>
            </w:r>
          </w:p>
          <w:p w:rsidR="00A14FD5" w:rsidRPr="00F37A1E" w:rsidRDefault="00A14FD5" w:rsidP="00F37A1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Relationships between a specific standard </w:t>
            </w:r>
            <w:r w:rsidR="00DA1679">
              <w:rPr>
                <w:rFonts w:asciiTheme="minorHAnsi" w:hAnsiTheme="minorHAnsi" w:cstheme="minorHAnsi"/>
                <w:sz w:val="20"/>
                <w:szCs w:val="20"/>
              </w:rPr>
              <w:t>and a given selection or task must be inferred, as the publishers representatives interpret CC standards as processes and practices to be performed at increasing levels of proficiency as opposed to acquired content results. Even so, those inferences are easily and abundantly made.</w:t>
            </w:r>
          </w:p>
          <w:p w:rsidR="00F37A1E" w:rsidRPr="00191993" w:rsidRDefault="00F37A1E" w:rsidP="00191993">
            <w:pPr>
              <w:rPr>
                <w:rFonts w:asciiTheme="minorHAnsi" w:hAnsiTheme="minorHAnsi" w:cstheme="minorHAnsi"/>
                <w:sz w:val="20"/>
                <w:szCs w:val="20"/>
              </w:rPr>
            </w:pPr>
            <w:r>
              <w:rPr>
                <w:rFonts w:asciiTheme="minorHAnsi" w:hAnsiTheme="minorHAnsi" w:cstheme="minorHAnsi"/>
                <w:sz w:val="20"/>
                <w:szCs w:val="20"/>
              </w:rPr>
              <w:t xml:space="preserve">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 xml:space="preserve">SECTION 2.A </w:t>
            </w:r>
            <w:r w:rsidR="0086452A">
              <w:rPr>
                <w:rFonts w:asciiTheme="minorHAnsi" w:hAnsiTheme="minorHAnsi" w:cstheme="minorHAnsi"/>
                <w:b/>
                <w:sz w:val="20"/>
                <w:szCs w:val="20"/>
              </w:rPr>
              <w:t>– Other Relevant Criteria</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676231">
              <w:rPr>
                <w:rFonts w:asciiTheme="minorHAnsi" w:hAnsiTheme="minorHAnsi" w:cstheme="minorHAnsi"/>
                <w:sz w:val="20"/>
                <w:szCs w:val="20"/>
              </w:rPr>
              <w:t>16</w:t>
            </w:r>
            <w:r>
              <w:rPr>
                <w:rFonts w:asciiTheme="minorHAnsi" w:hAnsiTheme="minorHAnsi" w:cstheme="minorHAnsi"/>
                <w:sz w:val="20"/>
                <w:szCs w:val="20"/>
              </w:rPr>
              <w:t xml:space="preserve"> TOTAL</w:t>
            </w:r>
            <w:r w:rsidR="00676231">
              <w:rPr>
                <w:rFonts w:asciiTheme="minorHAnsi" w:hAnsiTheme="minorHAnsi" w:cstheme="minorHAnsi"/>
                <w:sz w:val="20"/>
                <w:szCs w:val="20"/>
                <w:u w:val="single"/>
              </w:rPr>
              <w:t xml:space="preserve"> 255</w:t>
            </w:r>
            <w:r>
              <w:rPr>
                <w:rFonts w:asciiTheme="minorHAnsi" w:hAnsiTheme="minorHAnsi" w:cstheme="minorHAnsi"/>
                <w:sz w:val="20"/>
                <w:szCs w:val="20"/>
              </w:rPr>
              <w:tab/>
              <w:t xml:space="preserve">  2. #</w:t>
            </w:r>
            <w:r w:rsidR="00676231">
              <w:rPr>
                <w:rFonts w:asciiTheme="minorHAnsi" w:hAnsiTheme="minorHAnsi" w:cstheme="minorHAnsi"/>
                <w:sz w:val="20"/>
                <w:szCs w:val="20"/>
              </w:rPr>
              <w:t>17</w:t>
            </w:r>
            <w:r>
              <w:rPr>
                <w:rFonts w:asciiTheme="minorHAnsi" w:hAnsiTheme="minorHAnsi" w:cstheme="minorHAnsi"/>
                <w:sz w:val="20"/>
                <w:szCs w:val="20"/>
              </w:rPr>
              <w:t xml:space="preserve"> TOTAL</w:t>
            </w:r>
            <w:r w:rsidR="00676231">
              <w:rPr>
                <w:rFonts w:asciiTheme="minorHAnsi" w:hAnsiTheme="minorHAnsi" w:cstheme="minorHAnsi"/>
                <w:sz w:val="20"/>
                <w:szCs w:val="20"/>
              </w:rPr>
              <w:t xml:space="preserve"> </w:t>
            </w:r>
            <w:r w:rsidR="00F37A1E">
              <w:rPr>
                <w:rFonts w:asciiTheme="minorHAnsi" w:hAnsiTheme="minorHAnsi" w:cstheme="minorHAnsi"/>
                <w:sz w:val="20"/>
                <w:szCs w:val="20"/>
                <w:u w:val="single"/>
              </w:rPr>
              <w:t>224</w:t>
            </w:r>
            <w:r>
              <w:rPr>
                <w:rFonts w:asciiTheme="minorHAnsi" w:hAnsiTheme="minorHAnsi" w:cstheme="minorHAnsi"/>
                <w:sz w:val="20"/>
                <w:szCs w:val="20"/>
              </w:rPr>
              <w:tab/>
              <w:t xml:space="preserve">    3. #</w:t>
            </w:r>
            <w:r w:rsidR="00676231">
              <w:rPr>
                <w:rFonts w:asciiTheme="minorHAnsi" w:hAnsiTheme="minorHAnsi" w:cstheme="minorHAnsi"/>
                <w:sz w:val="20"/>
                <w:szCs w:val="20"/>
              </w:rPr>
              <w:t xml:space="preserve">18 TOTAL </w:t>
            </w:r>
            <w:r w:rsidR="00E03DF5">
              <w:rPr>
                <w:rFonts w:asciiTheme="minorHAnsi" w:hAnsiTheme="minorHAnsi" w:cstheme="minorHAnsi"/>
                <w:sz w:val="20"/>
                <w:szCs w:val="20"/>
                <w:u w:val="single"/>
              </w:rPr>
              <w:t>232</w:t>
            </w:r>
            <w:r>
              <w:rPr>
                <w:rFonts w:asciiTheme="minorHAnsi" w:hAnsiTheme="minorHAnsi" w:cstheme="minorHAnsi"/>
                <w:sz w:val="20"/>
                <w:szCs w:val="20"/>
              </w:rPr>
              <w:t xml:space="preserve"> </w:t>
            </w:r>
          </w:p>
          <w:p w:rsidR="00370E5A" w:rsidRPr="00490321"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     Average Score: </w:t>
            </w:r>
            <w:r w:rsidR="00E03DF5">
              <w:rPr>
                <w:rFonts w:asciiTheme="minorHAnsi" w:hAnsiTheme="minorHAnsi" w:cstheme="minorHAnsi"/>
                <w:sz w:val="20"/>
                <w:szCs w:val="20"/>
                <w:u w:val="single"/>
              </w:rPr>
              <w:t>237</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Text Selection (42-64):</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Construction and Design of Material (68-69):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Student Edition (72-79):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9368C" w:rsidRDefault="0086452A" w:rsidP="00BD62D3">
            <w:pPr>
              <w:rPr>
                <w:rFonts w:asciiTheme="minorHAnsi" w:hAnsiTheme="minorHAnsi" w:cstheme="minorHAnsi"/>
                <w:sz w:val="20"/>
                <w:szCs w:val="20"/>
              </w:rPr>
            </w:pPr>
            <w:r>
              <w:rPr>
                <w:rFonts w:asciiTheme="minorHAnsi" w:hAnsiTheme="minorHAnsi" w:cstheme="minorHAnsi"/>
                <w:sz w:val="20"/>
                <w:szCs w:val="20"/>
              </w:rPr>
              <w:t>Teacher Edition</w:t>
            </w:r>
            <w:r w:rsidR="00490321">
              <w:rPr>
                <w:rFonts w:asciiTheme="minorHAnsi" w:hAnsiTheme="minorHAnsi" w:cstheme="minorHAnsi"/>
                <w:sz w:val="20"/>
                <w:szCs w:val="20"/>
              </w:rPr>
              <w:t xml:space="preserve"> and Resources</w:t>
            </w:r>
            <w:r>
              <w:rPr>
                <w:rFonts w:asciiTheme="minorHAnsi" w:hAnsiTheme="minorHAnsi" w:cstheme="minorHAnsi"/>
                <w:sz w:val="20"/>
                <w:szCs w:val="20"/>
              </w:rPr>
              <w:t xml:space="preserve"> (80-89)</w:t>
            </w:r>
            <w:r w:rsidR="00490321">
              <w:rPr>
                <w:rFonts w:asciiTheme="minorHAnsi" w:hAnsiTheme="minorHAnsi" w:cstheme="minorHAnsi"/>
                <w:sz w:val="20"/>
                <w:szCs w:val="20"/>
              </w:rPr>
              <w:t>:</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F37A1E" w:rsidRDefault="00F37A1E" w:rsidP="00A14FD5">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Assessment support materials </w:t>
            </w:r>
            <w:r w:rsidR="00A14FD5">
              <w:rPr>
                <w:rFonts w:asciiTheme="minorHAnsi" w:hAnsiTheme="minorHAnsi" w:cstheme="minorHAnsi"/>
                <w:sz w:val="20"/>
                <w:szCs w:val="20"/>
              </w:rPr>
              <w:t>would benefit from additional development.</w:t>
            </w:r>
          </w:p>
          <w:p w:rsidR="00DA1679" w:rsidRDefault="00DA1679" w:rsidP="00DA167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Resources are elegantly and thoughtfully laid out. The relationships between tasks and units are clear and logical.</w:t>
            </w:r>
          </w:p>
          <w:p w:rsidR="00DA1679" w:rsidRDefault="00DA1679" w:rsidP="00DA167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The student edition shows admirable restraint from the tendency of most publishers to load up reading selections with a multitude of sidebar distractions. Access to a myriad of supporting materials is offered.</w:t>
            </w:r>
          </w:p>
          <w:p w:rsidR="00DA1679" w:rsidRPr="00F37A1E" w:rsidRDefault="00DA1679" w:rsidP="00DA167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The teacher supports credit the instructor as a leading and active participant, offering helpful, rather than patronizing, suggestions.</w:t>
            </w:r>
          </w:p>
        </w:tc>
      </w:tr>
      <w:tr w:rsidR="000D6EF4" w:rsidTr="002B2028">
        <w:tc>
          <w:tcPr>
            <w:tcW w:w="10350" w:type="dxa"/>
            <w:shd w:val="clear" w:color="auto" w:fill="FAE87E"/>
            <w:vAlign w:val="center"/>
          </w:tcPr>
          <w:p w:rsidR="000D6EF4" w:rsidRPr="00307B1A" w:rsidRDefault="0042144A" w:rsidP="001D7409">
            <w:pPr>
              <w:jc w:val="center"/>
              <w:rPr>
                <w:rFonts w:asciiTheme="minorHAnsi" w:hAnsiTheme="minorHAnsi" w:cstheme="minorHAnsi"/>
                <w:b/>
                <w:sz w:val="20"/>
                <w:szCs w:val="20"/>
              </w:rPr>
            </w:pPr>
            <w:r>
              <w:br w:type="page"/>
            </w:r>
            <w:r w:rsidR="00370E5A">
              <w:rPr>
                <w:rFonts w:asciiTheme="minorHAnsi" w:hAnsiTheme="minorHAnsi" w:cstheme="minorHAnsi"/>
                <w:b/>
                <w:sz w:val="20"/>
                <w:szCs w:val="20"/>
              </w:rPr>
              <w:t>SECTION 2.B</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Summary Standards</w:t>
            </w:r>
          </w:p>
        </w:tc>
      </w:tr>
      <w:tr w:rsidR="000D6EF4" w:rsidTr="00191993">
        <w:trPr>
          <w:trHeight w:val="2520"/>
        </w:trPr>
        <w:tc>
          <w:tcPr>
            <w:tcW w:w="10350" w:type="dxa"/>
            <w:tcMar>
              <w:top w:w="43" w:type="dxa"/>
              <w:left w:w="115" w:type="dxa"/>
              <w:bottom w:w="43" w:type="dxa"/>
              <w:right w:w="115" w:type="dxa"/>
            </w:tcMar>
          </w:tcPr>
          <w:p w:rsidR="00F64496"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676231">
              <w:rPr>
                <w:rFonts w:asciiTheme="minorHAnsi" w:hAnsiTheme="minorHAnsi" w:cstheme="minorHAnsi"/>
                <w:sz w:val="20"/>
                <w:szCs w:val="20"/>
              </w:rPr>
              <w:t>16</w:t>
            </w:r>
            <w:r>
              <w:rPr>
                <w:rFonts w:asciiTheme="minorHAnsi" w:hAnsiTheme="minorHAnsi" w:cstheme="minorHAnsi"/>
                <w:sz w:val="20"/>
                <w:szCs w:val="20"/>
              </w:rPr>
              <w:t xml:space="preserve"> TOTAL</w:t>
            </w:r>
            <w:r w:rsidR="00676231">
              <w:rPr>
                <w:rFonts w:asciiTheme="minorHAnsi" w:hAnsiTheme="minorHAnsi" w:cstheme="minorHAnsi"/>
                <w:sz w:val="20"/>
                <w:szCs w:val="20"/>
              </w:rPr>
              <w:t xml:space="preserve"> </w:t>
            </w:r>
            <w:r w:rsidR="00676231">
              <w:rPr>
                <w:rFonts w:asciiTheme="minorHAnsi" w:hAnsiTheme="minorHAnsi" w:cstheme="minorHAnsi"/>
                <w:sz w:val="20"/>
                <w:szCs w:val="20"/>
                <w:u w:val="single"/>
              </w:rPr>
              <w:t>200</w:t>
            </w:r>
            <w:r>
              <w:rPr>
                <w:rFonts w:asciiTheme="minorHAnsi" w:hAnsiTheme="minorHAnsi" w:cstheme="minorHAnsi"/>
                <w:sz w:val="20"/>
                <w:szCs w:val="20"/>
              </w:rPr>
              <w:tab/>
              <w:t xml:space="preserve">  2. #</w:t>
            </w:r>
            <w:r w:rsidR="00676231">
              <w:rPr>
                <w:rFonts w:asciiTheme="minorHAnsi" w:hAnsiTheme="minorHAnsi" w:cstheme="minorHAnsi"/>
                <w:sz w:val="20"/>
                <w:szCs w:val="20"/>
              </w:rPr>
              <w:t>17</w:t>
            </w:r>
            <w:r>
              <w:rPr>
                <w:rFonts w:asciiTheme="minorHAnsi" w:hAnsiTheme="minorHAnsi" w:cstheme="minorHAnsi"/>
                <w:sz w:val="20"/>
                <w:szCs w:val="20"/>
              </w:rPr>
              <w:t xml:space="preserve"> TOTAL</w:t>
            </w:r>
            <w:r w:rsidR="00676231">
              <w:rPr>
                <w:rFonts w:asciiTheme="minorHAnsi" w:hAnsiTheme="minorHAnsi" w:cstheme="minorHAnsi"/>
                <w:sz w:val="20"/>
                <w:szCs w:val="20"/>
              </w:rPr>
              <w:t xml:space="preserve"> </w:t>
            </w:r>
            <w:r w:rsidR="00F37A1E">
              <w:rPr>
                <w:rFonts w:asciiTheme="minorHAnsi" w:hAnsiTheme="minorHAnsi" w:cstheme="minorHAnsi"/>
                <w:sz w:val="20"/>
                <w:szCs w:val="20"/>
                <w:u w:val="single"/>
              </w:rPr>
              <w:t>185</w:t>
            </w:r>
            <w:r>
              <w:rPr>
                <w:rFonts w:asciiTheme="minorHAnsi" w:hAnsiTheme="minorHAnsi" w:cstheme="minorHAnsi"/>
                <w:sz w:val="20"/>
                <w:szCs w:val="20"/>
              </w:rPr>
              <w:tab/>
              <w:t xml:space="preserve">    3. #</w:t>
            </w:r>
            <w:r w:rsidR="00676231">
              <w:rPr>
                <w:rFonts w:asciiTheme="minorHAnsi" w:hAnsiTheme="minorHAnsi" w:cstheme="minorHAnsi"/>
                <w:sz w:val="20"/>
                <w:szCs w:val="20"/>
              </w:rPr>
              <w:t xml:space="preserve">18 TOTAL </w:t>
            </w:r>
            <w:r w:rsidR="00E03DF5">
              <w:rPr>
                <w:rFonts w:asciiTheme="minorHAnsi" w:hAnsiTheme="minorHAnsi" w:cstheme="minorHAnsi"/>
                <w:sz w:val="20"/>
                <w:szCs w:val="20"/>
                <w:u w:val="single"/>
              </w:rPr>
              <w:t>189</w:t>
            </w:r>
            <w:r>
              <w:rPr>
                <w:rFonts w:asciiTheme="minorHAnsi" w:hAnsiTheme="minorHAnsi" w:cstheme="minorHAnsi"/>
                <w:sz w:val="20"/>
                <w:szCs w:val="20"/>
              </w:rPr>
              <w:t xml:space="preserve">     </w:t>
            </w:r>
          </w:p>
          <w:p w:rsidR="00370E5A" w:rsidRDefault="00370E5A" w:rsidP="00370E5A">
            <w:pPr>
              <w:rPr>
                <w:rFonts w:asciiTheme="minorHAnsi" w:hAnsiTheme="minorHAnsi" w:cstheme="minorHAnsi"/>
                <w:color w:val="FF0000"/>
                <w:sz w:val="20"/>
                <w:szCs w:val="20"/>
              </w:rPr>
            </w:pPr>
            <w:r>
              <w:rPr>
                <w:rFonts w:asciiTheme="minorHAnsi" w:hAnsiTheme="minorHAnsi" w:cstheme="minorHAnsi"/>
                <w:sz w:val="20"/>
                <w:szCs w:val="20"/>
              </w:rPr>
              <w:t xml:space="preserve">Average Score: </w:t>
            </w:r>
            <w:r w:rsidR="00E03DF5">
              <w:rPr>
                <w:rFonts w:asciiTheme="minorHAnsi" w:hAnsiTheme="minorHAnsi" w:cstheme="minorHAnsi"/>
                <w:sz w:val="20"/>
                <w:szCs w:val="20"/>
                <w:u w:val="single"/>
              </w:rPr>
              <w:t>191</w:t>
            </w:r>
            <w:r w:rsidR="00C06557">
              <w:rPr>
                <w:rFonts w:asciiTheme="minorHAnsi" w:hAnsiTheme="minorHAnsi" w:cstheme="minorHAnsi"/>
                <w:sz w:val="20"/>
                <w:szCs w:val="20"/>
              </w:rPr>
              <w:t xml:space="preserve">  </w:t>
            </w:r>
          </w:p>
          <w:p w:rsidR="00CF53D9" w:rsidRDefault="00CF53D9" w:rsidP="00370E5A">
            <w:pPr>
              <w:rPr>
                <w:rFonts w:asciiTheme="minorHAnsi" w:hAnsiTheme="minorHAnsi" w:cstheme="minorHAnsi"/>
                <w:color w:val="FF0000"/>
                <w:sz w:val="20"/>
                <w:szCs w:val="20"/>
              </w:rPr>
            </w:pPr>
          </w:p>
          <w:p w:rsidR="00370E5A" w:rsidRDefault="00490321" w:rsidP="00BD62D3">
            <w:pPr>
              <w:rPr>
                <w:rFonts w:asciiTheme="minorHAnsi" w:hAnsiTheme="minorHAnsi" w:cstheme="minorHAnsi"/>
                <w:sz w:val="20"/>
                <w:szCs w:val="20"/>
              </w:rPr>
            </w:pPr>
            <w:r>
              <w:rPr>
                <w:rFonts w:asciiTheme="minorHAnsi" w:hAnsiTheme="minorHAnsi" w:cstheme="minorHAnsi"/>
                <w:sz w:val="20"/>
                <w:szCs w:val="20"/>
              </w:rPr>
              <w:t>LITERATURE - Range of Reading/Level of Text Complexity (90)</w:t>
            </w:r>
            <w:r w:rsidR="00370E5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370E5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490321" w:rsidRPr="00C06557" w:rsidRDefault="00490321" w:rsidP="00BD62D3">
            <w:pPr>
              <w:rPr>
                <w:rFonts w:asciiTheme="minorHAnsi" w:hAnsiTheme="minorHAnsi" w:cstheme="minorHAnsi"/>
                <w:sz w:val="10"/>
                <w:szCs w:val="20"/>
              </w:rPr>
            </w:pPr>
          </w:p>
          <w:p w:rsidR="00DA1679" w:rsidRDefault="00490321" w:rsidP="00DA1679">
            <w:pPr>
              <w:rPr>
                <w:rFonts w:asciiTheme="minorHAnsi" w:hAnsiTheme="minorHAnsi" w:cstheme="minorHAnsi"/>
                <w:sz w:val="20"/>
                <w:szCs w:val="20"/>
              </w:rPr>
            </w:pPr>
            <w:r>
              <w:rPr>
                <w:rFonts w:asciiTheme="minorHAnsi" w:hAnsiTheme="minorHAnsi" w:cstheme="minorHAnsi"/>
                <w:sz w:val="20"/>
                <w:szCs w:val="20"/>
              </w:rPr>
              <w:t xml:space="preserve">INFORMATIONAL TEXT - Range of Reading/Level of Text Complexity (91):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76231" w:rsidRDefault="00676231" w:rsidP="0067623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Literature selections certainly broad enough to allow students of all backgrounds to find something of interest in every unit.</w:t>
            </w:r>
          </w:p>
          <w:p w:rsidR="00676231" w:rsidRDefault="00676231" w:rsidP="0067623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Level of complexity seems to congregate within the narrow band of that appropriate for the grade level.</w:t>
            </w:r>
          </w:p>
          <w:p w:rsidR="00676231" w:rsidRPr="00676231" w:rsidRDefault="00676231" w:rsidP="0067623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Informational texts tend towards the directly factual; we’d have liked to have seen a greater representation of literary nonfiction.</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91993">
        <w:trPr>
          <w:trHeight w:val="2520"/>
        </w:trPr>
        <w:tc>
          <w:tcPr>
            <w:tcW w:w="10350" w:type="dxa"/>
            <w:tcMar>
              <w:top w:w="43" w:type="dxa"/>
              <w:left w:w="115" w:type="dxa"/>
              <w:bottom w:w="43" w:type="dxa"/>
              <w:right w:w="115" w:type="dxa"/>
            </w:tcMar>
          </w:tcPr>
          <w:p w:rsidR="00C06557" w:rsidRDefault="00C06557" w:rsidP="00370E5A">
            <w:pPr>
              <w:rPr>
                <w:rFonts w:asciiTheme="minorHAnsi" w:hAnsiTheme="minorHAnsi" w:cstheme="minorHAnsi"/>
                <w:sz w:val="20"/>
                <w:szCs w:val="20"/>
              </w:rPr>
            </w:pP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A1679">
              <w:rPr>
                <w:rFonts w:asciiTheme="minorHAnsi" w:hAnsiTheme="minorHAnsi" w:cstheme="minorHAnsi"/>
                <w:sz w:val="20"/>
                <w:szCs w:val="20"/>
                <w:u w:val="single"/>
              </w:rPr>
              <w:t>1</w:t>
            </w:r>
            <w:r>
              <w:rPr>
                <w:rFonts w:asciiTheme="minorHAnsi" w:hAnsiTheme="minorHAnsi" w:cstheme="minorHAnsi"/>
                <w:sz w:val="20"/>
                <w:szCs w:val="20"/>
              </w:rPr>
              <w:tab/>
              <w:t xml:space="preserve">Reviewer Background:   </w:t>
            </w:r>
            <w:r w:rsidR="00603341">
              <w:rPr>
                <w:rFonts w:asciiTheme="minorHAnsi" w:hAnsiTheme="minorHAnsi" w:cstheme="minorHAnsi"/>
                <w:sz w:val="20"/>
                <w:szCs w:val="20"/>
              </w:rPr>
              <w:t>Eight years teaching, Level III, English 11, AP Language and Composition</w:t>
            </w:r>
            <w:r>
              <w:rPr>
                <w:rFonts w:asciiTheme="minorHAnsi" w:hAnsiTheme="minorHAnsi" w:cstheme="minorHAnsi"/>
                <w:sz w:val="20"/>
                <w:szCs w:val="20"/>
              </w:rPr>
              <w:tab/>
              <w:t xml:space="preserve">Comments:  </w:t>
            </w:r>
            <w:r w:rsidR="00DA1679">
              <w:rPr>
                <w:rFonts w:asciiTheme="minorHAnsi" w:hAnsiTheme="minorHAnsi" w:cstheme="minorHAnsi"/>
                <w:sz w:val="20"/>
                <w:szCs w:val="20"/>
              </w:rPr>
              <w:t>Pearson’s effort exceeded my expectations. I came away impressed, and I did not think that would happen.</w:t>
            </w:r>
          </w:p>
          <w:p w:rsidR="00DA1679" w:rsidRDefault="00DA1679"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A1679">
              <w:rPr>
                <w:rFonts w:asciiTheme="minorHAnsi" w:hAnsiTheme="minorHAnsi" w:cstheme="minorHAnsi"/>
                <w:sz w:val="20"/>
                <w:szCs w:val="20"/>
                <w:u w:val="single"/>
              </w:rPr>
              <w:t>2</w:t>
            </w:r>
            <w:r>
              <w:rPr>
                <w:rFonts w:asciiTheme="minorHAnsi" w:hAnsiTheme="minorHAnsi" w:cstheme="minorHAnsi"/>
                <w:sz w:val="20"/>
                <w:szCs w:val="20"/>
              </w:rPr>
              <w:tab/>
              <w:t xml:space="preserve">Reviewer Background:   </w:t>
            </w:r>
            <w:r w:rsidR="00E03DF5">
              <w:rPr>
                <w:rFonts w:asciiTheme="minorHAnsi" w:hAnsiTheme="minorHAnsi" w:cstheme="minorHAnsi"/>
                <w:sz w:val="20"/>
                <w:szCs w:val="20"/>
              </w:rPr>
              <w:t>Ten years teaching, Level III, 9 th</w:t>
            </w:r>
            <w:r w:rsidR="00957EA7">
              <w:rPr>
                <w:rFonts w:asciiTheme="minorHAnsi" w:hAnsiTheme="minorHAnsi" w:cstheme="minorHAnsi"/>
                <w:sz w:val="20"/>
                <w:szCs w:val="20"/>
              </w:rPr>
              <w:t>r</w:t>
            </w:r>
            <w:bookmarkStart w:id="0" w:name="_GoBack"/>
            <w:bookmarkEnd w:id="0"/>
            <w:r w:rsidR="00E03DF5">
              <w:rPr>
                <w:rFonts w:asciiTheme="minorHAnsi" w:hAnsiTheme="minorHAnsi" w:cstheme="minorHAnsi"/>
                <w:sz w:val="20"/>
                <w:szCs w:val="20"/>
              </w:rPr>
              <w:t>ough 12, AP Language and Composition</w:t>
            </w:r>
            <w:r>
              <w:rPr>
                <w:rFonts w:asciiTheme="minorHAnsi" w:hAnsiTheme="minorHAnsi" w:cstheme="minorHAnsi"/>
                <w:sz w:val="20"/>
                <w:szCs w:val="20"/>
              </w:rPr>
              <w:tab/>
              <w:t xml:space="preserve">Comments:  </w:t>
            </w:r>
            <w:r w:rsidR="00E03DF5">
              <w:rPr>
                <w:rFonts w:asciiTheme="minorHAnsi" w:hAnsiTheme="minorHAnsi" w:cstheme="minorHAnsi"/>
                <w:sz w:val="20"/>
                <w:szCs w:val="20"/>
              </w:rPr>
              <w:t>Impressive depth and breadth in applying technology. I hope that the text in its entirety reflects a more global perspective—i.e., literature truly from around the world.</w:t>
            </w:r>
          </w:p>
          <w:p w:rsidR="00370E5A" w:rsidRDefault="00370E5A" w:rsidP="00370E5A">
            <w:pPr>
              <w:rPr>
                <w:rFonts w:asciiTheme="minorHAnsi" w:hAnsiTheme="minorHAnsi" w:cstheme="minorHAnsi"/>
                <w:sz w:val="20"/>
                <w:szCs w:val="20"/>
              </w:rPr>
            </w:pPr>
          </w:p>
          <w:p w:rsidR="00F01D32" w:rsidRDefault="00370E5A" w:rsidP="00490321">
            <w:pPr>
              <w:rPr>
                <w:rFonts w:asciiTheme="minorHAnsi" w:hAnsiTheme="minorHAnsi" w:cstheme="minorHAnsi"/>
                <w:sz w:val="20"/>
                <w:szCs w:val="20"/>
              </w:rPr>
            </w:pPr>
            <w:r>
              <w:rPr>
                <w:rFonts w:asciiTheme="minorHAnsi" w:hAnsiTheme="minorHAnsi" w:cstheme="minorHAnsi"/>
                <w:sz w:val="20"/>
                <w:szCs w:val="20"/>
              </w:rPr>
              <w:t xml:space="preserve">Reviewer #: </w:t>
            </w:r>
            <w:r w:rsidR="00E03DF5">
              <w:rPr>
                <w:rFonts w:asciiTheme="minorHAnsi" w:hAnsiTheme="minorHAnsi" w:cstheme="minorHAnsi"/>
                <w:sz w:val="20"/>
                <w:szCs w:val="20"/>
                <w:u w:val="single"/>
              </w:rPr>
              <w:t>3</w:t>
            </w:r>
            <w:r>
              <w:rPr>
                <w:rFonts w:asciiTheme="minorHAnsi" w:hAnsiTheme="minorHAnsi" w:cstheme="minorHAnsi"/>
                <w:sz w:val="20"/>
                <w:szCs w:val="20"/>
              </w:rPr>
              <w:tab/>
              <w:t xml:space="preserve">Reviewer Background:   </w:t>
            </w:r>
            <w:r w:rsidR="00E03DF5">
              <w:rPr>
                <w:rFonts w:asciiTheme="minorHAnsi" w:hAnsiTheme="minorHAnsi" w:cstheme="minorHAnsi"/>
                <w:sz w:val="20"/>
                <w:szCs w:val="20"/>
              </w:rPr>
              <w:t>Seven years teaching, Level II, English 9 and 10 and AP Language and Composition</w:t>
            </w:r>
            <w:r>
              <w:rPr>
                <w:rFonts w:asciiTheme="minorHAnsi" w:hAnsiTheme="minorHAnsi" w:cstheme="minorHAnsi"/>
                <w:sz w:val="20"/>
                <w:szCs w:val="20"/>
              </w:rPr>
              <w:tab/>
              <w:t xml:space="preserve">Comments:  </w:t>
            </w:r>
            <w:r w:rsidR="00E03DF5">
              <w:rPr>
                <w:rFonts w:asciiTheme="minorHAnsi" w:hAnsiTheme="minorHAnsi" w:cstheme="minorHAnsi"/>
                <w:sz w:val="20"/>
                <w:szCs w:val="20"/>
              </w:rPr>
              <w:t>Clear presentation of materials on iPads. Clean and uncluttered. Intuitive usage. I echo the comments regarding world literature.</w:t>
            </w:r>
          </w:p>
          <w:p w:rsidR="00A542AA" w:rsidRDefault="00A542AA" w:rsidP="00490321">
            <w:pPr>
              <w:rPr>
                <w:rFonts w:asciiTheme="minorHAnsi" w:hAnsiTheme="minorHAnsi" w:cstheme="minorHAnsi"/>
                <w:sz w:val="20"/>
                <w:szCs w:val="20"/>
              </w:rPr>
            </w:pPr>
          </w:p>
          <w:p w:rsidR="00A542AA" w:rsidRDefault="00A542AA" w:rsidP="00191993">
            <w:pPr>
              <w:rPr>
                <w:rFonts w:asciiTheme="minorHAnsi" w:hAnsiTheme="minorHAnsi" w:cstheme="minorHAnsi"/>
                <w:sz w:val="20"/>
                <w:szCs w:val="20"/>
              </w:rPr>
            </w:pPr>
          </w:p>
        </w:tc>
      </w:tr>
    </w:tbl>
    <w:p w:rsidR="00A542AA"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BE3ACC" w:rsidRPr="00A542AA" w:rsidRDefault="00A542AA" w:rsidP="00A542AA">
      <w:pPr>
        <w:tabs>
          <w:tab w:val="left" w:pos="1972"/>
        </w:tabs>
        <w:rPr>
          <w:rFonts w:asciiTheme="minorHAnsi" w:hAnsiTheme="minorHAnsi" w:cstheme="minorHAnsi"/>
          <w:sz w:val="20"/>
          <w:szCs w:val="20"/>
        </w:rPr>
      </w:pPr>
      <w:r>
        <w:rPr>
          <w:rFonts w:asciiTheme="minorHAnsi" w:hAnsiTheme="minorHAnsi" w:cstheme="minorHAnsi"/>
          <w:sz w:val="20"/>
          <w:szCs w:val="20"/>
        </w:rPr>
        <w:tab/>
      </w:r>
    </w:p>
    <w:sectPr w:rsidR="00BE3ACC" w:rsidRPr="00A542AA" w:rsidSect="00191993">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F6" w:rsidRDefault="00DC2BF6">
      <w:r>
        <w:separator/>
      </w:r>
    </w:p>
  </w:endnote>
  <w:endnote w:type="continuationSeparator" w:id="0">
    <w:p w:rsidR="00DC2BF6" w:rsidRDefault="00DC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CF53D9" w:rsidP="00CF53D9">
    <w:pPr>
      <w:pStyle w:val="Footer"/>
      <w:tabs>
        <w:tab w:val="clear" w:pos="8640"/>
        <w:tab w:val="right" w:pos="9360"/>
      </w:tabs>
      <w:ind w:left="-450"/>
    </w:pPr>
    <w:r>
      <w:rPr>
        <w:rFonts w:asciiTheme="minorHAnsi" w:hAnsiTheme="minorHAnsi" w:cstheme="majorHAnsi"/>
        <w:sz w:val="18"/>
        <w:szCs w:val="18"/>
      </w:rPr>
      <w:t>ELA</w:t>
    </w:r>
    <w:r w:rsidR="00AB16A9">
      <w:rPr>
        <w:rFonts w:asciiTheme="minorHAnsi" w:hAnsiTheme="minorHAnsi" w:cstheme="majorHAnsi"/>
        <w:sz w:val="18"/>
        <w:szCs w:val="18"/>
      </w:rPr>
      <w:t>:</w:t>
    </w:r>
    <w:r>
      <w:rPr>
        <w:rFonts w:asciiTheme="minorHAnsi" w:hAnsiTheme="minorHAnsi" w:cstheme="majorHAnsi"/>
        <w:sz w:val="18"/>
        <w:szCs w:val="18"/>
      </w:rPr>
      <w:t xml:space="preserve"> Review Team Appraisal of Title</w:t>
    </w:r>
    <w:r w:rsidRPr="00CF53D9">
      <w:rPr>
        <w:rFonts w:asciiTheme="minorHAnsi" w:hAnsiTheme="minorHAnsi" w:cstheme="majorHAnsi"/>
        <w:sz w:val="18"/>
        <w:szCs w:val="18"/>
      </w:rPr>
      <w:ptab w:relativeTo="margin" w:alignment="right" w:leader="none"/>
    </w:r>
    <w:r w:rsidRPr="00CF53D9">
      <w:rPr>
        <w:rFonts w:asciiTheme="minorHAnsi" w:hAnsiTheme="minorHAnsi" w:cstheme="majorHAnsi"/>
        <w:sz w:val="18"/>
        <w:szCs w:val="18"/>
      </w:rPr>
      <w:t xml:space="preserve">Page </w:t>
    </w:r>
    <w:r w:rsidR="001877AC" w:rsidRPr="00CF53D9">
      <w:rPr>
        <w:rFonts w:asciiTheme="minorHAnsi" w:hAnsiTheme="minorHAnsi"/>
        <w:sz w:val="18"/>
        <w:szCs w:val="18"/>
      </w:rPr>
      <w:fldChar w:fldCharType="begin"/>
    </w:r>
    <w:r w:rsidRPr="00CF53D9">
      <w:rPr>
        <w:rFonts w:asciiTheme="minorHAnsi" w:hAnsiTheme="minorHAnsi"/>
        <w:sz w:val="18"/>
        <w:szCs w:val="18"/>
      </w:rPr>
      <w:instrText xml:space="preserve"> PAGE   \* MERGEFORMAT </w:instrText>
    </w:r>
    <w:r w:rsidR="001877AC" w:rsidRPr="00CF53D9">
      <w:rPr>
        <w:rFonts w:asciiTheme="minorHAnsi" w:hAnsiTheme="minorHAnsi"/>
        <w:sz w:val="18"/>
        <w:szCs w:val="18"/>
      </w:rPr>
      <w:fldChar w:fldCharType="separate"/>
    </w:r>
    <w:r w:rsidR="00957EA7" w:rsidRPr="00957EA7">
      <w:rPr>
        <w:rFonts w:asciiTheme="minorHAnsi" w:hAnsiTheme="minorHAnsi" w:cstheme="majorHAnsi"/>
        <w:noProof/>
        <w:sz w:val="18"/>
        <w:szCs w:val="18"/>
      </w:rPr>
      <w:t>2</w:t>
    </w:r>
    <w:r w:rsidR="001877AC" w:rsidRPr="00CF53D9">
      <w:rPr>
        <w:rFonts w:asciiTheme="minorHAnsi" w:hAnsiTheme="minorHAnsi"/>
        <w:sz w:val="18"/>
        <w:szCs w:val="18"/>
      </w:rPr>
      <w:fldChar w:fldCharType="end"/>
    </w:r>
    <w:r w:rsidR="00674850">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41148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0.4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74850">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9497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1.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" fillcolor="#4bacc6 [3208]" strokecolor="#205867 [1608]">
              <w10:wrap anchorx="margin" anchory="page"/>
            </v:rect>
          </w:pict>
        </mc:Fallback>
      </mc:AlternateContent>
    </w:r>
    <w:r w:rsidR="00674850">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9497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1.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v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F6" w:rsidRDefault="00DC2BF6">
      <w:r>
        <w:separator/>
      </w:r>
    </w:p>
  </w:footnote>
  <w:footnote w:type="continuationSeparator" w:id="0">
    <w:p w:rsidR="00DC2BF6" w:rsidRDefault="00DC2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F563D"/>
    <w:multiLevelType w:val="hybridMultilevel"/>
    <w:tmpl w:val="5AB6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9F63A3"/>
    <w:multiLevelType w:val="hybridMultilevel"/>
    <w:tmpl w:val="6CB61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D5D82"/>
    <w:multiLevelType w:val="hybridMultilevel"/>
    <w:tmpl w:val="3E1E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9"/>
  </w:num>
  <w:num w:numId="4">
    <w:abstractNumId w:val="22"/>
  </w:num>
  <w:num w:numId="5">
    <w:abstractNumId w:val="16"/>
  </w:num>
  <w:num w:numId="6">
    <w:abstractNumId w:val="15"/>
  </w:num>
  <w:num w:numId="7">
    <w:abstractNumId w:val="0"/>
  </w:num>
  <w:num w:numId="8">
    <w:abstractNumId w:val="7"/>
  </w:num>
  <w:num w:numId="9">
    <w:abstractNumId w:val="3"/>
  </w:num>
  <w:num w:numId="1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CA6"/>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7AC"/>
    <w:rsid w:val="00187DAB"/>
    <w:rsid w:val="001900D4"/>
    <w:rsid w:val="00191337"/>
    <w:rsid w:val="00191993"/>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859F0"/>
    <w:rsid w:val="00290C02"/>
    <w:rsid w:val="00291844"/>
    <w:rsid w:val="00292405"/>
    <w:rsid w:val="00293392"/>
    <w:rsid w:val="00295C84"/>
    <w:rsid w:val="00296142"/>
    <w:rsid w:val="002967AF"/>
    <w:rsid w:val="002A303D"/>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44A"/>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879"/>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54D"/>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4E5"/>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E7188"/>
    <w:rsid w:val="005F331A"/>
    <w:rsid w:val="005F3B77"/>
    <w:rsid w:val="005F3D47"/>
    <w:rsid w:val="005F6628"/>
    <w:rsid w:val="005F762E"/>
    <w:rsid w:val="005F767C"/>
    <w:rsid w:val="00600B23"/>
    <w:rsid w:val="00603341"/>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4850"/>
    <w:rsid w:val="0067598E"/>
    <w:rsid w:val="00676231"/>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565"/>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57EA7"/>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62F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6C22"/>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4FD5"/>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32DB"/>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16A9"/>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560"/>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679"/>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2BF6"/>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3DF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1EDF"/>
    <w:rsid w:val="00EA229F"/>
    <w:rsid w:val="00EA2772"/>
    <w:rsid w:val="00EA4FF5"/>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37A1E"/>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2E60"/>
    <w:rsid w:val="00F530BB"/>
    <w:rsid w:val="00F55982"/>
    <w:rsid w:val="00F559E6"/>
    <w:rsid w:val="00F560FE"/>
    <w:rsid w:val="00F5717D"/>
    <w:rsid w:val="00F57E4B"/>
    <w:rsid w:val="00F602E5"/>
    <w:rsid w:val="00F62B74"/>
    <w:rsid w:val="00F64496"/>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7895-D4C0-43E0-937E-2300C744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4154</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7</cp:revision>
  <cp:lastPrinted>2013-05-31T15:33:00Z</cp:lastPrinted>
  <dcterms:created xsi:type="dcterms:W3CDTF">2014-06-02T20:22:00Z</dcterms:created>
  <dcterms:modified xsi:type="dcterms:W3CDTF">2014-06-03T21:01:00Z</dcterms:modified>
</cp:coreProperties>
</file>