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134" w:rsidRDefault="004C0F94">
      <w:pPr>
        <w:spacing w:before="64"/>
        <w:ind w:left="3178"/>
        <w:rPr>
          <w:b/>
          <w:sz w:val="36"/>
        </w:rPr>
      </w:pPr>
      <w:r>
        <w:rPr>
          <w:b/>
          <w:sz w:val="36"/>
        </w:rPr>
        <w:t>REGULATORY IMPACT FORM</w:t>
      </w:r>
    </w:p>
    <w:p w:rsidR="00112134" w:rsidRDefault="004C0F94">
      <w:pPr>
        <w:pStyle w:val="Heading1"/>
        <w:spacing w:before="231"/>
        <w:rPr>
          <w:u w:val="none"/>
        </w:rPr>
      </w:pPr>
      <w:r>
        <w:rPr>
          <w:u w:val="thick"/>
        </w:rPr>
        <w:t>SECTION I: GENERAL INFORMATION</w:t>
      </w:r>
    </w:p>
    <w:p w:rsidR="00112134" w:rsidRDefault="00112134">
      <w:pPr>
        <w:pStyle w:val="BodyText"/>
        <w:rPr>
          <w:b/>
          <w:sz w:val="26"/>
        </w:rPr>
      </w:pPr>
    </w:p>
    <w:p w:rsidR="00112134" w:rsidRDefault="00112134">
      <w:pPr>
        <w:pStyle w:val="BodyText"/>
        <w:spacing w:before="6"/>
        <w:rPr>
          <w:b/>
          <w:sz w:val="21"/>
        </w:rPr>
      </w:pPr>
    </w:p>
    <w:p w:rsidR="00112134" w:rsidRDefault="00456774">
      <w:pPr>
        <w:pStyle w:val="BodyText"/>
        <w:tabs>
          <w:tab w:val="left" w:pos="10166"/>
        </w:tabs>
        <w:spacing w:before="1"/>
        <w:ind w:left="6511"/>
      </w:pPr>
      <w:r>
        <w:rPr>
          <w:noProof/>
          <w:lang w:bidi="ar-SA"/>
        </w:rPr>
        <mc:AlternateContent>
          <mc:Choice Requires="wps">
            <w:drawing>
              <wp:anchor distT="0" distB="0" distL="114300" distR="114300" simplePos="0" relativeHeight="251657728" behindDoc="0" locked="0" layoutInCell="1" allowOverlap="1">
                <wp:simplePos x="0" y="0"/>
                <wp:positionH relativeFrom="page">
                  <wp:posOffset>252730</wp:posOffset>
                </wp:positionH>
                <wp:positionV relativeFrom="paragraph">
                  <wp:posOffset>-165100</wp:posOffset>
                </wp:positionV>
                <wp:extent cx="4074160" cy="701040"/>
                <wp:effectExtent l="0" t="63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16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987"/>
                              <w:gridCol w:w="3429"/>
                            </w:tblGrid>
                            <w:tr w:rsidR="00112134">
                              <w:trPr>
                                <w:trHeight w:val="551"/>
                              </w:trPr>
                              <w:tc>
                                <w:tcPr>
                                  <w:tcW w:w="2987" w:type="dxa"/>
                                </w:tcPr>
                                <w:p w:rsidR="00112134" w:rsidRDefault="00112134">
                                  <w:pPr>
                                    <w:pStyle w:val="TableParagraph"/>
                                    <w:spacing w:before="1"/>
                                    <w:rPr>
                                      <w:sz w:val="23"/>
                                    </w:rPr>
                                  </w:pPr>
                                </w:p>
                                <w:p w:rsidR="00112134" w:rsidRDefault="004C0F94">
                                  <w:pPr>
                                    <w:pStyle w:val="TableParagraph"/>
                                    <w:tabs>
                                      <w:tab w:val="left" w:pos="1397"/>
                                      <w:tab w:val="left" w:pos="4467"/>
                                    </w:tabs>
                                    <w:spacing w:line="266" w:lineRule="exact"/>
                                    <w:ind w:left="200" w:right="-1484"/>
                                    <w:rPr>
                                      <w:b/>
                                      <w:sz w:val="24"/>
                                    </w:rPr>
                                  </w:pPr>
                                  <w:r>
                                    <w:rPr>
                                      <w:b/>
                                      <w:sz w:val="24"/>
                                    </w:rPr>
                                    <w:t>Agency:</w:t>
                                  </w:r>
                                  <w:r>
                                    <w:rPr>
                                      <w:b/>
                                      <w:sz w:val="24"/>
                                    </w:rPr>
                                    <w:tab/>
                                  </w:r>
                                  <w:r>
                                    <w:rPr>
                                      <w:b/>
                                      <w:sz w:val="24"/>
                                      <w:u w:val="single"/>
                                    </w:rPr>
                                    <w:t xml:space="preserve"> </w:t>
                                  </w:r>
                                  <w:r w:rsidR="00194116">
                                    <w:rPr>
                                      <w:b/>
                                      <w:sz w:val="24"/>
                                      <w:u w:val="single"/>
                                    </w:rPr>
                                    <w:t>NMPED</w:t>
                                  </w:r>
                                  <w:r>
                                    <w:rPr>
                                      <w:b/>
                                      <w:sz w:val="24"/>
                                      <w:u w:val="single"/>
                                    </w:rPr>
                                    <w:tab/>
                                  </w:r>
                                </w:p>
                              </w:tc>
                              <w:tc>
                                <w:tcPr>
                                  <w:tcW w:w="3429" w:type="dxa"/>
                                </w:tcPr>
                                <w:p w:rsidR="00112134" w:rsidRDefault="004C0F94">
                                  <w:pPr>
                                    <w:pStyle w:val="TableParagraph"/>
                                    <w:spacing w:line="263" w:lineRule="exact"/>
                                    <w:ind w:left="1668"/>
                                    <w:rPr>
                                      <w:b/>
                                      <w:sz w:val="24"/>
                                    </w:rPr>
                                  </w:pPr>
                                  <w:r>
                                    <w:rPr>
                                      <w:b/>
                                      <w:sz w:val="24"/>
                                    </w:rPr>
                                    <w:t>Short Title and</w:t>
                                  </w:r>
                                </w:p>
                                <w:p w:rsidR="00112134" w:rsidRDefault="004C0F94">
                                  <w:pPr>
                                    <w:pStyle w:val="TableParagraph"/>
                                    <w:spacing w:line="268" w:lineRule="exact"/>
                                    <w:ind w:left="1668"/>
                                    <w:rPr>
                                      <w:sz w:val="24"/>
                                    </w:rPr>
                                  </w:pPr>
                                  <w:r>
                                    <w:rPr>
                                      <w:b/>
                                      <w:sz w:val="24"/>
                                    </w:rPr>
                                    <w:t>Legal Citation</w:t>
                                  </w:r>
                                  <w:r>
                                    <w:rPr>
                                      <w:sz w:val="24"/>
                                    </w:rPr>
                                    <w:t>:</w:t>
                                  </w:r>
                                </w:p>
                              </w:tc>
                            </w:tr>
                            <w:tr w:rsidR="00112134">
                              <w:trPr>
                                <w:trHeight w:val="551"/>
                              </w:trPr>
                              <w:tc>
                                <w:tcPr>
                                  <w:tcW w:w="2987" w:type="dxa"/>
                                </w:tcPr>
                                <w:p w:rsidR="00112134" w:rsidRDefault="004C0F94">
                                  <w:pPr>
                                    <w:pStyle w:val="TableParagraph"/>
                                    <w:spacing w:line="276" w:lineRule="exact"/>
                                    <w:ind w:left="200"/>
                                    <w:rPr>
                                      <w:b/>
                                      <w:sz w:val="24"/>
                                    </w:rPr>
                                  </w:pPr>
                                  <w:r>
                                    <w:rPr>
                                      <w:b/>
                                      <w:sz w:val="24"/>
                                    </w:rPr>
                                    <w:t>Enactment</w:t>
                                  </w:r>
                                </w:p>
                                <w:p w:rsidR="00112134" w:rsidRDefault="004C0F94">
                                  <w:pPr>
                                    <w:pStyle w:val="TableParagraph"/>
                                    <w:tabs>
                                      <w:tab w:val="left" w:pos="1383"/>
                                      <w:tab w:val="left" w:pos="4467"/>
                                    </w:tabs>
                                    <w:spacing w:line="256" w:lineRule="exact"/>
                                    <w:ind w:left="200" w:right="-1484"/>
                                    <w:rPr>
                                      <w:b/>
                                      <w:sz w:val="24"/>
                                    </w:rPr>
                                  </w:pPr>
                                  <w:r>
                                    <w:rPr>
                                      <w:b/>
                                      <w:sz w:val="24"/>
                                    </w:rPr>
                                    <w:t>Date:</w:t>
                                  </w:r>
                                  <w:r>
                                    <w:rPr>
                                      <w:b/>
                                      <w:sz w:val="24"/>
                                    </w:rPr>
                                    <w:tab/>
                                  </w:r>
                                  <w:r>
                                    <w:rPr>
                                      <w:b/>
                                      <w:sz w:val="24"/>
                                      <w:u w:val="single"/>
                                    </w:rPr>
                                    <w:t xml:space="preserve"> </w:t>
                                  </w:r>
                                  <w:r w:rsidR="00194116">
                                    <w:rPr>
                                      <w:b/>
                                      <w:sz w:val="24"/>
                                      <w:u w:val="single"/>
                                    </w:rPr>
                                    <w:t>2/27/2019</w:t>
                                  </w:r>
                                  <w:r>
                                    <w:rPr>
                                      <w:b/>
                                      <w:sz w:val="24"/>
                                      <w:u w:val="single"/>
                                    </w:rPr>
                                    <w:tab/>
                                  </w:r>
                                </w:p>
                              </w:tc>
                              <w:tc>
                                <w:tcPr>
                                  <w:tcW w:w="3429" w:type="dxa"/>
                                </w:tcPr>
                                <w:p w:rsidR="00112134" w:rsidRDefault="004C0F94">
                                  <w:pPr>
                                    <w:pStyle w:val="TableParagraph"/>
                                    <w:spacing w:before="131"/>
                                    <w:ind w:left="1668"/>
                                    <w:rPr>
                                      <w:sz w:val="24"/>
                                    </w:rPr>
                                  </w:pPr>
                                  <w:r>
                                    <w:rPr>
                                      <w:b/>
                                      <w:sz w:val="24"/>
                                    </w:rPr>
                                    <w:t>Last Updated</w:t>
                                  </w:r>
                                  <w:r>
                                    <w:rPr>
                                      <w:sz w:val="24"/>
                                    </w:rPr>
                                    <w:t>:</w:t>
                                  </w:r>
                                </w:p>
                              </w:tc>
                            </w:tr>
                          </w:tbl>
                          <w:p w:rsidR="00112134" w:rsidRDefault="0011213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pt;margin-top:-13pt;width:320.8pt;height:55.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GXrgIAAKk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987"/>
                        <w:gridCol w:w="3429"/>
                      </w:tblGrid>
                      <w:tr w:rsidR="00112134">
                        <w:trPr>
                          <w:trHeight w:val="551"/>
                        </w:trPr>
                        <w:tc>
                          <w:tcPr>
                            <w:tcW w:w="2987" w:type="dxa"/>
                          </w:tcPr>
                          <w:p w:rsidR="00112134" w:rsidRDefault="00112134">
                            <w:pPr>
                              <w:pStyle w:val="TableParagraph"/>
                              <w:spacing w:before="1"/>
                              <w:rPr>
                                <w:sz w:val="23"/>
                              </w:rPr>
                            </w:pPr>
                          </w:p>
                          <w:p w:rsidR="00112134" w:rsidRDefault="004C0F94">
                            <w:pPr>
                              <w:pStyle w:val="TableParagraph"/>
                              <w:tabs>
                                <w:tab w:val="left" w:pos="1397"/>
                                <w:tab w:val="left" w:pos="4467"/>
                              </w:tabs>
                              <w:spacing w:line="266" w:lineRule="exact"/>
                              <w:ind w:left="200" w:right="-1484"/>
                              <w:rPr>
                                <w:b/>
                                <w:sz w:val="24"/>
                              </w:rPr>
                            </w:pPr>
                            <w:r>
                              <w:rPr>
                                <w:b/>
                                <w:sz w:val="24"/>
                              </w:rPr>
                              <w:t>Agency:</w:t>
                            </w:r>
                            <w:r>
                              <w:rPr>
                                <w:b/>
                                <w:sz w:val="24"/>
                              </w:rPr>
                              <w:tab/>
                            </w:r>
                            <w:r>
                              <w:rPr>
                                <w:b/>
                                <w:sz w:val="24"/>
                                <w:u w:val="single"/>
                              </w:rPr>
                              <w:t xml:space="preserve"> </w:t>
                            </w:r>
                            <w:r w:rsidR="00194116">
                              <w:rPr>
                                <w:b/>
                                <w:sz w:val="24"/>
                                <w:u w:val="single"/>
                              </w:rPr>
                              <w:t>NMPED</w:t>
                            </w:r>
                            <w:r>
                              <w:rPr>
                                <w:b/>
                                <w:sz w:val="24"/>
                                <w:u w:val="single"/>
                              </w:rPr>
                              <w:tab/>
                            </w:r>
                          </w:p>
                        </w:tc>
                        <w:tc>
                          <w:tcPr>
                            <w:tcW w:w="3429" w:type="dxa"/>
                          </w:tcPr>
                          <w:p w:rsidR="00112134" w:rsidRDefault="004C0F94">
                            <w:pPr>
                              <w:pStyle w:val="TableParagraph"/>
                              <w:spacing w:line="263" w:lineRule="exact"/>
                              <w:ind w:left="1668"/>
                              <w:rPr>
                                <w:b/>
                                <w:sz w:val="24"/>
                              </w:rPr>
                            </w:pPr>
                            <w:r>
                              <w:rPr>
                                <w:b/>
                                <w:sz w:val="24"/>
                              </w:rPr>
                              <w:t>Short Title and</w:t>
                            </w:r>
                          </w:p>
                          <w:p w:rsidR="00112134" w:rsidRDefault="004C0F94">
                            <w:pPr>
                              <w:pStyle w:val="TableParagraph"/>
                              <w:spacing w:line="268" w:lineRule="exact"/>
                              <w:ind w:left="1668"/>
                              <w:rPr>
                                <w:sz w:val="24"/>
                              </w:rPr>
                            </w:pPr>
                            <w:r>
                              <w:rPr>
                                <w:b/>
                                <w:sz w:val="24"/>
                              </w:rPr>
                              <w:t>Legal Citation</w:t>
                            </w:r>
                            <w:r>
                              <w:rPr>
                                <w:sz w:val="24"/>
                              </w:rPr>
                              <w:t>:</w:t>
                            </w:r>
                          </w:p>
                        </w:tc>
                      </w:tr>
                      <w:tr w:rsidR="00112134">
                        <w:trPr>
                          <w:trHeight w:val="551"/>
                        </w:trPr>
                        <w:tc>
                          <w:tcPr>
                            <w:tcW w:w="2987" w:type="dxa"/>
                          </w:tcPr>
                          <w:p w:rsidR="00112134" w:rsidRDefault="004C0F94">
                            <w:pPr>
                              <w:pStyle w:val="TableParagraph"/>
                              <w:spacing w:line="276" w:lineRule="exact"/>
                              <w:ind w:left="200"/>
                              <w:rPr>
                                <w:b/>
                                <w:sz w:val="24"/>
                              </w:rPr>
                            </w:pPr>
                            <w:r>
                              <w:rPr>
                                <w:b/>
                                <w:sz w:val="24"/>
                              </w:rPr>
                              <w:t>Enactment</w:t>
                            </w:r>
                          </w:p>
                          <w:p w:rsidR="00112134" w:rsidRDefault="004C0F94">
                            <w:pPr>
                              <w:pStyle w:val="TableParagraph"/>
                              <w:tabs>
                                <w:tab w:val="left" w:pos="1383"/>
                                <w:tab w:val="left" w:pos="4467"/>
                              </w:tabs>
                              <w:spacing w:line="256" w:lineRule="exact"/>
                              <w:ind w:left="200" w:right="-1484"/>
                              <w:rPr>
                                <w:b/>
                                <w:sz w:val="24"/>
                              </w:rPr>
                            </w:pPr>
                            <w:r>
                              <w:rPr>
                                <w:b/>
                                <w:sz w:val="24"/>
                              </w:rPr>
                              <w:t>Date:</w:t>
                            </w:r>
                            <w:r>
                              <w:rPr>
                                <w:b/>
                                <w:sz w:val="24"/>
                              </w:rPr>
                              <w:tab/>
                            </w:r>
                            <w:r>
                              <w:rPr>
                                <w:b/>
                                <w:sz w:val="24"/>
                                <w:u w:val="single"/>
                              </w:rPr>
                              <w:t xml:space="preserve"> </w:t>
                            </w:r>
                            <w:r w:rsidR="00194116">
                              <w:rPr>
                                <w:b/>
                                <w:sz w:val="24"/>
                                <w:u w:val="single"/>
                              </w:rPr>
                              <w:t>2/27/2019</w:t>
                            </w:r>
                            <w:r>
                              <w:rPr>
                                <w:b/>
                                <w:sz w:val="24"/>
                                <w:u w:val="single"/>
                              </w:rPr>
                              <w:tab/>
                            </w:r>
                          </w:p>
                        </w:tc>
                        <w:tc>
                          <w:tcPr>
                            <w:tcW w:w="3429" w:type="dxa"/>
                          </w:tcPr>
                          <w:p w:rsidR="00112134" w:rsidRDefault="004C0F94">
                            <w:pPr>
                              <w:pStyle w:val="TableParagraph"/>
                              <w:spacing w:before="131"/>
                              <w:ind w:left="1668"/>
                              <w:rPr>
                                <w:sz w:val="24"/>
                              </w:rPr>
                            </w:pPr>
                            <w:r>
                              <w:rPr>
                                <w:b/>
                                <w:sz w:val="24"/>
                              </w:rPr>
                              <w:t>Last Updated</w:t>
                            </w:r>
                            <w:r>
                              <w:rPr>
                                <w:sz w:val="24"/>
                              </w:rPr>
                              <w:t>:</w:t>
                            </w:r>
                          </w:p>
                        </w:tc>
                      </w:tr>
                    </w:tbl>
                    <w:p w:rsidR="00112134" w:rsidRDefault="00112134">
                      <w:pPr>
                        <w:pStyle w:val="BodyText"/>
                      </w:pPr>
                    </w:p>
                  </w:txbxContent>
                </v:textbox>
                <w10:wrap anchorx="page"/>
              </v:shape>
            </w:pict>
          </mc:Fallback>
        </mc:AlternateContent>
      </w:r>
      <w:r w:rsidR="004C0F94">
        <w:rPr>
          <w:u w:val="single"/>
        </w:rPr>
        <w:t xml:space="preserve"> </w:t>
      </w:r>
      <w:r w:rsidR="00194116">
        <w:rPr>
          <w:u w:val="single"/>
        </w:rPr>
        <w:t>6.30.14 NMAC, Parent Bill of Rights</w:t>
      </w:r>
      <w:r w:rsidR="004C0F94">
        <w:rPr>
          <w:u w:val="single"/>
        </w:rPr>
        <w:tab/>
      </w:r>
    </w:p>
    <w:p w:rsidR="00112134" w:rsidRDefault="00112134">
      <w:pPr>
        <w:pStyle w:val="BodyText"/>
        <w:spacing w:before="2"/>
        <w:rPr>
          <w:sz w:val="25"/>
        </w:rPr>
      </w:pPr>
    </w:p>
    <w:p w:rsidR="00112134" w:rsidRDefault="00194116">
      <w:pPr>
        <w:pStyle w:val="Heading1"/>
        <w:tabs>
          <w:tab w:val="left" w:pos="10166"/>
        </w:tabs>
        <w:spacing w:before="1"/>
        <w:ind w:left="6496"/>
        <w:rPr>
          <w:u w:val="none"/>
        </w:rPr>
      </w:pPr>
      <w:r>
        <w:t>Proposed new rule</w:t>
      </w:r>
      <w:r w:rsidR="004C0F94">
        <w:tab/>
      </w:r>
    </w:p>
    <w:p w:rsidR="00112134" w:rsidRDefault="00112134">
      <w:pPr>
        <w:pStyle w:val="BodyText"/>
        <w:rPr>
          <w:b/>
          <w:sz w:val="20"/>
        </w:rPr>
      </w:pPr>
    </w:p>
    <w:p w:rsidR="00112134" w:rsidRDefault="00112134">
      <w:pPr>
        <w:pStyle w:val="BodyText"/>
        <w:rPr>
          <w:b/>
          <w:sz w:val="17"/>
        </w:rPr>
      </w:pPr>
    </w:p>
    <w:p w:rsidR="00112134" w:rsidRDefault="004C0F94">
      <w:pPr>
        <w:spacing w:before="90"/>
        <w:ind w:left="440"/>
        <w:rPr>
          <w:b/>
          <w:sz w:val="24"/>
        </w:rPr>
      </w:pPr>
      <w:r>
        <w:rPr>
          <w:b/>
          <w:sz w:val="24"/>
          <w:u w:val="thick"/>
        </w:rPr>
        <w:t>SECTION II: FISCAL IMPACT</w:t>
      </w:r>
    </w:p>
    <w:p w:rsidR="00112134" w:rsidRDefault="00112134">
      <w:pPr>
        <w:pStyle w:val="BodyText"/>
        <w:rPr>
          <w:b/>
          <w:sz w:val="20"/>
        </w:rPr>
      </w:pPr>
    </w:p>
    <w:p w:rsidR="00112134" w:rsidRDefault="00112134">
      <w:pPr>
        <w:pStyle w:val="BodyText"/>
        <w:spacing w:before="2"/>
        <w:rPr>
          <w:b/>
          <w:sz w:val="20"/>
        </w:rPr>
      </w:pPr>
    </w:p>
    <w:p w:rsidR="00112134" w:rsidRDefault="004C0F94">
      <w:pPr>
        <w:spacing w:before="90"/>
        <w:ind w:left="4108"/>
        <w:rPr>
          <w:b/>
          <w:sz w:val="24"/>
        </w:rPr>
      </w:pPr>
      <w:r>
        <w:rPr>
          <w:b/>
          <w:sz w:val="24"/>
          <w:u w:val="thick"/>
        </w:rPr>
        <w:t>REVENUE (dollars in thousands)</w:t>
      </w:r>
    </w:p>
    <w:p w:rsidR="00112134" w:rsidRDefault="00112134">
      <w:pPr>
        <w:pStyle w:val="BodyText"/>
        <w:spacing w:before="3"/>
        <w:rPr>
          <w:b/>
          <w:sz w:val="22"/>
        </w:rPr>
      </w:pPr>
    </w:p>
    <w:tbl>
      <w:tblPr>
        <w:tblW w:w="0" w:type="auto"/>
        <w:tblInd w:w="10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9"/>
        <w:gridCol w:w="2161"/>
        <w:gridCol w:w="1988"/>
        <w:gridCol w:w="1609"/>
        <w:gridCol w:w="1608"/>
      </w:tblGrid>
      <w:tr w:rsidR="00112134">
        <w:trPr>
          <w:trHeight w:val="419"/>
        </w:trPr>
        <w:tc>
          <w:tcPr>
            <w:tcW w:w="6398" w:type="dxa"/>
            <w:gridSpan w:val="3"/>
          </w:tcPr>
          <w:p w:rsidR="00112134" w:rsidRDefault="004C0F94">
            <w:pPr>
              <w:pStyle w:val="TableParagraph"/>
              <w:spacing w:before="82"/>
              <w:ind w:left="2267" w:right="2261"/>
              <w:jc w:val="center"/>
              <w:rPr>
                <w:b/>
              </w:rPr>
            </w:pPr>
            <w:r>
              <w:rPr>
                <w:b/>
              </w:rPr>
              <w:t>Estimated Revenue</w:t>
            </w:r>
          </w:p>
        </w:tc>
        <w:tc>
          <w:tcPr>
            <w:tcW w:w="1609" w:type="dxa"/>
            <w:vMerge w:val="restart"/>
          </w:tcPr>
          <w:p w:rsidR="00112134" w:rsidRDefault="004C0F94">
            <w:pPr>
              <w:pStyle w:val="TableParagraph"/>
              <w:spacing w:before="36"/>
              <w:ind w:left="317" w:right="307"/>
              <w:jc w:val="center"/>
              <w:rPr>
                <w:b/>
              </w:rPr>
            </w:pPr>
            <w:r>
              <w:rPr>
                <w:b/>
              </w:rPr>
              <w:t>Recurring or</w:t>
            </w:r>
          </w:p>
          <w:p w:rsidR="00112134" w:rsidRDefault="004C0F94">
            <w:pPr>
              <w:pStyle w:val="TableParagraph"/>
              <w:spacing w:before="1"/>
              <w:ind w:left="133" w:right="125"/>
              <w:jc w:val="center"/>
              <w:rPr>
                <w:b/>
              </w:rPr>
            </w:pPr>
            <w:r>
              <w:rPr>
                <w:b/>
              </w:rPr>
              <w:t>Nonrecurring</w:t>
            </w:r>
          </w:p>
        </w:tc>
        <w:tc>
          <w:tcPr>
            <w:tcW w:w="1608" w:type="dxa"/>
            <w:vMerge w:val="restart"/>
          </w:tcPr>
          <w:p w:rsidR="00112134" w:rsidRDefault="004C0F94">
            <w:pPr>
              <w:pStyle w:val="TableParagraph"/>
              <w:spacing w:before="164"/>
              <w:ind w:left="401" w:right="378" w:firstLine="146"/>
              <w:rPr>
                <w:b/>
              </w:rPr>
            </w:pPr>
            <w:r>
              <w:rPr>
                <w:b/>
              </w:rPr>
              <w:t>Fund Affected</w:t>
            </w:r>
          </w:p>
        </w:tc>
      </w:tr>
      <w:tr w:rsidR="00112134">
        <w:trPr>
          <w:trHeight w:val="400"/>
        </w:trPr>
        <w:tc>
          <w:tcPr>
            <w:tcW w:w="2249" w:type="dxa"/>
          </w:tcPr>
          <w:p w:rsidR="00112134" w:rsidRDefault="004C0F94">
            <w:pPr>
              <w:pStyle w:val="TableParagraph"/>
              <w:spacing w:before="72"/>
              <w:ind w:left="846" w:right="833"/>
              <w:jc w:val="center"/>
              <w:rPr>
                <w:b/>
              </w:rPr>
            </w:pPr>
            <w:r>
              <w:rPr>
                <w:b/>
              </w:rPr>
              <w:t>FY19</w:t>
            </w:r>
          </w:p>
        </w:tc>
        <w:tc>
          <w:tcPr>
            <w:tcW w:w="2161" w:type="dxa"/>
          </w:tcPr>
          <w:p w:rsidR="00112134" w:rsidRDefault="004C0F94">
            <w:pPr>
              <w:pStyle w:val="TableParagraph"/>
              <w:spacing w:before="72"/>
              <w:ind w:left="804" w:right="788"/>
              <w:jc w:val="center"/>
              <w:rPr>
                <w:b/>
              </w:rPr>
            </w:pPr>
            <w:r>
              <w:rPr>
                <w:b/>
              </w:rPr>
              <w:t>FY20</w:t>
            </w:r>
          </w:p>
        </w:tc>
        <w:tc>
          <w:tcPr>
            <w:tcW w:w="1988" w:type="dxa"/>
          </w:tcPr>
          <w:p w:rsidR="00112134" w:rsidRDefault="004C0F94">
            <w:pPr>
              <w:pStyle w:val="TableParagraph"/>
              <w:spacing w:before="72"/>
              <w:ind w:left="714" w:right="705"/>
              <w:jc w:val="center"/>
              <w:rPr>
                <w:b/>
              </w:rPr>
            </w:pPr>
            <w:r>
              <w:rPr>
                <w:b/>
              </w:rPr>
              <w:t>FY21</w:t>
            </w:r>
          </w:p>
        </w:tc>
        <w:tc>
          <w:tcPr>
            <w:tcW w:w="1609" w:type="dxa"/>
            <w:vMerge/>
            <w:tcBorders>
              <w:top w:val="nil"/>
            </w:tcBorders>
          </w:tcPr>
          <w:p w:rsidR="00112134" w:rsidRDefault="00112134">
            <w:pPr>
              <w:rPr>
                <w:sz w:val="2"/>
                <w:szCs w:val="2"/>
              </w:rPr>
            </w:pPr>
          </w:p>
        </w:tc>
        <w:tc>
          <w:tcPr>
            <w:tcW w:w="1608" w:type="dxa"/>
            <w:vMerge/>
            <w:tcBorders>
              <w:top w:val="nil"/>
            </w:tcBorders>
          </w:tcPr>
          <w:p w:rsidR="00112134" w:rsidRDefault="00112134">
            <w:pPr>
              <w:rPr>
                <w:sz w:val="2"/>
                <w:szCs w:val="2"/>
              </w:rPr>
            </w:pPr>
          </w:p>
        </w:tc>
      </w:tr>
      <w:tr w:rsidR="00112134">
        <w:trPr>
          <w:trHeight w:val="400"/>
        </w:trPr>
        <w:tc>
          <w:tcPr>
            <w:tcW w:w="2249" w:type="dxa"/>
          </w:tcPr>
          <w:p w:rsidR="00112134" w:rsidRDefault="00456774">
            <w:pPr>
              <w:pStyle w:val="TableParagraph"/>
            </w:pPr>
            <w:r>
              <w:t>N/A</w:t>
            </w:r>
          </w:p>
        </w:tc>
        <w:tc>
          <w:tcPr>
            <w:tcW w:w="2161" w:type="dxa"/>
          </w:tcPr>
          <w:p w:rsidR="00112134" w:rsidRDefault="00456774">
            <w:pPr>
              <w:pStyle w:val="TableParagraph"/>
            </w:pPr>
            <w:r>
              <w:t>N/A</w:t>
            </w:r>
          </w:p>
        </w:tc>
        <w:tc>
          <w:tcPr>
            <w:tcW w:w="1988" w:type="dxa"/>
          </w:tcPr>
          <w:p w:rsidR="00112134" w:rsidRDefault="00456774">
            <w:pPr>
              <w:pStyle w:val="TableParagraph"/>
            </w:pPr>
            <w:r>
              <w:t>N/A</w:t>
            </w:r>
          </w:p>
        </w:tc>
        <w:tc>
          <w:tcPr>
            <w:tcW w:w="1609" w:type="dxa"/>
          </w:tcPr>
          <w:p w:rsidR="00112134" w:rsidRDefault="00456774">
            <w:pPr>
              <w:pStyle w:val="TableParagraph"/>
            </w:pPr>
            <w:r>
              <w:t>N/A</w:t>
            </w:r>
          </w:p>
        </w:tc>
        <w:tc>
          <w:tcPr>
            <w:tcW w:w="1608" w:type="dxa"/>
          </w:tcPr>
          <w:p w:rsidR="00112134" w:rsidRDefault="00456774">
            <w:pPr>
              <w:pStyle w:val="TableParagraph"/>
            </w:pPr>
            <w:r>
              <w:t>N/A</w:t>
            </w:r>
          </w:p>
        </w:tc>
      </w:tr>
    </w:tbl>
    <w:p w:rsidR="00112134" w:rsidRDefault="004C0F94">
      <w:pPr>
        <w:ind w:left="485"/>
        <w:rPr>
          <w:sz w:val="18"/>
        </w:rPr>
      </w:pPr>
      <w:r>
        <w:rPr>
          <w:sz w:val="18"/>
        </w:rPr>
        <w:t>(Parenthesis ( ) Indicate Expenditure Decreases)</w:t>
      </w:r>
    </w:p>
    <w:p w:rsidR="00112134" w:rsidRDefault="00112134">
      <w:pPr>
        <w:pStyle w:val="BodyText"/>
        <w:rPr>
          <w:sz w:val="20"/>
        </w:rPr>
      </w:pPr>
    </w:p>
    <w:p w:rsidR="00112134" w:rsidRDefault="00112134">
      <w:pPr>
        <w:pStyle w:val="BodyText"/>
        <w:spacing w:before="3"/>
        <w:rPr>
          <w:sz w:val="28"/>
        </w:rPr>
      </w:pPr>
    </w:p>
    <w:p w:rsidR="00112134" w:rsidRDefault="004C0F94">
      <w:pPr>
        <w:pStyle w:val="Heading1"/>
        <w:spacing w:before="0"/>
        <w:rPr>
          <w:u w:val="none"/>
        </w:rPr>
      </w:pPr>
      <w:r>
        <w:rPr>
          <w:u w:val="thick"/>
        </w:rPr>
        <w:t>ESTIMATED ADDITIONAL OPERATING BUDGET IMPACT (dollars in thousands)</w:t>
      </w:r>
    </w:p>
    <w:p w:rsidR="00112134" w:rsidRDefault="00112134">
      <w:pPr>
        <w:pStyle w:val="BodyText"/>
        <w:spacing w:before="2"/>
        <w:rPr>
          <w:b/>
          <w:sz w:val="22"/>
        </w:r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1419"/>
        <w:gridCol w:w="1420"/>
        <w:gridCol w:w="1247"/>
        <w:gridCol w:w="1334"/>
        <w:gridCol w:w="1514"/>
        <w:gridCol w:w="1301"/>
      </w:tblGrid>
      <w:tr w:rsidR="00112134">
        <w:trPr>
          <w:trHeight w:val="599"/>
        </w:trPr>
        <w:tc>
          <w:tcPr>
            <w:tcW w:w="1352" w:type="dxa"/>
          </w:tcPr>
          <w:p w:rsidR="00112134" w:rsidRDefault="00112134">
            <w:pPr>
              <w:pStyle w:val="TableParagraph"/>
            </w:pPr>
          </w:p>
        </w:tc>
        <w:tc>
          <w:tcPr>
            <w:tcW w:w="1419" w:type="dxa"/>
          </w:tcPr>
          <w:p w:rsidR="00112134" w:rsidRDefault="004C0F94">
            <w:pPr>
              <w:pStyle w:val="TableParagraph"/>
              <w:spacing w:before="171"/>
              <w:ind w:left="453"/>
              <w:rPr>
                <w:b/>
              </w:rPr>
            </w:pPr>
            <w:r>
              <w:rPr>
                <w:b/>
              </w:rPr>
              <w:t>FY19</w:t>
            </w:r>
          </w:p>
        </w:tc>
        <w:tc>
          <w:tcPr>
            <w:tcW w:w="1420" w:type="dxa"/>
          </w:tcPr>
          <w:p w:rsidR="00112134" w:rsidRDefault="004C0F94">
            <w:pPr>
              <w:pStyle w:val="TableParagraph"/>
              <w:spacing w:before="171"/>
              <w:ind w:left="452"/>
              <w:rPr>
                <w:b/>
              </w:rPr>
            </w:pPr>
            <w:r>
              <w:rPr>
                <w:b/>
              </w:rPr>
              <w:t>FY20</w:t>
            </w:r>
          </w:p>
        </w:tc>
        <w:tc>
          <w:tcPr>
            <w:tcW w:w="1247" w:type="dxa"/>
          </w:tcPr>
          <w:p w:rsidR="00112134" w:rsidRDefault="004C0F94">
            <w:pPr>
              <w:pStyle w:val="TableParagraph"/>
              <w:spacing w:before="171"/>
              <w:ind w:left="362"/>
              <w:rPr>
                <w:b/>
              </w:rPr>
            </w:pPr>
            <w:r>
              <w:rPr>
                <w:b/>
              </w:rPr>
              <w:t>FY21</w:t>
            </w:r>
          </w:p>
        </w:tc>
        <w:tc>
          <w:tcPr>
            <w:tcW w:w="1334" w:type="dxa"/>
          </w:tcPr>
          <w:p w:rsidR="00112134" w:rsidRDefault="004C0F94">
            <w:pPr>
              <w:pStyle w:val="TableParagraph"/>
              <w:spacing w:before="46"/>
              <w:ind w:left="169" w:right="151" w:firstLine="177"/>
              <w:rPr>
                <w:b/>
              </w:rPr>
            </w:pPr>
            <w:r>
              <w:rPr>
                <w:b/>
              </w:rPr>
              <w:t>3 Year Total Cost</w:t>
            </w:r>
          </w:p>
        </w:tc>
        <w:tc>
          <w:tcPr>
            <w:tcW w:w="1514" w:type="dxa"/>
          </w:tcPr>
          <w:p w:rsidR="00112134" w:rsidRDefault="004C0F94">
            <w:pPr>
              <w:pStyle w:val="TableParagraph"/>
              <w:spacing w:before="46"/>
              <w:ind w:left="102" w:right="86" w:firstLine="31"/>
              <w:rPr>
                <w:b/>
              </w:rPr>
            </w:pPr>
            <w:r>
              <w:rPr>
                <w:b/>
              </w:rPr>
              <w:t>Recurring or Nonrecurring</w:t>
            </w:r>
          </w:p>
        </w:tc>
        <w:tc>
          <w:tcPr>
            <w:tcW w:w="1301" w:type="dxa"/>
          </w:tcPr>
          <w:p w:rsidR="00112134" w:rsidRDefault="004C0F94">
            <w:pPr>
              <w:pStyle w:val="TableParagraph"/>
              <w:spacing w:before="46"/>
              <w:ind w:left="244" w:right="233" w:firstLine="147"/>
              <w:rPr>
                <w:b/>
              </w:rPr>
            </w:pPr>
            <w:r>
              <w:rPr>
                <w:b/>
              </w:rPr>
              <w:t>Fund Affected</w:t>
            </w:r>
          </w:p>
        </w:tc>
      </w:tr>
      <w:tr w:rsidR="00456774">
        <w:trPr>
          <w:trHeight w:val="441"/>
        </w:trPr>
        <w:tc>
          <w:tcPr>
            <w:tcW w:w="1352" w:type="dxa"/>
          </w:tcPr>
          <w:p w:rsidR="00456774" w:rsidRDefault="00456774" w:rsidP="00456774">
            <w:pPr>
              <w:pStyle w:val="TableParagraph"/>
              <w:spacing w:before="92"/>
              <w:ind w:left="787"/>
              <w:rPr>
                <w:b/>
              </w:rPr>
            </w:pPr>
            <w:r>
              <w:rPr>
                <w:b/>
              </w:rPr>
              <w:t>Total</w:t>
            </w:r>
          </w:p>
        </w:tc>
        <w:tc>
          <w:tcPr>
            <w:tcW w:w="1419" w:type="dxa"/>
          </w:tcPr>
          <w:p w:rsidR="00456774" w:rsidRDefault="00456774" w:rsidP="00456774">
            <w:pPr>
              <w:pStyle w:val="TableParagraph"/>
            </w:pPr>
            <w:r w:rsidRPr="00456774">
              <w:t>N/A</w:t>
            </w:r>
          </w:p>
        </w:tc>
        <w:tc>
          <w:tcPr>
            <w:tcW w:w="1420" w:type="dxa"/>
          </w:tcPr>
          <w:p w:rsidR="00456774" w:rsidRDefault="00456774" w:rsidP="00456774">
            <w:pPr>
              <w:pStyle w:val="TableParagraph"/>
            </w:pPr>
            <w:r>
              <w:t>N/A</w:t>
            </w:r>
          </w:p>
        </w:tc>
        <w:tc>
          <w:tcPr>
            <w:tcW w:w="1247" w:type="dxa"/>
          </w:tcPr>
          <w:p w:rsidR="00456774" w:rsidRDefault="00456774" w:rsidP="00456774">
            <w:pPr>
              <w:pStyle w:val="TableParagraph"/>
            </w:pPr>
            <w:r>
              <w:t>N/A</w:t>
            </w:r>
          </w:p>
        </w:tc>
        <w:tc>
          <w:tcPr>
            <w:tcW w:w="1334" w:type="dxa"/>
          </w:tcPr>
          <w:p w:rsidR="00456774" w:rsidRDefault="00456774" w:rsidP="00456774">
            <w:pPr>
              <w:pStyle w:val="TableParagraph"/>
            </w:pPr>
            <w:r>
              <w:t>N/A</w:t>
            </w:r>
          </w:p>
        </w:tc>
        <w:tc>
          <w:tcPr>
            <w:tcW w:w="1514" w:type="dxa"/>
          </w:tcPr>
          <w:p w:rsidR="00456774" w:rsidRDefault="00456774" w:rsidP="00456774">
            <w:pPr>
              <w:pStyle w:val="TableParagraph"/>
            </w:pPr>
            <w:r>
              <w:t>N/A</w:t>
            </w:r>
          </w:p>
        </w:tc>
        <w:tc>
          <w:tcPr>
            <w:tcW w:w="1301" w:type="dxa"/>
          </w:tcPr>
          <w:p w:rsidR="00456774" w:rsidRDefault="00456774" w:rsidP="00456774">
            <w:pPr>
              <w:pStyle w:val="TableParagraph"/>
            </w:pPr>
            <w:r>
              <w:t>N/A</w:t>
            </w:r>
          </w:p>
        </w:tc>
      </w:tr>
    </w:tbl>
    <w:p w:rsidR="00112134" w:rsidRDefault="004C0F94">
      <w:pPr>
        <w:ind w:left="440"/>
        <w:rPr>
          <w:sz w:val="18"/>
        </w:rPr>
      </w:pPr>
      <w:r>
        <w:rPr>
          <w:sz w:val="18"/>
        </w:rPr>
        <w:t>(Parenthesis ( ) Indicate Expenditure Decreases)</w:t>
      </w:r>
    </w:p>
    <w:p w:rsidR="00112134" w:rsidRDefault="00112134">
      <w:pPr>
        <w:pStyle w:val="BodyText"/>
        <w:rPr>
          <w:sz w:val="20"/>
        </w:rPr>
      </w:pPr>
    </w:p>
    <w:p w:rsidR="00112134" w:rsidRDefault="00112134">
      <w:pPr>
        <w:pStyle w:val="BodyText"/>
        <w:rPr>
          <w:sz w:val="26"/>
        </w:rPr>
      </w:pPr>
    </w:p>
    <w:p w:rsidR="00112134" w:rsidRDefault="004C0F94">
      <w:pPr>
        <w:pStyle w:val="Heading1"/>
        <w:spacing w:before="0"/>
        <w:rPr>
          <w:u w:val="none"/>
        </w:rPr>
      </w:pPr>
      <w:r>
        <w:rPr>
          <w:u w:val="thick"/>
        </w:rPr>
        <w:t>SECTION III:</w:t>
      </w:r>
      <w:r>
        <w:rPr>
          <w:spacing w:val="58"/>
          <w:u w:val="thick"/>
        </w:rPr>
        <w:t xml:space="preserve"> </w:t>
      </w:r>
      <w:r>
        <w:rPr>
          <w:u w:val="thick"/>
        </w:rPr>
        <w:t>EXPLANATION</w:t>
      </w:r>
    </w:p>
    <w:p w:rsidR="00112134" w:rsidRDefault="00112134">
      <w:pPr>
        <w:pStyle w:val="BodyText"/>
        <w:spacing w:before="2"/>
        <w:rPr>
          <w:b/>
          <w:sz w:val="16"/>
        </w:rPr>
      </w:pPr>
    </w:p>
    <w:p w:rsidR="00112134" w:rsidRDefault="004C0F94">
      <w:pPr>
        <w:spacing w:before="90" w:line="274" w:lineRule="exact"/>
        <w:ind w:left="440"/>
        <w:rPr>
          <w:b/>
          <w:sz w:val="24"/>
        </w:rPr>
      </w:pPr>
      <w:r>
        <w:rPr>
          <w:b/>
          <w:sz w:val="24"/>
        </w:rPr>
        <w:t>BACKGROUND:</w:t>
      </w:r>
    </w:p>
    <w:p w:rsidR="00112134" w:rsidRDefault="004C0F94">
      <w:pPr>
        <w:pStyle w:val="ListParagraph"/>
        <w:numPr>
          <w:ilvl w:val="0"/>
          <w:numId w:val="4"/>
        </w:numPr>
        <w:tabs>
          <w:tab w:val="left" w:pos="1161"/>
        </w:tabs>
        <w:spacing w:before="0"/>
        <w:ind w:right="115" w:hanging="360"/>
        <w:rPr>
          <w:sz w:val="24"/>
        </w:rPr>
      </w:pPr>
      <w:r>
        <w:rPr>
          <w:sz w:val="24"/>
        </w:rPr>
        <w:t>Provide a brief summary of the proposed rule’s intended purposes, goals, and the specific</w:t>
      </w:r>
      <w:r>
        <w:rPr>
          <w:spacing w:val="-23"/>
          <w:sz w:val="24"/>
        </w:rPr>
        <w:t xml:space="preserve"> </w:t>
      </w:r>
      <w:r>
        <w:rPr>
          <w:sz w:val="24"/>
        </w:rPr>
        <w:t>problem(s) that it</w:t>
      </w:r>
      <w:r>
        <w:rPr>
          <w:spacing w:val="-1"/>
          <w:sz w:val="24"/>
        </w:rPr>
        <w:t xml:space="preserve"> </w:t>
      </w:r>
      <w:r>
        <w:rPr>
          <w:sz w:val="24"/>
        </w:rPr>
        <w:t>addresses:</w:t>
      </w:r>
    </w:p>
    <w:p w:rsidR="008E47DC" w:rsidRDefault="008E47DC" w:rsidP="00456774">
      <w:pPr>
        <w:pStyle w:val="BodyText"/>
        <w:ind w:left="720"/>
        <w:rPr>
          <w:szCs w:val="22"/>
        </w:rPr>
      </w:pPr>
      <w:r w:rsidRPr="008E47DC">
        <w:rPr>
          <w:szCs w:val="22"/>
        </w:rPr>
        <w:t>The objective of this rule is to establish criteria for parent and family rights as they relate to districts and schools.</w:t>
      </w:r>
    </w:p>
    <w:p w:rsidR="008E47DC" w:rsidRDefault="008E47DC" w:rsidP="00456774">
      <w:pPr>
        <w:pStyle w:val="BodyText"/>
        <w:ind w:left="720"/>
        <w:rPr>
          <w:szCs w:val="22"/>
        </w:rPr>
      </w:pPr>
    </w:p>
    <w:p w:rsidR="00112134" w:rsidRDefault="004C0F94">
      <w:pPr>
        <w:pStyle w:val="ListParagraph"/>
        <w:numPr>
          <w:ilvl w:val="0"/>
          <w:numId w:val="4"/>
        </w:numPr>
        <w:tabs>
          <w:tab w:val="left" w:pos="1161"/>
        </w:tabs>
        <w:spacing w:before="205"/>
        <w:ind w:hanging="360"/>
        <w:rPr>
          <w:sz w:val="24"/>
        </w:rPr>
      </w:pPr>
      <w:bookmarkStart w:id="0" w:name="_GoBack"/>
      <w:bookmarkEnd w:id="0"/>
      <w:r>
        <w:rPr>
          <w:sz w:val="24"/>
        </w:rPr>
        <w:t>How does this rule advance the agency’s</w:t>
      </w:r>
      <w:r>
        <w:rPr>
          <w:spacing w:val="-5"/>
          <w:sz w:val="24"/>
        </w:rPr>
        <w:t xml:space="preserve"> </w:t>
      </w:r>
      <w:r>
        <w:rPr>
          <w:sz w:val="24"/>
        </w:rPr>
        <w:t>mission?</w:t>
      </w:r>
    </w:p>
    <w:p w:rsidR="008E47DC" w:rsidRDefault="00456774" w:rsidP="00E0614A">
      <w:pPr>
        <w:ind w:left="720"/>
        <w:rPr>
          <w:sz w:val="24"/>
        </w:rPr>
      </w:pPr>
      <w:r w:rsidRPr="00456774">
        <w:rPr>
          <w:sz w:val="24"/>
        </w:rPr>
        <w:t>The mission of the Public Education Department is by 2020, New Mexico will be the fastest growing state in the nation when it comes to student outcomes. Students whose families are engaged with their schools tend to have higher grades, show faster rates of literacy attainment, attend school more regularly, and are more likely to graduate.</w:t>
      </w:r>
      <w:r w:rsidR="00047843">
        <w:rPr>
          <w:sz w:val="24"/>
        </w:rPr>
        <w:t xml:space="preserve"> </w:t>
      </w:r>
      <w:r w:rsidR="00047843" w:rsidRPr="00047843">
        <w:rPr>
          <w:sz w:val="24"/>
        </w:rPr>
        <w:t>Effective family engagement is a parent-teacher collaboration to drive student learning and achievement. School efforts to engage families must be intentional, strategic, and systematic. The Every Student Succeeds Act (ESSA) signed into law by President Obama in 2015 shifted the use from “parental involvement” to "family engagement”.</w:t>
      </w:r>
    </w:p>
    <w:p w:rsidR="008E47DC" w:rsidRDefault="008E47DC" w:rsidP="008E47DC">
      <w:pPr>
        <w:ind w:left="440"/>
        <w:rPr>
          <w:sz w:val="24"/>
        </w:rPr>
      </w:pPr>
    </w:p>
    <w:p w:rsidR="00112134" w:rsidRPr="00F45858" w:rsidRDefault="004C0F94" w:rsidP="008E47DC">
      <w:pPr>
        <w:ind w:left="440"/>
        <w:rPr>
          <w:b/>
        </w:rPr>
      </w:pPr>
      <w:r w:rsidRPr="00F45858">
        <w:rPr>
          <w:b/>
        </w:rPr>
        <w:t>ALTERNATIVE APPROACHES:</w:t>
      </w:r>
    </w:p>
    <w:p w:rsidR="00112134" w:rsidRDefault="004C0F94">
      <w:pPr>
        <w:pStyle w:val="ListParagraph"/>
        <w:numPr>
          <w:ilvl w:val="0"/>
          <w:numId w:val="3"/>
        </w:numPr>
        <w:tabs>
          <w:tab w:val="left" w:pos="1161"/>
        </w:tabs>
        <w:spacing w:before="0" w:line="274" w:lineRule="exact"/>
        <w:ind w:hanging="360"/>
        <w:rPr>
          <w:sz w:val="24"/>
        </w:rPr>
      </w:pPr>
      <w:r>
        <w:rPr>
          <w:sz w:val="24"/>
        </w:rPr>
        <w:lastRenderedPageBreak/>
        <w:t>What non-regulatory alternatives were</w:t>
      </w:r>
      <w:r>
        <w:rPr>
          <w:spacing w:val="-7"/>
          <w:sz w:val="24"/>
        </w:rPr>
        <w:t xml:space="preserve"> </w:t>
      </w:r>
      <w:r>
        <w:rPr>
          <w:sz w:val="24"/>
        </w:rPr>
        <w:t>considered?</w:t>
      </w:r>
    </w:p>
    <w:p w:rsidR="00112134" w:rsidRPr="00456774" w:rsidRDefault="009A6553" w:rsidP="00456774">
      <w:pPr>
        <w:pStyle w:val="BodyText"/>
        <w:ind w:left="800"/>
        <w:rPr>
          <w:szCs w:val="22"/>
        </w:rPr>
      </w:pPr>
      <w:r>
        <w:rPr>
          <w:szCs w:val="22"/>
        </w:rPr>
        <w:t>There are no non-regulatory alternatives</w:t>
      </w:r>
      <w:r w:rsidR="00456774" w:rsidRPr="00456774">
        <w:rPr>
          <w:szCs w:val="22"/>
        </w:rPr>
        <w:t>.</w:t>
      </w:r>
    </w:p>
    <w:p w:rsidR="00112134" w:rsidRDefault="004C0F94">
      <w:pPr>
        <w:pStyle w:val="ListParagraph"/>
        <w:numPr>
          <w:ilvl w:val="0"/>
          <w:numId w:val="3"/>
        </w:numPr>
        <w:tabs>
          <w:tab w:val="left" w:pos="1161"/>
        </w:tabs>
        <w:spacing w:before="208"/>
        <w:ind w:hanging="360"/>
        <w:rPr>
          <w:sz w:val="24"/>
        </w:rPr>
      </w:pPr>
      <w:r>
        <w:rPr>
          <w:sz w:val="24"/>
        </w:rPr>
        <w:t>Briefly explain the costs and benefi</w:t>
      </w:r>
      <w:r w:rsidR="00456774">
        <w:rPr>
          <w:sz w:val="24"/>
        </w:rPr>
        <w:t>ts of each alternative th</w:t>
      </w:r>
      <w:r>
        <w:rPr>
          <w:sz w:val="24"/>
        </w:rPr>
        <w:t>at were</w:t>
      </w:r>
      <w:r>
        <w:rPr>
          <w:spacing w:val="-3"/>
          <w:sz w:val="24"/>
        </w:rPr>
        <w:t xml:space="preserve"> </w:t>
      </w:r>
      <w:r>
        <w:rPr>
          <w:sz w:val="24"/>
        </w:rPr>
        <w:t>considered:</w:t>
      </w:r>
    </w:p>
    <w:p w:rsidR="00112134" w:rsidRDefault="00456774" w:rsidP="00456774">
      <w:pPr>
        <w:pStyle w:val="BodyText"/>
        <w:ind w:left="800"/>
        <w:rPr>
          <w:sz w:val="26"/>
        </w:rPr>
      </w:pPr>
      <w:r>
        <w:rPr>
          <w:sz w:val="26"/>
        </w:rPr>
        <w:t>N/A</w:t>
      </w:r>
    </w:p>
    <w:p w:rsidR="00112134" w:rsidRDefault="00112134">
      <w:pPr>
        <w:pStyle w:val="BodyText"/>
        <w:rPr>
          <w:sz w:val="26"/>
        </w:rPr>
      </w:pPr>
    </w:p>
    <w:p w:rsidR="00112134" w:rsidRDefault="004C0F94">
      <w:pPr>
        <w:pStyle w:val="ListParagraph"/>
        <w:numPr>
          <w:ilvl w:val="0"/>
          <w:numId w:val="3"/>
        </w:numPr>
        <w:tabs>
          <w:tab w:val="left" w:pos="1161"/>
        </w:tabs>
        <w:ind w:hanging="360"/>
        <w:rPr>
          <w:sz w:val="24"/>
        </w:rPr>
      </w:pPr>
      <w:r>
        <w:rPr>
          <w:sz w:val="24"/>
        </w:rPr>
        <w:t>How is this rule the best solution to the identified</w:t>
      </w:r>
      <w:r>
        <w:rPr>
          <w:spacing w:val="-6"/>
          <w:sz w:val="24"/>
        </w:rPr>
        <w:t xml:space="preserve"> </w:t>
      </w:r>
      <w:r>
        <w:rPr>
          <w:sz w:val="24"/>
        </w:rPr>
        <w:t>problem?</w:t>
      </w:r>
    </w:p>
    <w:p w:rsidR="00112134" w:rsidRPr="00456774" w:rsidRDefault="00456774" w:rsidP="00456774">
      <w:pPr>
        <w:pStyle w:val="BodyText"/>
        <w:ind w:left="800"/>
        <w:rPr>
          <w:szCs w:val="22"/>
        </w:rPr>
      </w:pPr>
      <w:r w:rsidRPr="00456774">
        <w:rPr>
          <w:szCs w:val="22"/>
        </w:rPr>
        <w:t xml:space="preserve">The Parent and Family Bill of Rights rule clearly identifies what family-school partnerships should reflect and outlines minimum </w:t>
      </w:r>
      <w:r w:rsidR="00391A95">
        <w:rPr>
          <w:szCs w:val="22"/>
        </w:rPr>
        <w:t xml:space="preserve">requirements regarding </w:t>
      </w:r>
      <w:r w:rsidRPr="00456774">
        <w:rPr>
          <w:szCs w:val="22"/>
        </w:rPr>
        <w:t>communication with parents and families.</w:t>
      </w:r>
    </w:p>
    <w:p w:rsidR="00112134" w:rsidRDefault="00112134">
      <w:pPr>
        <w:pStyle w:val="BodyText"/>
        <w:rPr>
          <w:sz w:val="26"/>
        </w:rPr>
      </w:pPr>
    </w:p>
    <w:p w:rsidR="00112134" w:rsidRDefault="004C0F94">
      <w:pPr>
        <w:pStyle w:val="Heading1"/>
        <w:spacing w:before="213" w:line="274" w:lineRule="exact"/>
        <w:rPr>
          <w:u w:val="none"/>
        </w:rPr>
      </w:pPr>
      <w:r>
        <w:rPr>
          <w:u w:val="none"/>
        </w:rPr>
        <w:t>IMPACTS:</w:t>
      </w:r>
    </w:p>
    <w:p w:rsidR="00112134" w:rsidRDefault="004C0F94">
      <w:pPr>
        <w:pStyle w:val="ListParagraph"/>
        <w:numPr>
          <w:ilvl w:val="0"/>
          <w:numId w:val="2"/>
        </w:numPr>
        <w:tabs>
          <w:tab w:val="left" w:pos="1161"/>
        </w:tabs>
        <w:spacing w:before="0" w:line="274" w:lineRule="exact"/>
        <w:ind w:hanging="360"/>
        <w:rPr>
          <w:sz w:val="24"/>
        </w:rPr>
      </w:pPr>
      <w:r>
        <w:rPr>
          <w:sz w:val="24"/>
        </w:rPr>
        <w:t>How will this rule increase or decrease the costs for businesses within the affected</w:t>
      </w:r>
      <w:r>
        <w:rPr>
          <w:spacing w:val="-13"/>
          <w:sz w:val="24"/>
        </w:rPr>
        <w:t xml:space="preserve"> </w:t>
      </w:r>
      <w:r>
        <w:rPr>
          <w:sz w:val="24"/>
        </w:rPr>
        <w:t>industry?</w:t>
      </w:r>
    </w:p>
    <w:p w:rsidR="00112134" w:rsidRDefault="00456774" w:rsidP="00456774">
      <w:pPr>
        <w:pStyle w:val="BodyText"/>
        <w:ind w:left="1160"/>
        <w:rPr>
          <w:sz w:val="26"/>
        </w:rPr>
      </w:pPr>
      <w:r>
        <w:rPr>
          <w:sz w:val="26"/>
        </w:rPr>
        <w:t>N/A</w:t>
      </w:r>
    </w:p>
    <w:p w:rsidR="00112134" w:rsidRDefault="004C0F94">
      <w:pPr>
        <w:pStyle w:val="ListParagraph"/>
        <w:numPr>
          <w:ilvl w:val="0"/>
          <w:numId w:val="2"/>
        </w:numPr>
        <w:tabs>
          <w:tab w:val="left" w:pos="1161"/>
        </w:tabs>
        <w:ind w:hanging="360"/>
        <w:rPr>
          <w:sz w:val="24"/>
        </w:rPr>
      </w:pPr>
      <w:r>
        <w:rPr>
          <w:sz w:val="24"/>
        </w:rPr>
        <w:t>How will this rule increase or decrease the prices of goods and services for</w:t>
      </w:r>
      <w:r>
        <w:rPr>
          <w:spacing w:val="-6"/>
          <w:sz w:val="24"/>
        </w:rPr>
        <w:t xml:space="preserve"> </w:t>
      </w:r>
      <w:r>
        <w:rPr>
          <w:sz w:val="24"/>
        </w:rPr>
        <w:t>consumers?</w:t>
      </w:r>
    </w:p>
    <w:p w:rsidR="00112134" w:rsidRDefault="00456774" w:rsidP="00456774">
      <w:pPr>
        <w:pStyle w:val="BodyText"/>
        <w:ind w:left="1160"/>
        <w:rPr>
          <w:sz w:val="26"/>
        </w:rPr>
      </w:pPr>
      <w:r>
        <w:rPr>
          <w:sz w:val="26"/>
        </w:rPr>
        <w:t>N/A</w:t>
      </w:r>
    </w:p>
    <w:p w:rsidR="00112134" w:rsidRDefault="004C0F94">
      <w:pPr>
        <w:pStyle w:val="ListParagraph"/>
        <w:numPr>
          <w:ilvl w:val="0"/>
          <w:numId w:val="2"/>
        </w:numPr>
        <w:tabs>
          <w:tab w:val="left" w:pos="1161"/>
        </w:tabs>
        <w:ind w:hanging="360"/>
        <w:rPr>
          <w:sz w:val="24"/>
        </w:rPr>
      </w:pPr>
      <w:r>
        <w:rPr>
          <w:sz w:val="24"/>
        </w:rPr>
        <w:t>How will this rule promote economic competition and growth in the</w:t>
      </w:r>
      <w:r>
        <w:rPr>
          <w:spacing w:val="-6"/>
          <w:sz w:val="24"/>
        </w:rPr>
        <w:t xml:space="preserve"> </w:t>
      </w:r>
      <w:r>
        <w:rPr>
          <w:sz w:val="24"/>
        </w:rPr>
        <w:t>state?</w:t>
      </w:r>
    </w:p>
    <w:p w:rsidR="00112134" w:rsidRDefault="00456774" w:rsidP="00456774">
      <w:pPr>
        <w:pStyle w:val="BodyText"/>
        <w:tabs>
          <w:tab w:val="left" w:pos="1161"/>
        </w:tabs>
        <w:ind w:left="1160"/>
        <w:rPr>
          <w:sz w:val="26"/>
        </w:rPr>
      </w:pPr>
      <w:r>
        <w:rPr>
          <w:sz w:val="26"/>
        </w:rPr>
        <w:t>N/A</w:t>
      </w:r>
    </w:p>
    <w:p w:rsidR="00112134" w:rsidRDefault="004C0F94">
      <w:pPr>
        <w:pStyle w:val="ListParagraph"/>
        <w:numPr>
          <w:ilvl w:val="0"/>
          <w:numId w:val="2"/>
        </w:numPr>
        <w:tabs>
          <w:tab w:val="left" w:pos="1161"/>
        </w:tabs>
        <w:ind w:hanging="360"/>
        <w:rPr>
          <w:sz w:val="24"/>
        </w:rPr>
      </w:pPr>
      <w:r>
        <w:rPr>
          <w:sz w:val="24"/>
        </w:rPr>
        <w:t>How will this rule impact public health and</w:t>
      </w:r>
      <w:r>
        <w:rPr>
          <w:spacing w:val="-3"/>
          <w:sz w:val="24"/>
        </w:rPr>
        <w:t xml:space="preserve"> </w:t>
      </w:r>
      <w:r>
        <w:rPr>
          <w:sz w:val="24"/>
        </w:rPr>
        <w:t>safety?</w:t>
      </w:r>
    </w:p>
    <w:p w:rsidR="00112134" w:rsidRDefault="00456774" w:rsidP="00456774">
      <w:pPr>
        <w:pStyle w:val="BodyText"/>
        <w:ind w:left="1160"/>
        <w:rPr>
          <w:sz w:val="26"/>
        </w:rPr>
      </w:pPr>
      <w:r>
        <w:rPr>
          <w:sz w:val="26"/>
        </w:rPr>
        <w:t>N/A</w:t>
      </w:r>
    </w:p>
    <w:p w:rsidR="00112134" w:rsidRDefault="004C0F94">
      <w:pPr>
        <w:pStyle w:val="ListParagraph"/>
        <w:numPr>
          <w:ilvl w:val="0"/>
          <w:numId w:val="2"/>
        </w:numPr>
        <w:tabs>
          <w:tab w:val="left" w:pos="1161"/>
        </w:tabs>
        <w:ind w:hanging="360"/>
        <w:rPr>
          <w:sz w:val="24"/>
        </w:rPr>
      </w:pPr>
      <w:r>
        <w:rPr>
          <w:sz w:val="24"/>
        </w:rPr>
        <w:t>What would be the consequences of not adopting this</w:t>
      </w:r>
      <w:r>
        <w:rPr>
          <w:spacing w:val="-3"/>
          <w:sz w:val="24"/>
        </w:rPr>
        <w:t xml:space="preserve"> </w:t>
      </w:r>
      <w:r>
        <w:rPr>
          <w:sz w:val="24"/>
        </w:rPr>
        <w:t>rule?</w:t>
      </w:r>
    </w:p>
    <w:p w:rsidR="00112134" w:rsidRPr="00456774" w:rsidRDefault="00456774" w:rsidP="00456774">
      <w:pPr>
        <w:pStyle w:val="BodyText"/>
        <w:ind w:left="800"/>
        <w:rPr>
          <w:szCs w:val="22"/>
        </w:rPr>
      </w:pPr>
      <w:r w:rsidRPr="00456774">
        <w:rPr>
          <w:szCs w:val="22"/>
        </w:rPr>
        <w:t>If this rule is not adopted</w:t>
      </w:r>
      <w:r>
        <w:rPr>
          <w:szCs w:val="22"/>
        </w:rPr>
        <w:t>,</w:t>
      </w:r>
      <w:r w:rsidRPr="00456774">
        <w:rPr>
          <w:szCs w:val="22"/>
        </w:rPr>
        <w:t xml:space="preserve"> communication and engagement </w:t>
      </w:r>
      <w:r w:rsidR="00147E44">
        <w:rPr>
          <w:szCs w:val="22"/>
        </w:rPr>
        <w:t>with</w:t>
      </w:r>
      <w:r w:rsidRPr="00456774">
        <w:rPr>
          <w:szCs w:val="22"/>
        </w:rPr>
        <w:t xml:space="preserve"> families w</w:t>
      </w:r>
      <w:r w:rsidR="00147E44">
        <w:rPr>
          <w:szCs w:val="22"/>
        </w:rPr>
        <w:t xml:space="preserve">ill </w:t>
      </w:r>
      <w:r w:rsidRPr="00456774">
        <w:rPr>
          <w:szCs w:val="22"/>
        </w:rPr>
        <w:t xml:space="preserve">continue to vary across the state. While some parents and families </w:t>
      </w:r>
      <w:r w:rsidR="00147E44">
        <w:rPr>
          <w:szCs w:val="22"/>
        </w:rPr>
        <w:t>may</w:t>
      </w:r>
      <w:r w:rsidRPr="00456774">
        <w:rPr>
          <w:szCs w:val="22"/>
        </w:rPr>
        <w:t xml:space="preserve"> feel welcome as partners and know how to support learning for their children others may not feel supported and continue to experience barriers to engagement.</w:t>
      </w:r>
    </w:p>
    <w:p w:rsidR="00112134" w:rsidRDefault="00112134">
      <w:pPr>
        <w:pStyle w:val="BodyText"/>
        <w:rPr>
          <w:sz w:val="26"/>
        </w:rPr>
      </w:pPr>
    </w:p>
    <w:p w:rsidR="00112134" w:rsidRDefault="004C0F94">
      <w:pPr>
        <w:pStyle w:val="Heading1"/>
        <w:spacing w:before="213" w:line="274" w:lineRule="exact"/>
        <w:rPr>
          <w:u w:val="none"/>
        </w:rPr>
      </w:pPr>
      <w:r>
        <w:rPr>
          <w:u w:val="none"/>
        </w:rPr>
        <w:t>MEASURES OF SUCCESS:</w:t>
      </w:r>
    </w:p>
    <w:p w:rsidR="00112134" w:rsidRDefault="004C0F94">
      <w:pPr>
        <w:pStyle w:val="ListParagraph"/>
        <w:numPr>
          <w:ilvl w:val="0"/>
          <w:numId w:val="1"/>
        </w:numPr>
        <w:tabs>
          <w:tab w:val="left" w:pos="1161"/>
        </w:tabs>
        <w:spacing w:before="0" w:line="274" w:lineRule="exact"/>
        <w:ind w:hanging="360"/>
        <w:rPr>
          <w:sz w:val="24"/>
        </w:rPr>
      </w:pPr>
      <w:r>
        <w:rPr>
          <w:sz w:val="24"/>
        </w:rPr>
        <w:t>What quantitative indicators will the agency use to measure</w:t>
      </w:r>
      <w:r>
        <w:rPr>
          <w:spacing w:val="-7"/>
          <w:sz w:val="24"/>
        </w:rPr>
        <w:t xml:space="preserve"> </w:t>
      </w:r>
      <w:r>
        <w:rPr>
          <w:sz w:val="24"/>
        </w:rPr>
        <w:t>effectiveness?</w:t>
      </w:r>
    </w:p>
    <w:p w:rsidR="00112134" w:rsidRDefault="00456774" w:rsidP="00456774">
      <w:pPr>
        <w:pStyle w:val="BodyText"/>
        <w:ind w:left="800"/>
        <w:rPr>
          <w:sz w:val="26"/>
        </w:rPr>
      </w:pPr>
      <w:r w:rsidRPr="00456774">
        <w:rPr>
          <w:szCs w:val="22"/>
        </w:rPr>
        <w:t>The agency will</w:t>
      </w:r>
      <w:r>
        <w:rPr>
          <w:szCs w:val="22"/>
        </w:rPr>
        <w:t xml:space="preserve"> engage with families and parents across the state and survey a sample to determine effectiveness. </w:t>
      </w:r>
    </w:p>
    <w:p w:rsidR="00112134" w:rsidRDefault="004C0F94">
      <w:pPr>
        <w:pStyle w:val="ListParagraph"/>
        <w:numPr>
          <w:ilvl w:val="0"/>
          <w:numId w:val="1"/>
        </w:numPr>
        <w:tabs>
          <w:tab w:val="left" w:pos="1161"/>
        </w:tabs>
        <w:ind w:hanging="360"/>
        <w:rPr>
          <w:sz w:val="24"/>
        </w:rPr>
      </w:pPr>
      <w:r>
        <w:rPr>
          <w:sz w:val="24"/>
        </w:rPr>
        <w:t>Describe how the agency will use the indicators listed above to monitor progress over</w:t>
      </w:r>
      <w:r>
        <w:rPr>
          <w:spacing w:val="-12"/>
          <w:sz w:val="24"/>
        </w:rPr>
        <w:t xml:space="preserve"> </w:t>
      </w:r>
      <w:r>
        <w:rPr>
          <w:sz w:val="24"/>
        </w:rPr>
        <w:t>time:</w:t>
      </w:r>
    </w:p>
    <w:p w:rsidR="00456774" w:rsidRPr="00456774" w:rsidRDefault="00456774" w:rsidP="00456774">
      <w:pPr>
        <w:ind w:left="900"/>
        <w:rPr>
          <w:sz w:val="24"/>
        </w:rPr>
      </w:pPr>
      <w:r w:rsidRPr="00456774">
        <w:rPr>
          <w:sz w:val="24"/>
        </w:rPr>
        <w:t xml:space="preserve">The </w:t>
      </w:r>
      <w:proofErr w:type="spellStart"/>
      <w:r w:rsidRPr="00456774">
        <w:rPr>
          <w:sz w:val="24"/>
        </w:rPr>
        <w:t>NMEngaged</w:t>
      </w:r>
      <w:proofErr w:type="spellEnd"/>
      <w:r w:rsidRPr="00456774">
        <w:rPr>
          <w:sz w:val="24"/>
        </w:rPr>
        <w:t xml:space="preserve"> Framework for Family-School Partnerships in New Mexico builds capacity among educators and families so that they can partner to support student success, and is based on a wide body of evidence demonstrating the beneficial effects of family, school, and community partnerships in schools at all grade levels. This free resource is available to LEAs to assess their family engagement practices, study strengths and needs, build and implement an action plan, reflect on practice through benchmark surveys so that all stakeholders can share their perceptions of progress. A </w:t>
      </w:r>
      <w:r w:rsidRPr="00456774">
        <w:rPr>
          <w:b/>
          <w:bCs/>
          <w:sz w:val="24"/>
        </w:rPr>
        <w:t>Data Summary</w:t>
      </w:r>
      <w:r w:rsidRPr="00456774">
        <w:rPr>
          <w:sz w:val="24"/>
        </w:rPr>
        <w:t xml:space="preserve"> is available for LEAs to </w:t>
      </w:r>
      <w:r w:rsidR="00DA2427">
        <w:rPr>
          <w:sz w:val="24"/>
        </w:rPr>
        <w:t xml:space="preserve">further </w:t>
      </w:r>
      <w:r w:rsidRPr="00456774">
        <w:rPr>
          <w:sz w:val="24"/>
        </w:rPr>
        <w:t>reflect on progress and formal stakeholder feedback and summarize input and ideas for continued improvement, reflection, and modifications to their Action Plan. LEAs can compare their data to observe growth and challenges in their implementation.</w:t>
      </w:r>
    </w:p>
    <w:sectPr w:rsidR="00456774" w:rsidRPr="00456774">
      <w:footerReference w:type="default" r:id="rId7"/>
      <w:pgSz w:w="12240" w:h="15840"/>
      <w:pgMar w:top="640" w:right="980" w:bottom="1260" w:left="280"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592" w:rsidRDefault="00E31592">
      <w:r>
        <w:separator/>
      </w:r>
    </w:p>
  </w:endnote>
  <w:endnote w:type="continuationSeparator" w:id="0">
    <w:p w:rsidR="00E31592" w:rsidRDefault="00E3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134" w:rsidRDefault="00456774">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2895600</wp:posOffset>
              </wp:positionH>
              <wp:positionV relativeFrom="page">
                <wp:posOffset>9240520</wp:posOffset>
              </wp:positionV>
              <wp:extent cx="1992630" cy="194310"/>
              <wp:effectExtent l="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134" w:rsidRDefault="004C0F94">
                          <w:pPr>
                            <w:pStyle w:val="BodyText"/>
                            <w:spacing w:before="10"/>
                            <w:ind w:left="20"/>
                          </w:pPr>
                          <w:r>
                            <w:t xml:space="preserve">Regulatory Impact Form Page </w:t>
                          </w:r>
                          <w:r>
                            <w:fldChar w:fldCharType="begin"/>
                          </w:r>
                          <w:r>
                            <w:instrText xml:space="preserve"> PAGE </w:instrText>
                          </w:r>
                          <w:r>
                            <w:fldChar w:fldCharType="separate"/>
                          </w:r>
                          <w:r w:rsidR="00DB535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8pt;margin-top:727.6pt;width:156.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" filled="f" stroked="f">
              <v:textbox inset="0,0,0,0">
                <w:txbxContent>
                  <w:p w:rsidR="00112134" w:rsidRDefault="004C0F94">
                    <w:pPr>
                      <w:pStyle w:val="BodyText"/>
                      <w:spacing w:before="10"/>
                      <w:ind w:left="20"/>
                    </w:pPr>
                    <w:r>
                      <w:t xml:space="preserve">Regulatory Impact Form Page </w:t>
                    </w:r>
                    <w:r>
                      <w:fldChar w:fldCharType="begin"/>
                    </w:r>
                    <w:r>
                      <w:instrText xml:space="preserve"> PAGE </w:instrText>
                    </w:r>
                    <w:r>
                      <w:fldChar w:fldCharType="separate"/>
                    </w:r>
                    <w:r w:rsidR="00DB5355">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592" w:rsidRDefault="00E31592">
      <w:r>
        <w:separator/>
      </w:r>
    </w:p>
  </w:footnote>
  <w:footnote w:type="continuationSeparator" w:id="0">
    <w:p w:rsidR="00E31592" w:rsidRDefault="00E31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523B"/>
    <w:multiLevelType w:val="hybridMultilevel"/>
    <w:tmpl w:val="B276CE64"/>
    <w:lvl w:ilvl="0" w:tplc="822417EA">
      <w:start w:val="1"/>
      <w:numFmt w:val="decimal"/>
      <w:lvlText w:val="%1)"/>
      <w:lvlJc w:val="left"/>
      <w:pPr>
        <w:ind w:left="1160" w:hanging="361"/>
        <w:jc w:val="left"/>
      </w:pPr>
      <w:rPr>
        <w:rFonts w:ascii="Times New Roman" w:eastAsia="Times New Roman" w:hAnsi="Times New Roman" w:cs="Times New Roman" w:hint="default"/>
        <w:spacing w:val="-20"/>
        <w:w w:val="99"/>
        <w:sz w:val="24"/>
        <w:szCs w:val="24"/>
        <w:lang w:val="en-US" w:eastAsia="en-US" w:bidi="en-US"/>
      </w:rPr>
    </w:lvl>
    <w:lvl w:ilvl="1" w:tplc="CEA4155E">
      <w:numFmt w:val="bullet"/>
      <w:lvlText w:val="•"/>
      <w:lvlJc w:val="left"/>
      <w:pPr>
        <w:ind w:left="2142" w:hanging="361"/>
      </w:pPr>
      <w:rPr>
        <w:rFonts w:hint="default"/>
        <w:lang w:val="en-US" w:eastAsia="en-US" w:bidi="en-US"/>
      </w:rPr>
    </w:lvl>
    <w:lvl w:ilvl="2" w:tplc="03A8BA98">
      <w:numFmt w:val="bullet"/>
      <w:lvlText w:val="•"/>
      <w:lvlJc w:val="left"/>
      <w:pPr>
        <w:ind w:left="3124" w:hanging="361"/>
      </w:pPr>
      <w:rPr>
        <w:rFonts w:hint="default"/>
        <w:lang w:val="en-US" w:eastAsia="en-US" w:bidi="en-US"/>
      </w:rPr>
    </w:lvl>
    <w:lvl w:ilvl="3" w:tplc="EFD6717A">
      <w:numFmt w:val="bullet"/>
      <w:lvlText w:val="•"/>
      <w:lvlJc w:val="left"/>
      <w:pPr>
        <w:ind w:left="4106" w:hanging="361"/>
      </w:pPr>
      <w:rPr>
        <w:rFonts w:hint="default"/>
        <w:lang w:val="en-US" w:eastAsia="en-US" w:bidi="en-US"/>
      </w:rPr>
    </w:lvl>
    <w:lvl w:ilvl="4" w:tplc="C962304C">
      <w:numFmt w:val="bullet"/>
      <w:lvlText w:val="•"/>
      <w:lvlJc w:val="left"/>
      <w:pPr>
        <w:ind w:left="5088" w:hanging="361"/>
      </w:pPr>
      <w:rPr>
        <w:rFonts w:hint="default"/>
        <w:lang w:val="en-US" w:eastAsia="en-US" w:bidi="en-US"/>
      </w:rPr>
    </w:lvl>
    <w:lvl w:ilvl="5" w:tplc="50EE4E1C">
      <w:numFmt w:val="bullet"/>
      <w:lvlText w:val="•"/>
      <w:lvlJc w:val="left"/>
      <w:pPr>
        <w:ind w:left="6070" w:hanging="361"/>
      </w:pPr>
      <w:rPr>
        <w:rFonts w:hint="default"/>
        <w:lang w:val="en-US" w:eastAsia="en-US" w:bidi="en-US"/>
      </w:rPr>
    </w:lvl>
    <w:lvl w:ilvl="6" w:tplc="FE56BD9A">
      <w:numFmt w:val="bullet"/>
      <w:lvlText w:val="•"/>
      <w:lvlJc w:val="left"/>
      <w:pPr>
        <w:ind w:left="7052" w:hanging="361"/>
      </w:pPr>
      <w:rPr>
        <w:rFonts w:hint="default"/>
        <w:lang w:val="en-US" w:eastAsia="en-US" w:bidi="en-US"/>
      </w:rPr>
    </w:lvl>
    <w:lvl w:ilvl="7" w:tplc="6C52EBEC">
      <w:numFmt w:val="bullet"/>
      <w:lvlText w:val="•"/>
      <w:lvlJc w:val="left"/>
      <w:pPr>
        <w:ind w:left="8034" w:hanging="361"/>
      </w:pPr>
      <w:rPr>
        <w:rFonts w:hint="default"/>
        <w:lang w:val="en-US" w:eastAsia="en-US" w:bidi="en-US"/>
      </w:rPr>
    </w:lvl>
    <w:lvl w:ilvl="8" w:tplc="8522C7EC">
      <w:numFmt w:val="bullet"/>
      <w:lvlText w:val="•"/>
      <w:lvlJc w:val="left"/>
      <w:pPr>
        <w:ind w:left="9016" w:hanging="361"/>
      </w:pPr>
      <w:rPr>
        <w:rFonts w:hint="default"/>
        <w:lang w:val="en-US" w:eastAsia="en-US" w:bidi="en-US"/>
      </w:rPr>
    </w:lvl>
  </w:abstractNum>
  <w:abstractNum w:abstractNumId="1" w15:restartNumberingAfterBreak="0">
    <w:nsid w:val="25F274E5"/>
    <w:multiLevelType w:val="hybridMultilevel"/>
    <w:tmpl w:val="AF528CDC"/>
    <w:lvl w:ilvl="0" w:tplc="4CE66602">
      <w:start w:val="1"/>
      <w:numFmt w:val="decimal"/>
      <w:lvlText w:val="%1)"/>
      <w:lvlJc w:val="left"/>
      <w:pPr>
        <w:ind w:left="1160" w:hanging="361"/>
        <w:jc w:val="left"/>
      </w:pPr>
      <w:rPr>
        <w:rFonts w:ascii="Times New Roman" w:eastAsia="Times New Roman" w:hAnsi="Times New Roman" w:cs="Times New Roman" w:hint="default"/>
        <w:spacing w:val="-20"/>
        <w:w w:val="99"/>
        <w:sz w:val="24"/>
        <w:szCs w:val="24"/>
        <w:lang w:val="en-US" w:eastAsia="en-US" w:bidi="en-US"/>
      </w:rPr>
    </w:lvl>
    <w:lvl w:ilvl="1" w:tplc="BD54D392">
      <w:numFmt w:val="bullet"/>
      <w:lvlText w:val="•"/>
      <w:lvlJc w:val="left"/>
      <w:pPr>
        <w:ind w:left="2142" w:hanging="361"/>
      </w:pPr>
      <w:rPr>
        <w:rFonts w:hint="default"/>
        <w:lang w:val="en-US" w:eastAsia="en-US" w:bidi="en-US"/>
      </w:rPr>
    </w:lvl>
    <w:lvl w:ilvl="2" w:tplc="12E8C85E">
      <w:numFmt w:val="bullet"/>
      <w:lvlText w:val="•"/>
      <w:lvlJc w:val="left"/>
      <w:pPr>
        <w:ind w:left="3124" w:hanging="361"/>
      </w:pPr>
      <w:rPr>
        <w:rFonts w:hint="default"/>
        <w:lang w:val="en-US" w:eastAsia="en-US" w:bidi="en-US"/>
      </w:rPr>
    </w:lvl>
    <w:lvl w:ilvl="3" w:tplc="738AEF5C">
      <w:numFmt w:val="bullet"/>
      <w:lvlText w:val="•"/>
      <w:lvlJc w:val="left"/>
      <w:pPr>
        <w:ind w:left="4106" w:hanging="361"/>
      </w:pPr>
      <w:rPr>
        <w:rFonts w:hint="default"/>
        <w:lang w:val="en-US" w:eastAsia="en-US" w:bidi="en-US"/>
      </w:rPr>
    </w:lvl>
    <w:lvl w:ilvl="4" w:tplc="5DA64370">
      <w:numFmt w:val="bullet"/>
      <w:lvlText w:val="•"/>
      <w:lvlJc w:val="left"/>
      <w:pPr>
        <w:ind w:left="5088" w:hanging="361"/>
      </w:pPr>
      <w:rPr>
        <w:rFonts w:hint="default"/>
        <w:lang w:val="en-US" w:eastAsia="en-US" w:bidi="en-US"/>
      </w:rPr>
    </w:lvl>
    <w:lvl w:ilvl="5" w:tplc="9FB456B0">
      <w:numFmt w:val="bullet"/>
      <w:lvlText w:val="•"/>
      <w:lvlJc w:val="left"/>
      <w:pPr>
        <w:ind w:left="6070" w:hanging="361"/>
      </w:pPr>
      <w:rPr>
        <w:rFonts w:hint="default"/>
        <w:lang w:val="en-US" w:eastAsia="en-US" w:bidi="en-US"/>
      </w:rPr>
    </w:lvl>
    <w:lvl w:ilvl="6" w:tplc="EE4806AE">
      <w:numFmt w:val="bullet"/>
      <w:lvlText w:val="•"/>
      <w:lvlJc w:val="left"/>
      <w:pPr>
        <w:ind w:left="7052" w:hanging="361"/>
      </w:pPr>
      <w:rPr>
        <w:rFonts w:hint="default"/>
        <w:lang w:val="en-US" w:eastAsia="en-US" w:bidi="en-US"/>
      </w:rPr>
    </w:lvl>
    <w:lvl w:ilvl="7" w:tplc="8092EFC6">
      <w:numFmt w:val="bullet"/>
      <w:lvlText w:val="•"/>
      <w:lvlJc w:val="left"/>
      <w:pPr>
        <w:ind w:left="8034" w:hanging="361"/>
      </w:pPr>
      <w:rPr>
        <w:rFonts w:hint="default"/>
        <w:lang w:val="en-US" w:eastAsia="en-US" w:bidi="en-US"/>
      </w:rPr>
    </w:lvl>
    <w:lvl w:ilvl="8" w:tplc="19E006DC">
      <w:numFmt w:val="bullet"/>
      <w:lvlText w:val="•"/>
      <w:lvlJc w:val="left"/>
      <w:pPr>
        <w:ind w:left="9016" w:hanging="361"/>
      </w:pPr>
      <w:rPr>
        <w:rFonts w:hint="default"/>
        <w:lang w:val="en-US" w:eastAsia="en-US" w:bidi="en-US"/>
      </w:rPr>
    </w:lvl>
  </w:abstractNum>
  <w:abstractNum w:abstractNumId="2" w15:restartNumberingAfterBreak="0">
    <w:nsid w:val="279700FC"/>
    <w:multiLevelType w:val="hybridMultilevel"/>
    <w:tmpl w:val="E3B2A6A2"/>
    <w:lvl w:ilvl="0" w:tplc="089CC7E6">
      <w:start w:val="1"/>
      <w:numFmt w:val="decimal"/>
      <w:lvlText w:val="%1)"/>
      <w:lvlJc w:val="left"/>
      <w:pPr>
        <w:ind w:left="1160" w:hanging="361"/>
        <w:jc w:val="left"/>
      </w:pPr>
      <w:rPr>
        <w:rFonts w:ascii="Times New Roman" w:eastAsia="Times New Roman" w:hAnsi="Times New Roman" w:cs="Times New Roman" w:hint="default"/>
        <w:spacing w:val="-20"/>
        <w:w w:val="99"/>
        <w:sz w:val="24"/>
        <w:szCs w:val="24"/>
        <w:lang w:val="en-US" w:eastAsia="en-US" w:bidi="en-US"/>
      </w:rPr>
    </w:lvl>
    <w:lvl w:ilvl="1" w:tplc="650A8BD4">
      <w:numFmt w:val="bullet"/>
      <w:lvlText w:val="•"/>
      <w:lvlJc w:val="left"/>
      <w:pPr>
        <w:ind w:left="2142" w:hanging="361"/>
      </w:pPr>
      <w:rPr>
        <w:rFonts w:hint="default"/>
        <w:lang w:val="en-US" w:eastAsia="en-US" w:bidi="en-US"/>
      </w:rPr>
    </w:lvl>
    <w:lvl w:ilvl="2" w:tplc="B720F6AC">
      <w:numFmt w:val="bullet"/>
      <w:lvlText w:val="•"/>
      <w:lvlJc w:val="left"/>
      <w:pPr>
        <w:ind w:left="3124" w:hanging="361"/>
      </w:pPr>
      <w:rPr>
        <w:rFonts w:hint="default"/>
        <w:lang w:val="en-US" w:eastAsia="en-US" w:bidi="en-US"/>
      </w:rPr>
    </w:lvl>
    <w:lvl w:ilvl="3" w:tplc="ACD60344">
      <w:numFmt w:val="bullet"/>
      <w:lvlText w:val="•"/>
      <w:lvlJc w:val="left"/>
      <w:pPr>
        <w:ind w:left="4106" w:hanging="361"/>
      </w:pPr>
      <w:rPr>
        <w:rFonts w:hint="default"/>
        <w:lang w:val="en-US" w:eastAsia="en-US" w:bidi="en-US"/>
      </w:rPr>
    </w:lvl>
    <w:lvl w:ilvl="4" w:tplc="89E6E2B6">
      <w:numFmt w:val="bullet"/>
      <w:lvlText w:val="•"/>
      <w:lvlJc w:val="left"/>
      <w:pPr>
        <w:ind w:left="5088" w:hanging="361"/>
      </w:pPr>
      <w:rPr>
        <w:rFonts w:hint="default"/>
        <w:lang w:val="en-US" w:eastAsia="en-US" w:bidi="en-US"/>
      </w:rPr>
    </w:lvl>
    <w:lvl w:ilvl="5" w:tplc="12FCA258">
      <w:numFmt w:val="bullet"/>
      <w:lvlText w:val="•"/>
      <w:lvlJc w:val="left"/>
      <w:pPr>
        <w:ind w:left="6070" w:hanging="361"/>
      </w:pPr>
      <w:rPr>
        <w:rFonts w:hint="default"/>
        <w:lang w:val="en-US" w:eastAsia="en-US" w:bidi="en-US"/>
      </w:rPr>
    </w:lvl>
    <w:lvl w:ilvl="6" w:tplc="7BB444F6">
      <w:numFmt w:val="bullet"/>
      <w:lvlText w:val="•"/>
      <w:lvlJc w:val="left"/>
      <w:pPr>
        <w:ind w:left="7052" w:hanging="361"/>
      </w:pPr>
      <w:rPr>
        <w:rFonts w:hint="default"/>
        <w:lang w:val="en-US" w:eastAsia="en-US" w:bidi="en-US"/>
      </w:rPr>
    </w:lvl>
    <w:lvl w:ilvl="7" w:tplc="0D524364">
      <w:numFmt w:val="bullet"/>
      <w:lvlText w:val="•"/>
      <w:lvlJc w:val="left"/>
      <w:pPr>
        <w:ind w:left="8034" w:hanging="361"/>
      </w:pPr>
      <w:rPr>
        <w:rFonts w:hint="default"/>
        <w:lang w:val="en-US" w:eastAsia="en-US" w:bidi="en-US"/>
      </w:rPr>
    </w:lvl>
    <w:lvl w:ilvl="8" w:tplc="DFECDE22">
      <w:numFmt w:val="bullet"/>
      <w:lvlText w:val="•"/>
      <w:lvlJc w:val="left"/>
      <w:pPr>
        <w:ind w:left="9016" w:hanging="361"/>
      </w:pPr>
      <w:rPr>
        <w:rFonts w:hint="default"/>
        <w:lang w:val="en-US" w:eastAsia="en-US" w:bidi="en-US"/>
      </w:rPr>
    </w:lvl>
  </w:abstractNum>
  <w:abstractNum w:abstractNumId="3" w15:restartNumberingAfterBreak="0">
    <w:nsid w:val="47194116"/>
    <w:multiLevelType w:val="hybridMultilevel"/>
    <w:tmpl w:val="584A685C"/>
    <w:lvl w:ilvl="0" w:tplc="00FE7756">
      <w:start w:val="1"/>
      <w:numFmt w:val="decimal"/>
      <w:lvlText w:val="%1)"/>
      <w:lvlJc w:val="left"/>
      <w:pPr>
        <w:ind w:left="1160" w:hanging="361"/>
        <w:jc w:val="left"/>
      </w:pPr>
      <w:rPr>
        <w:rFonts w:ascii="Times New Roman" w:eastAsia="Times New Roman" w:hAnsi="Times New Roman" w:cs="Times New Roman" w:hint="default"/>
        <w:spacing w:val="-20"/>
        <w:w w:val="99"/>
        <w:sz w:val="24"/>
        <w:szCs w:val="24"/>
        <w:lang w:val="en-US" w:eastAsia="en-US" w:bidi="en-US"/>
      </w:rPr>
    </w:lvl>
    <w:lvl w:ilvl="1" w:tplc="94C6DDB4">
      <w:numFmt w:val="bullet"/>
      <w:lvlText w:val="•"/>
      <w:lvlJc w:val="left"/>
      <w:pPr>
        <w:ind w:left="2142" w:hanging="361"/>
      </w:pPr>
      <w:rPr>
        <w:rFonts w:hint="default"/>
        <w:lang w:val="en-US" w:eastAsia="en-US" w:bidi="en-US"/>
      </w:rPr>
    </w:lvl>
    <w:lvl w:ilvl="2" w:tplc="F4E80798">
      <w:numFmt w:val="bullet"/>
      <w:lvlText w:val="•"/>
      <w:lvlJc w:val="left"/>
      <w:pPr>
        <w:ind w:left="3124" w:hanging="361"/>
      </w:pPr>
      <w:rPr>
        <w:rFonts w:hint="default"/>
        <w:lang w:val="en-US" w:eastAsia="en-US" w:bidi="en-US"/>
      </w:rPr>
    </w:lvl>
    <w:lvl w:ilvl="3" w:tplc="A6B6397E">
      <w:numFmt w:val="bullet"/>
      <w:lvlText w:val="•"/>
      <w:lvlJc w:val="left"/>
      <w:pPr>
        <w:ind w:left="4106" w:hanging="361"/>
      </w:pPr>
      <w:rPr>
        <w:rFonts w:hint="default"/>
        <w:lang w:val="en-US" w:eastAsia="en-US" w:bidi="en-US"/>
      </w:rPr>
    </w:lvl>
    <w:lvl w:ilvl="4" w:tplc="18AA75CA">
      <w:numFmt w:val="bullet"/>
      <w:lvlText w:val="•"/>
      <w:lvlJc w:val="left"/>
      <w:pPr>
        <w:ind w:left="5088" w:hanging="361"/>
      </w:pPr>
      <w:rPr>
        <w:rFonts w:hint="default"/>
        <w:lang w:val="en-US" w:eastAsia="en-US" w:bidi="en-US"/>
      </w:rPr>
    </w:lvl>
    <w:lvl w:ilvl="5" w:tplc="56289A98">
      <w:numFmt w:val="bullet"/>
      <w:lvlText w:val="•"/>
      <w:lvlJc w:val="left"/>
      <w:pPr>
        <w:ind w:left="6070" w:hanging="361"/>
      </w:pPr>
      <w:rPr>
        <w:rFonts w:hint="default"/>
        <w:lang w:val="en-US" w:eastAsia="en-US" w:bidi="en-US"/>
      </w:rPr>
    </w:lvl>
    <w:lvl w:ilvl="6" w:tplc="4E6AC57E">
      <w:numFmt w:val="bullet"/>
      <w:lvlText w:val="•"/>
      <w:lvlJc w:val="left"/>
      <w:pPr>
        <w:ind w:left="7052" w:hanging="361"/>
      </w:pPr>
      <w:rPr>
        <w:rFonts w:hint="default"/>
        <w:lang w:val="en-US" w:eastAsia="en-US" w:bidi="en-US"/>
      </w:rPr>
    </w:lvl>
    <w:lvl w:ilvl="7" w:tplc="FCBEC5C4">
      <w:numFmt w:val="bullet"/>
      <w:lvlText w:val="•"/>
      <w:lvlJc w:val="left"/>
      <w:pPr>
        <w:ind w:left="8034" w:hanging="361"/>
      </w:pPr>
      <w:rPr>
        <w:rFonts w:hint="default"/>
        <w:lang w:val="en-US" w:eastAsia="en-US" w:bidi="en-US"/>
      </w:rPr>
    </w:lvl>
    <w:lvl w:ilvl="8" w:tplc="6DFA9B52">
      <w:numFmt w:val="bullet"/>
      <w:lvlText w:val="•"/>
      <w:lvlJc w:val="left"/>
      <w:pPr>
        <w:ind w:left="9016" w:hanging="361"/>
      </w:pPr>
      <w:rPr>
        <w:rFonts w:hint="default"/>
        <w:lang w:val="en-US" w:eastAsia="en-US" w:bidi="en-U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34"/>
    <w:rsid w:val="00047843"/>
    <w:rsid w:val="000F5898"/>
    <w:rsid w:val="00112134"/>
    <w:rsid w:val="00147E44"/>
    <w:rsid w:val="00151D38"/>
    <w:rsid w:val="00194116"/>
    <w:rsid w:val="002910F2"/>
    <w:rsid w:val="00391A95"/>
    <w:rsid w:val="00456774"/>
    <w:rsid w:val="00476499"/>
    <w:rsid w:val="004C0F94"/>
    <w:rsid w:val="005F7513"/>
    <w:rsid w:val="00646AA3"/>
    <w:rsid w:val="00846CF8"/>
    <w:rsid w:val="008E47DC"/>
    <w:rsid w:val="009A6553"/>
    <w:rsid w:val="00AA6083"/>
    <w:rsid w:val="00D05DD4"/>
    <w:rsid w:val="00DA2427"/>
    <w:rsid w:val="00DB5355"/>
    <w:rsid w:val="00E0614A"/>
    <w:rsid w:val="00E31592"/>
    <w:rsid w:val="00F4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17FA7"/>
  <w15:docId w15:val="{232B77F1-ECC6-4390-B21F-44B634CD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0"/>
      <w:ind w:left="44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07"/>
      <w:ind w:left="1160" w:hanging="360"/>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4567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770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Nerison</dc:creator>
  <cp:lastModifiedBy>Jamie Gonzales</cp:lastModifiedBy>
  <cp:revision>20</cp:revision>
  <dcterms:created xsi:type="dcterms:W3CDTF">2018-12-21T22:10:00Z</dcterms:created>
  <dcterms:modified xsi:type="dcterms:W3CDTF">2018-12-21T22:38:00Z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Microsoft® Word 2010</vt:lpwstr>
  </property>
  <property fmtid="{D5CDD505-2E9C-101B-9397-08002B2CF9AE}" pid="4" name="LastSaved">
    <vt:filetime>2018-12-20T00:00:00Z</vt:filetime>
  </property>
</Properties>
</file>