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6B0A" w14:textId="18453502" w:rsidR="00521AC0" w:rsidRDefault="005C2C83" w:rsidP="00521AC0">
      <w:pPr>
        <w:rPr>
          <w:b/>
        </w:rPr>
      </w:pPr>
      <w:bookmarkStart w:id="0" w:name="_GoBack"/>
      <w:bookmarkEnd w:id="0"/>
      <w:r>
        <w:rPr>
          <w:b/>
        </w:rPr>
        <w:t>TITLE 6</w:t>
      </w:r>
      <w:r w:rsidR="00521AC0">
        <w:rPr>
          <w:b/>
        </w:rPr>
        <w:tab/>
        <w:t>PRIMARY AND SECONDARY EDUCATION</w:t>
      </w:r>
    </w:p>
    <w:p w14:paraId="12F0376D" w14:textId="4F20DDAD" w:rsidR="00521AC0" w:rsidRDefault="00521AC0" w:rsidP="00521AC0">
      <w:pPr>
        <w:rPr>
          <w:b/>
        </w:rPr>
      </w:pPr>
      <w:r>
        <w:rPr>
          <w:b/>
        </w:rPr>
        <w:t xml:space="preserve">CHAPTER </w:t>
      </w:r>
      <w:r w:rsidR="00D35C2D">
        <w:rPr>
          <w:b/>
        </w:rPr>
        <w:t>12</w:t>
      </w:r>
      <w:r w:rsidR="00D35C2D">
        <w:rPr>
          <w:b/>
        </w:rPr>
        <w:tab/>
        <w:t xml:space="preserve">PUBLIC SCHOOL ADMINISTRATION </w:t>
      </w:r>
      <w:r>
        <w:rPr>
          <w:b/>
        </w:rPr>
        <w:t>- HEALTH AND SAFETY</w:t>
      </w:r>
    </w:p>
    <w:p w14:paraId="248B0D71" w14:textId="3DBFD7DE" w:rsidR="00B9442D" w:rsidRPr="00DE3DD3" w:rsidRDefault="00521AC0" w:rsidP="00521AC0">
      <w:pPr>
        <w:spacing w:after="200" w:line="276" w:lineRule="auto"/>
        <w:rPr>
          <w:rFonts w:eastAsiaTheme="minorHAnsi"/>
          <w:b/>
        </w:rPr>
      </w:pPr>
      <w:r>
        <w:rPr>
          <w:b/>
        </w:rPr>
        <w:t>PART</w:t>
      </w:r>
      <w:r w:rsidR="00E1779E">
        <w:rPr>
          <w:b/>
        </w:rPr>
        <w:t xml:space="preserve"> 10</w:t>
      </w:r>
      <w:r>
        <w:rPr>
          <w:b/>
        </w:rPr>
        <w:tab/>
      </w:r>
      <w:r w:rsidR="00022253">
        <w:rPr>
          <w:b/>
        </w:rPr>
        <w:t>MEDICAL CANNABIS IN SCHOOLS</w:t>
      </w:r>
    </w:p>
    <w:p w14:paraId="058F6E6A" w14:textId="1464B7F4" w:rsidR="00CB3EED" w:rsidRPr="0018548B" w:rsidRDefault="00CB3EED" w:rsidP="00CB3EED">
      <w:r>
        <w:rPr>
          <w:b/>
        </w:rPr>
        <w:t>6.</w:t>
      </w:r>
      <w:r w:rsidR="00E1779E">
        <w:rPr>
          <w:b/>
        </w:rPr>
        <w:t>12</w:t>
      </w:r>
      <w:r>
        <w:rPr>
          <w:b/>
        </w:rPr>
        <w:t>.</w:t>
      </w:r>
      <w:r w:rsidR="00E1779E">
        <w:rPr>
          <w:b/>
        </w:rPr>
        <w:t>10</w:t>
      </w:r>
      <w:r>
        <w:rPr>
          <w:b/>
        </w:rPr>
        <w:t>.</w:t>
      </w:r>
      <w:r w:rsidR="00E1779E">
        <w:rPr>
          <w:b/>
        </w:rPr>
        <w:t>1</w:t>
      </w:r>
      <w:r>
        <w:rPr>
          <w:b/>
        </w:rPr>
        <w:tab/>
        <w:t>ISSUING AGENCY:</w:t>
      </w:r>
      <w:r>
        <w:t xml:space="preserve">  </w:t>
      </w:r>
      <w:r w:rsidRPr="00FC6BFE">
        <w:t>Public Education Department</w:t>
      </w:r>
      <w:r w:rsidR="00595579">
        <w:t>, herein after the department.</w:t>
      </w:r>
    </w:p>
    <w:p w14:paraId="6A8B7B1F" w14:textId="3B772736" w:rsidR="00CB3EED" w:rsidRPr="00852D7D" w:rsidRDefault="00CB3EED" w:rsidP="00CB3EED">
      <w:pPr>
        <w:rPr>
          <w:bCs/>
        </w:rPr>
      </w:pPr>
      <w:r>
        <w:rPr>
          <w:bCs/>
        </w:rPr>
        <w:t>[6.</w:t>
      </w:r>
      <w:r w:rsidR="00E1779E">
        <w:rPr>
          <w:bCs/>
        </w:rPr>
        <w:t>12.10</w:t>
      </w:r>
      <w:r>
        <w:rPr>
          <w:bCs/>
        </w:rPr>
        <w:t>.</w:t>
      </w:r>
      <w:r w:rsidR="00E1779E">
        <w:rPr>
          <w:bCs/>
        </w:rPr>
        <w:t>1</w:t>
      </w:r>
      <w:r>
        <w:rPr>
          <w:bCs/>
        </w:rPr>
        <w:t xml:space="preserve"> NMAC</w:t>
      </w:r>
      <w:r w:rsidR="00E1779E">
        <w:rPr>
          <w:bCs/>
        </w:rPr>
        <w:t xml:space="preserve"> – </w:t>
      </w:r>
      <w:r w:rsidR="0015320D">
        <w:rPr>
          <w:bCs/>
        </w:rPr>
        <w:t>N</w:t>
      </w:r>
      <w:r w:rsidR="00E1779E">
        <w:rPr>
          <w:bCs/>
        </w:rPr>
        <w:t xml:space="preserve">, </w:t>
      </w:r>
      <w:r w:rsidR="00481C8C">
        <w:rPr>
          <w:bCs/>
        </w:rPr>
        <w:t>8/27/2019</w:t>
      </w:r>
      <w:r w:rsidRPr="003767E8">
        <w:rPr>
          <w:bCs/>
        </w:rPr>
        <w:t>]</w:t>
      </w:r>
    </w:p>
    <w:p w14:paraId="03FF5152" w14:textId="77777777" w:rsidR="00CB3EED" w:rsidRDefault="00CB3EED" w:rsidP="00CB3EED"/>
    <w:p w14:paraId="74DF7055" w14:textId="39529920" w:rsidR="00CB3EED" w:rsidRPr="00BE179F" w:rsidRDefault="00CB3EED" w:rsidP="00CB3EED">
      <w:r>
        <w:rPr>
          <w:b/>
        </w:rPr>
        <w:t>6.</w:t>
      </w:r>
      <w:r w:rsidR="00E1779E">
        <w:rPr>
          <w:b/>
        </w:rPr>
        <w:t>12</w:t>
      </w:r>
      <w:r>
        <w:rPr>
          <w:b/>
        </w:rPr>
        <w:t>.</w:t>
      </w:r>
      <w:r w:rsidR="00E1779E">
        <w:rPr>
          <w:b/>
        </w:rPr>
        <w:t>10.2</w:t>
      </w:r>
      <w:r>
        <w:rPr>
          <w:b/>
        </w:rPr>
        <w:tab/>
        <w:t>SCOPE:</w:t>
      </w:r>
      <w:r>
        <w:t xml:space="preserve">  This </w:t>
      </w:r>
      <w:r w:rsidRPr="00FC6BFE">
        <w:t>rule</w:t>
      </w:r>
      <w:r>
        <w:t xml:space="preserve"> applies to </w:t>
      </w:r>
      <w:r w:rsidRPr="002C5C5E">
        <w:t>school districts</w:t>
      </w:r>
      <w:r>
        <w:t>, local school boards</w:t>
      </w:r>
      <w:r w:rsidR="002644EC">
        <w:t xml:space="preserve">, state-chartered charter schools </w:t>
      </w:r>
      <w:r>
        <w:t xml:space="preserve"> </w:t>
      </w:r>
      <w:r w:rsidRPr="00BE179F">
        <w:t>and governing bodies.</w:t>
      </w:r>
    </w:p>
    <w:p w14:paraId="543F668B" w14:textId="71B5E40C" w:rsidR="00E1779E" w:rsidRPr="00852D7D" w:rsidRDefault="00E1779E" w:rsidP="00E1779E">
      <w:pPr>
        <w:rPr>
          <w:bCs/>
        </w:rPr>
      </w:pPr>
      <w:r>
        <w:rPr>
          <w:bCs/>
        </w:rPr>
        <w:t xml:space="preserve">[6.12.10.2 NMAC – </w:t>
      </w:r>
      <w:r w:rsidR="0015320D">
        <w:rPr>
          <w:bCs/>
        </w:rPr>
        <w:t>N</w:t>
      </w:r>
      <w:r>
        <w:rPr>
          <w:bCs/>
        </w:rPr>
        <w:t xml:space="preserve">, </w:t>
      </w:r>
      <w:r w:rsidR="00481C8C">
        <w:rPr>
          <w:bCs/>
        </w:rPr>
        <w:t>8/27/2019</w:t>
      </w:r>
      <w:r w:rsidR="00891379">
        <w:rPr>
          <w:bCs/>
        </w:rPr>
        <w:t>]</w:t>
      </w:r>
    </w:p>
    <w:p w14:paraId="0BB6B17D" w14:textId="5B1F6C8A" w:rsidR="00CB3EED" w:rsidRDefault="00CB3EED" w:rsidP="00CB3EED"/>
    <w:p w14:paraId="7E06F40F" w14:textId="7A900E8F" w:rsidR="008D4DEF" w:rsidRDefault="008D4DEF" w:rsidP="008D4DEF">
      <w:r w:rsidRPr="008D4DEF">
        <w:rPr>
          <w:b/>
        </w:rPr>
        <w:t>6.12.10.3</w:t>
      </w:r>
      <w:r>
        <w:rPr>
          <w:b/>
        </w:rPr>
        <w:tab/>
      </w:r>
      <w:r w:rsidRPr="008D4DEF">
        <w:rPr>
          <w:b/>
        </w:rPr>
        <w:t>STATUTORY AUTHORITY</w:t>
      </w:r>
      <w:r>
        <w:t>:  This rule is promulgated by the secretary of education and the public education department under the authority of Sections 9-24-8, 22-2-1 and  22-2-2 NMSA 1978.</w:t>
      </w:r>
    </w:p>
    <w:p w14:paraId="13C13809" w14:textId="4BA54B09" w:rsidR="00E1779E" w:rsidRPr="00852D7D" w:rsidRDefault="00E1779E" w:rsidP="008D4DEF">
      <w:pPr>
        <w:rPr>
          <w:bCs/>
        </w:rPr>
      </w:pPr>
      <w:r>
        <w:rPr>
          <w:bCs/>
        </w:rPr>
        <w:t xml:space="preserve">[6.12.10.3 NMAC – </w:t>
      </w:r>
      <w:r w:rsidR="0015320D">
        <w:rPr>
          <w:bCs/>
        </w:rPr>
        <w:t>N</w:t>
      </w:r>
      <w:r>
        <w:rPr>
          <w:bCs/>
        </w:rPr>
        <w:t xml:space="preserve">, </w:t>
      </w:r>
      <w:r w:rsidR="00481C8C">
        <w:rPr>
          <w:bCs/>
        </w:rPr>
        <w:t>8/27/2019</w:t>
      </w:r>
      <w:r w:rsidRPr="003767E8">
        <w:rPr>
          <w:bCs/>
        </w:rPr>
        <w:t>]</w:t>
      </w:r>
    </w:p>
    <w:p w14:paraId="0C1AC1A9" w14:textId="77777777" w:rsidR="00CB3EED" w:rsidRDefault="00CB3EED" w:rsidP="00CB3EED"/>
    <w:p w14:paraId="79842CA2" w14:textId="7E83E619" w:rsidR="00CB3EED" w:rsidRPr="0018548B" w:rsidRDefault="00CB3EED" w:rsidP="00CB3EED">
      <w:r>
        <w:rPr>
          <w:b/>
        </w:rPr>
        <w:t>6.</w:t>
      </w:r>
      <w:r w:rsidR="00E1779E">
        <w:rPr>
          <w:b/>
        </w:rPr>
        <w:t>12.10</w:t>
      </w:r>
      <w:r>
        <w:rPr>
          <w:b/>
        </w:rPr>
        <w:t>.</w:t>
      </w:r>
      <w:r w:rsidR="00E1779E">
        <w:rPr>
          <w:b/>
        </w:rPr>
        <w:t>4</w:t>
      </w:r>
      <w:r>
        <w:rPr>
          <w:b/>
        </w:rPr>
        <w:tab/>
        <w:t>DURATION:</w:t>
      </w:r>
      <w:r>
        <w:t xml:space="preserve">  Permanent</w:t>
      </w:r>
      <w:r w:rsidR="00595579">
        <w:t>.</w:t>
      </w:r>
    </w:p>
    <w:p w14:paraId="042D3655" w14:textId="1F3C62E7" w:rsidR="00E1779E" w:rsidRPr="00852D7D" w:rsidRDefault="00E1779E" w:rsidP="00E1779E">
      <w:pPr>
        <w:rPr>
          <w:bCs/>
        </w:rPr>
      </w:pPr>
      <w:r>
        <w:rPr>
          <w:bCs/>
        </w:rPr>
        <w:t xml:space="preserve">[6.12.10.4 NMAC – </w:t>
      </w:r>
      <w:r w:rsidR="0015320D">
        <w:rPr>
          <w:bCs/>
        </w:rPr>
        <w:t>N</w:t>
      </w:r>
      <w:r>
        <w:rPr>
          <w:bCs/>
        </w:rPr>
        <w:t xml:space="preserve">, </w:t>
      </w:r>
      <w:r w:rsidR="00481C8C">
        <w:rPr>
          <w:bCs/>
        </w:rPr>
        <w:t>8/27/2019</w:t>
      </w:r>
      <w:r w:rsidRPr="003767E8">
        <w:rPr>
          <w:bCs/>
        </w:rPr>
        <w:t>]</w:t>
      </w:r>
    </w:p>
    <w:p w14:paraId="519FBF3F" w14:textId="77777777" w:rsidR="00CB3EED" w:rsidRDefault="00CB3EED" w:rsidP="00CB3EED"/>
    <w:p w14:paraId="7878AE8C" w14:textId="7E261934" w:rsidR="00CB3EED" w:rsidRDefault="00CB3EED" w:rsidP="00CB3EED">
      <w:r>
        <w:rPr>
          <w:b/>
        </w:rPr>
        <w:t>6.</w:t>
      </w:r>
      <w:r w:rsidR="00E1779E">
        <w:rPr>
          <w:b/>
        </w:rPr>
        <w:t>12.10.5</w:t>
      </w:r>
      <w:r>
        <w:rPr>
          <w:b/>
        </w:rPr>
        <w:tab/>
        <w:t>EFFECTIVE DATE:</w:t>
      </w:r>
      <w:r>
        <w:t xml:space="preserve">  </w:t>
      </w:r>
      <w:r w:rsidR="00481C8C" w:rsidRPr="00CC04C2">
        <w:t>August 27</w:t>
      </w:r>
      <w:r w:rsidRPr="00CC04C2">
        <w:t>,</w:t>
      </w:r>
      <w:r w:rsidR="00A21A72" w:rsidRPr="00CC04C2">
        <w:t xml:space="preserve"> </w:t>
      </w:r>
      <w:r w:rsidR="00481C8C" w:rsidRPr="00CC04C2">
        <w:t>2019</w:t>
      </w:r>
      <w:r w:rsidRPr="005A6D7D">
        <w:t>,</w:t>
      </w:r>
      <w:r>
        <w:t xml:space="preserve"> unless a later date is cited at the end of a section.</w:t>
      </w:r>
    </w:p>
    <w:p w14:paraId="38F1ACEC" w14:textId="58E36758" w:rsidR="00E1779E" w:rsidRPr="00852D7D" w:rsidRDefault="00E1779E" w:rsidP="00E1779E">
      <w:pPr>
        <w:rPr>
          <w:bCs/>
        </w:rPr>
      </w:pPr>
      <w:r>
        <w:rPr>
          <w:bCs/>
        </w:rPr>
        <w:t>[6.12.10.5 NMAC –</w:t>
      </w:r>
      <w:r w:rsidR="0015320D">
        <w:rPr>
          <w:bCs/>
        </w:rPr>
        <w:t>N</w:t>
      </w:r>
      <w:r>
        <w:rPr>
          <w:bCs/>
        </w:rPr>
        <w:t xml:space="preserve">, </w:t>
      </w:r>
      <w:r w:rsidR="00481C8C">
        <w:rPr>
          <w:bCs/>
        </w:rPr>
        <w:t>8/27/2019</w:t>
      </w:r>
      <w:r w:rsidRPr="003767E8">
        <w:rPr>
          <w:bCs/>
        </w:rPr>
        <w:t>]</w:t>
      </w:r>
    </w:p>
    <w:p w14:paraId="01A3D2CA" w14:textId="360252C6" w:rsidR="00CB3EED" w:rsidRDefault="00CB3EED" w:rsidP="00CB3EED">
      <w:pPr>
        <w:rPr>
          <w:b/>
        </w:rPr>
      </w:pPr>
    </w:p>
    <w:p w14:paraId="04DA4257" w14:textId="16DBD54E" w:rsidR="00CB3EED" w:rsidRPr="00202639" w:rsidRDefault="0038212F" w:rsidP="00CB3EED">
      <w:r>
        <w:rPr>
          <w:b/>
        </w:rPr>
        <w:t>6.</w:t>
      </w:r>
      <w:r w:rsidR="00E1779E">
        <w:rPr>
          <w:b/>
        </w:rPr>
        <w:t>12.10</w:t>
      </w:r>
      <w:r>
        <w:rPr>
          <w:b/>
        </w:rPr>
        <w:t>.</w:t>
      </w:r>
      <w:r w:rsidR="00E1779E">
        <w:rPr>
          <w:b/>
        </w:rPr>
        <w:t>6</w:t>
      </w:r>
      <w:r>
        <w:rPr>
          <w:b/>
        </w:rPr>
        <w:tab/>
      </w:r>
      <w:r w:rsidR="00CB3EED">
        <w:rPr>
          <w:b/>
        </w:rPr>
        <w:t>OBJECTIVE:</w:t>
      </w:r>
      <w:r w:rsidR="00CB3EED">
        <w:t xml:space="preserve">  The </w:t>
      </w:r>
      <w:r w:rsidR="00CB3EED" w:rsidRPr="00202639">
        <w:t>objective of this rule</w:t>
      </w:r>
      <w:r>
        <w:t xml:space="preserve"> is to provide parameters for the possession, storage, and administration of medical cannabis to qualified students for use in school settings.</w:t>
      </w:r>
    </w:p>
    <w:p w14:paraId="2B847CE9" w14:textId="64BA53A3" w:rsidR="00E1779E" w:rsidRPr="00852D7D" w:rsidRDefault="00E1779E" w:rsidP="00E1779E">
      <w:pPr>
        <w:rPr>
          <w:bCs/>
        </w:rPr>
      </w:pPr>
      <w:r>
        <w:rPr>
          <w:bCs/>
        </w:rPr>
        <w:t>[6.12.10.6 NMAC –</w:t>
      </w:r>
      <w:r w:rsidR="0015320D">
        <w:rPr>
          <w:bCs/>
        </w:rPr>
        <w:t>N</w:t>
      </w:r>
      <w:r>
        <w:rPr>
          <w:bCs/>
        </w:rPr>
        <w:t xml:space="preserve">, </w:t>
      </w:r>
      <w:r w:rsidR="00481C8C">
        <w:rPr>
          <w:bCs/>
        </w:rPr>
        <w:t>8/27/2019</w:t>
      </w:r>
      <w:r w:rsidRPr="003767E8">
        <w:rPr>
          <w:bCs/>
        </w:rPr>
        <w:t>]</w:t>
      </w:r>
    </w:p>
    <w:p w14:paraId="72C69DDE" w14:textId="68435AEE" w:rsidR="00B9442D" w:rsidRPr="00DE3DD3" w:rsidRDefault="00B9442D" w:rsidP="00B9442D">
      <w:pPr>
        <w:rPr>
          <w:b/>
        </w:rPr>
      </w:pPr>
    </w:p>
    <w:p w14:paraId="0498B081" w14:textId="264CD1C0" w:rsidR="00DB62A3" w:rsidRDefault="0038212F" w:rsidP="00DB62A3">
      <w:pPr>
        <w:rPr>
          <w:b/>
        </w:rPr>
      </w:pPr>
      <w:r>
        <w:rPr>
          <w:b/>
        </w:rPr>
        <w:t>6</w:t>
      </w:r>
      <w:r w:rsidR="00E1779E">
        <w:rPr>
          <w:b/>
        </w:rPr>
        <w:t>.12.10</w:t>
      </w:r>
      <w:r>
        <w:rPr>
          <w:b/>
        </w:rPr>
        <w:t>.</w:t>
      </w:r>
      <w:r w:rsidR="00E1779E">
        <w:rPr>
          <w:b/>
        </w:rPr>
        <w:t>7</w:t>
      </w:r>
      <w:r w:rsidR="00E1779E">
        <w:rPr>
          <w:b/>
        </w:rPr>
        <w:tab/>
      </w:r>
      <w:r w:rsidR="00B9442D" w:rsidRPr="00DE3DD3">
        <w:rPr>
          <w:b/>
        </w:rPr>
        <w:t>DEFINITIONS:</w:t>
      </w:r>
    </w:p>
    <w:p w14:paraId="6C177429" w14:textId="6685B84F" w:rsidR="002251CA" w:rsidRDefault="002251CA" w:rsidP="00DB62A3">
      <w:r>
        <w:rPr>
          <w:b/>
        </w:rPr>
        <w:tab/>
        <w:t>A.</w:t>
      </w:r>
      <w:r>
        <w:rPr>
          <w:b/>
        </w:rPr>
        <w:tab/>
        <w:t>“Cannabis”</w:t>
      </w:r>
      <w:r>
        <w:t xml:space="preserve"> means all parts of the plant cannabis, including any and varieties, species and subspecies of the genus cannabis, and excludes the plant cannabis sativa L. and any party of the plant, whether growing or not, containing a delta-9-tetrahydrocannabinol concentration of no more than three-tenths percent on a dry weight basis.</w:t>
      </w:r>
    </w:p>
    <w:p w14:paraId="32FC90DB" w14:textId="54084819" w:rsidR="002251CA" w:rsidRPr="005400FB" w:rsidRDefault="005400FB" w:rsidP="005400FB">
      <w:r>
        <w:tab/>
      </w:r>
      <w:r>
        <w:rPr>
          <w:b/>
        </w:rPr>
        <w:t>B.</w:t>
      </w:r>
      <w:r>
        <w:rPr>
          <w:b/>
        </w:rPr>
        <w:tab/>
        <w:t xml:space="preserve">“Cannabis producer” </w:t>
      </w:r>
      <w:r w:rsidRPr="00022253">
        <w:t xml:space="preserve"> means a person </w:t>
      </w:r>
      <w:r>
        <w:t>or entity</w:t>
      </w:r>
      <w:r w:rsidRPr="00022253">
        <w:t xml:space="preserve"> licensed by the </w:t>
      </w:r>
      <w:r>
        <w:t>Department of health</w:t>
      </w:r>
      <w:r w:rsidRPr="00022253">
        <w:t xml:space="preserve"> to possess, produce, dispense, distribute</w:t>
      </w:r>
      <w:r>
        <w:t>,</w:t>
      </w:r>
      <w:r w:rsidRPr="00022253">
        <w:t xml:space="preserve"> and manufacture cannabis and cannabis products and sell wholesale or by direct sale to qualified patients and primary caregivers.</w:t>
      </w:r>
    </w:p>
    <w:p w14:paraId="49335FFF" w14:textId="2D9F19F1" w:rsidR="00E45A52" w:rsidRDefault="00E45A52" w:rsidP="00E45A52">
      <w:r>
        <w:tab/>
      </w:r>
      <w:r w:rsidR="003715DB">
        <w:rPr>
          <w:b/>
        </w:rPr>
        <w:t>C</w:t>
      </w:r>
      <w:r w:rsidRPr="00D4701E">
        <w:rPr>
          <w:b/>
        </w:rPr>
        <w:t>.</w:t>
      </w:r>
      <w:r>
        <w:tab/>
      </w:r>
      <w:r w:rsidRPr="006D1669">
        <w:rPr>
          <w:b/>
        </w:rPr>
        <w:t>“Certifying practitioner”</w:t>
      </w:r>
      <w:r>
        <w:t xml:space="preserve"> means a health care practitioner who</w:t>
      </w:r>
      <w:r w:rsidR="00C472BA" w:rsidRPr="00C472BA">
        <w:t xml:space="preserve"> </w:t>
      </w:r>
      <w:r w:rsidR="00C472BA">
        <w:t>is licensed in New Mexico to</w:t>
      </w:r>
      <w:r w:rsidR="00A13385">
        <w:t xml:space="preserve"> diagnose a qualified patient and recommend</w:t>
      </w:r>
      <w:r w:rsidR="00C472BA">
        <w:t xml:space="preserve"> medical cannabis </w:t>
      </w:r>
      <w:r w:rsidR="00A13385">
        <w:t>as a course of treatment</w:t>
      </w:r>
      <w:r>
        <w:t>.</w:t>
      </w:r>
    </w:p>
    <w:p w14:paraId="5A53D9DB" w14:textId="167CDBD1" w:rsidR="00761773" w:rsidRPr="00AE3CB8" w:rsidRDefault="00E45A52">
      <w:pPr>
        <w:rPr>
          <w:b/>
        </w:rPr>
      </w:pPr>
      <w:r>
        <w:tab/>
      </w:r>
      <w:r w:rsidR="003715DB">
        <w:rPr>
          <w:b/>
        </w:rPr>
        <w:t>D</w:t>
      </w:r>
      <w:r w:rsidRPr="006D1669">
        <w:rPr>
          <w:b/>
        </w:rPr>
        <w:t>.</w:t>
      </w:r>
      <w:r>
        <w:rPr>
          <w:b/>
        </w:rPr>
        <w:tab/>
      </w:r>
      <w:r w:rsidR="00BB2010" w:rsidDel="00BB2010">
        <w:rPr>
          <w:b/>
        </w:rPr>
        <w:t xml:space="preserve"> </w:t>
      </w:r>
      <w:r w:rsidR="00761773" w:rsidRPr="006330DE">
        <w:rPr>
          <w:b/>
        </w:rPr>
        <w:t>“Designated school personnel”</w:t>
      </w:r>
      <w:r w:rsidR="00761773">
        <w:t xml:space="preserve"> means a </w:t>
      </w:r>
      <w:r w:rsidR="00761773" w:rsidRPr="0042654E">
        <w:t>school employee whom a public school, charter school</w:t>
      </w:r>
      <w:r w:rsidR="006723E0">
        <w:t>,</w:t>
      </w:r>
      <w:r w:rsidR="00761773" w:rsidRPr="0042654E">
        <w:t xml:space="preserve"> or</w:t>
      </w:r>
      <w:r w:rsidR="00761773">
        <w:t xml:space="preserve"> s</w:t>
      </w:r>
      <w:r w:rsidR="00761773" w:rsidRPr="0042654E">
        <w:t>chool district authorizes</w:t>
      </w:r>
      <w:r w:rsidR="00761773">
        <w:t xml:space="preserve"> </w:t>
      </w:r>
      <w:r w:rsidR="00125AC4">
        <w:t xml:space="preserve">to </w:t>
      </w:r>
      <w:r w:rsidR="00761773" w:rsidRPr="0042654E">
        <w:t>possess</w:t>
      </w:r>
      <w:r w:rsidR="00AE3CB8">
        <w:t>, stor</w:t>
      </w:r>
      <w:r w:rsidR="00761773">
        <w:t>e and administ</w:t>
      </w:r>
      <w:r w:rsidR="00AE3CB8">
        <w:t>er</w:t>
      </w:r>
      <w:r w:rsidR="00761773">
        <w:t xml:space="preserve"> </w:t>
      </w:r>
      <w:r w:rsidR="00761773" w:rsidRPr="0042654E">
        <w:t>medical cannabis to a qualified student in accordance with</w:t>
      </w:r>
      <w:r w:rsidR="00761773">
        <w:t xml:space="preserve"> </w:t>
      </w:r>
      <w:r w:rsidR="00761773" w:rsidRPr="0042654E">
        <w:t xml:space="preserve">the provisions of </w:t>
      </w:r>
      <w:r w:rsidR="00CC04C2">
        <w:t>Chapter 261, Laws of 2019</w:t>
      </w:r>
      <w:r w:rsidR="008D3AF9">
        <w:t xml:space="preserve">, </w:t>
      </w:r>
      <w:r w:rsidR="00AE3CB8">
        <w:t xml:space="preserve">this rule, </w:t>
      </w:r>
      <w:r w:rsidR="00AE3CB8" w:rsidRPr="00F16E00">
        <w:t>the Lynn and Erin Compassionate Use Act</w:t>
      </w:r>
      <w:r w:rsidR="00AE3CB8">
        <w:t xml:space="preserve">, and </w:t>
      </w:r>
      <w:r w:rsidR="00AE3CB8" w:rsidRPr="00F16E00">
        <w:t xml:space="preserve">New Mexico </w:t>
      </w:r>
      <w:r w:rsidR="006723E0">
        <w:t>d</w:t>
      </w:r>
      <w:r w:rsidR="00345072">
        <w:t>epartment of health</w:t>
      </w:r>
      <w:r w:rsidR="00AE3CB8">
        <w:t xml:space="preserve"> rules regarding the </w:t>
      </w:r>
      <w:r w:rsidR="00AE3CB8" w:rsidRPr="00F16E00">
        <w:t>Lynn and Erin Compassionate Use Act</w:t>
      </w:r>
      <w:r w:rsidR="00AE3CB8">
        <w:t>.</w:t>
      </w:r>
    </w:p>
    <w:p w14:paraId="35CA3C42" w14:textId="13D4887F" w:rsidR="0032460F" w:rsidRDefault="0032460F" w:rsidP="00E45A52">
      <w:r>
        <w:tab/>
      </w:r>
      <w:r w:rsidR="00BB2010">
        <w:rPr>
          <w:b/>
        </w:rPr>
        <w:t>E</w:t>
      </w:r>
      <w:r w:rsidRPr="0032460F">
        <w:rPr>
          <w:b/>
        </w:rPr>
        <w:t>.</w:t>
      </w:r>
      <w:r>
        <w:rPr>
          <w:b/>
        </w:rPr>
        <w:tab/>
        <w:t xml:space="preserve">“Hemp” </w:t>
      </w:r>
      <w:r>
        <w:t xml:space="preserve">means the plant cannabis sativa L. and any part of the plant, whether growing, or not, containing a </w:t>
      </w:r>
      <w:r w:rsidRPr="00A02F42">
        <w:rPr>
          <w:color w:val="000000"/>
        </w:rPr>
        <w:t>delta-9-tetrahydrocannabinol</w:t>
      </w:r>
      <w:r w:rsidR="00354691">
        <w:rPr>
          <w:color w:val="000000"/>
        </w:rPr>
        <w:t xml:space="preserve"> concentration of no</w:t>
      </w:r>
      <w:r>
        <w:rPr>
          <w:color w:val="000000"/>
        </w:rPr>
        <w:t xml:space="preserve"> more than three-tenths percent on a dry weight basis</w:t>
      </w:r>
      <w:r w:rsidR="00A13385">
        <w:rPr>
          <w:color w:val="000000"/>
        </w:rPr>
        <w:t>, and is exempt from the New Mexico Controlled Substances Act</w:t>
      </w:r>
      <w:r>
        <w:rPr>
          <w:color w:val="000000"/>
        </w:rPr>
        <w:t>.</w:t>
      </w:r>
    </w:p>
    <w:p w14:paraId="4E8D9982" w14:textId="7C4B7A21" w:rsidR="0086645C" w:rsidRDefault="00C91042" w:rsidP="0086645C">
      <w:r>
        <w:tab/>
      </w:r>
      <w:r w:rsidR="00BB2010">
        <w:rPr>
          <w:b/>
        </w:rPr>
        <w:t>F</w:t>
      </w:r>
      <w:r w:rsidRPr="00022253">
        <w:rPr>
          <w:b/>
        </w:rPr>
        <w:t>.</w:t>
      </w:r>
      <w:r w:rsidRPr="00022253">
        <w:rPr>
          <w:b/>
        </w:rPr>
        <w:tab/>
      </w:r>
      <w:r w:rsidR="0086645C" w:rsidRPr="00F16E00">
        <w:rPr>
          <w:b/>
        </w:rPr>
        <w:t xml:space="preserve">“License” </w:t>
      </w:r>
      <w:r w:rsidR="0086645C" w:rsidRPr="00F16E00">
        <w:t>means</w:t>
      </w:r>
      <w:r w:rsidR="0086645C">
        <w:t xml:space="preserve"> written authorization to licensees issued </w:t>
      </w:r>
      <w:r w:rsidR="0086645C" w:rsidRPr="00F16E00">
        <w:t xml:space="preserve">by the New Mexico </w:t>
      </w:r>
      <w:r w:rsidR="006723E0">
        <w:t>d</w:t>
      </w:r>
      <w:r w:rsidR="00345072">
        <w:t>epartment of health</w:t>
      </w:r>
      <w:r w:rsidR="0086645C" w:rsidRPr="00F16E00">
        <w:t xml:space="preserve"> </w:t>
      </w:r>
      <w:r w:rsidR="0086645C">
        <w:t xml:space="preserve">to implement the provisions of </w:t>
      </w:r>
      <w:r w:rsidR="00CC04C2">
        <w:t>Chapter 261, Laws of 2019</w:t>
      </w:r>
      <w:r w:rsidR="0086645C">
        <w:t xml:space="preserve">, this rule, </w:t>
      </w:r>
      <w:r w:rsidR="0086645C" w:rsidRPr="00F16E00">
        <w:t>the Lynn and Erin Compassionate Use Act</w:t>
      </w:r>
      <w:r w:rsidR="0086645C">
        <w:t xml:space="preserve">, and </w:t>
      </w:r>
      <w:r w:rsidR="0086645C" w:rsidRPr="00F16E00">
        <w:t xml:space="preserve">New Mexico </w:t>
      </w:r>
      <w:r w:rsidR="006723E0">
        <w:t>d</w:t>
      </w:r>
      <w:r w:rsidR="00345072">
        <w:t>epartment of health</w:t>
      </w:r>
      <w:r w:rsidR="0086645C">
        <w:t xml:space="preserve"> rules regarding the </w:t>
      </w:r>
      <w:r w:rsidR="0086645C" w:rsidRPr="00F16E00">
        <w:t>Lynn and Erin Compassionate Use Act</w:t>
      </w:r>
      <w:r w:rsidR="0086645C">
        <w:t>.</w:t>
      </w:r>
    </w:p>
    <w:p w14:paraId="76993AE5" w14:textId="7C646122" w:rsidR="00760CC2" w:rsidRDefault="00760CC2" w:rsidP="0086645C">
      <w:r>
        <w:tab/>
      </w:r>
      <w:r>
        <w:rPr>
          <w:b/>
        </w:rPr>
        <w:t>G.</w:t>
      </w:r>
      <w:r>
        <w:rPr>
          <w:b/>
        </w:rPr>
        <w:tab/>
        <w:t>“Licensee”</w:t>
      </w:r>
      <w:r w:rsidR="00133B4B">
        <w:t xml:space="preserve"> </w:t>
      </w:r>
      <w:r>
        <w:t xml:space="preserve">means a person or entity issued a license issued by the New Mexico department of health pursuant to </w:t>
      </w:r>
      <w:r w:rsidR="002E361A">
        <w:t>the Lynn and Erin Compassionate Use Act and includes school districts, local school boards, locally-chartered charter schools, state-chartered charter schools and governing bodies of state-chartered charter schools.</w:t>
      </w:r>
    </w:p>
    <w:p w14:paraId="7ACA44BB" w14:textId="0031C7AA" w:rsidR="002E361A" w:rsidRPr="002E361A" w:rsidRDefault="002E361A" w:rsidP="0086645C">
      <w:r>
        <w:tab/>
      </w:r>
      <w:r>
        <w:rPr>
          <w:b/>
        </w:rPr>
        <w:t>H.</w:t>
      </w:r>
      <w:r>
        <w:rPr>
          <w:b/>
        </w:rPr>
        <w:tab/>
        <w:t>“Licensee representative”</w:t>
      </w:r>
      <w:r>
        <w:t xml:space="preserve"> means designated school personnel who work for a licensee and possess, store, or administer medical cannabis to a qualified student in a school setting.</w:t>
      </w:r>
    </w:p>
    <w:p w14:paraId="67BB0C9B" w14:textId="1292788D" w:rsidR="007A5DF9" w:rsidRDefault="00E45A52" w:rsidP="002E361A">
      <w:pPr>
        <w:autoSpaceDE w:val="0"/>
        <w:autoSpaceDN w:val="0"/>
        <w:adjustRightInd w:val="0"/>
        <w:rPr>
          <w:color w:val="000000"/>
        </w:rPr>
      </w:pPr>
      <w:r>
        <w:tab/>
      </w:r>
      <w:r w:rsidR="005D1ED6">
        <w:rPr>
          <w:b/>
        </w:rPr>
        <w:t>I</w:t>
      </w:r>
      <w:r w:rsidRPr="00DB36CE">
        <w:rPr>
          <w:b/>
        </w:rPr>
        <w:t>.</w:t>
      </w:r>
      <w:r w:rsidRPr="00DB36CE">
        <w:tab/>
      </w:r>
      <w:r w:rsidR="00A959FA">
        <w:rPr>
          <w:b/>
        </w:rPr>
        <w:t>“</w:t>
      </w:r>
      <w:r w:rsidRPr="00DB36CE">
        <w:rPr>
          <w:b/>
        </w:rPr>
        <w:t>Medical Cannabis</w:t>
      </w:r>
      <w:r w:rsidR="00A959FA">
        <w:rPr>
          <w:b/>
        </w:rPr>
        <w:t>”</w:t>
      </w:r>
      <w:r w:rsidRPr="00DE3DD3">
        <w:t xml:space="preserve"> </w:t>
      </w:r>
      <w:r w:rsidRPr="00DB36CE">
        <w:rPr>
          <w:color w:val="000000"/>
        </w:rPr>
        <w:t>means</w:t>
      </w:r>
      <w:r w:rsidR="00A36D39">
        <w:rPr>
          <w:color w:val="000000"/>
        </w:rPr>
        <w:t xml:space="preserve"> cannabis</w:t>
      </w:r>
      <w:r w:rsidR="004B48B1">
        <w:rPr>
          <w:color w:val="000000"/>
        </w:rPr>
        <w:t>:</w:t>
      </w:r>
    </w:p>
    <w:p w14:paraId="5393EFF8" w14:textId="5911BC2F" w:rsidR="002E361A" w:rsidRDefault="002E361A" w:rsidP="002E361A">
      <w:pPr>
        <w:autoSpaceDE w:val="0"/>
        <w:autoSpaceDN w:val="0"/>
        <w:adjustRightInd w:val="0"/>
        <w:rPr>
          <w:color w:val="000000"/>
        </w:rPr>
      </w:pPr>
      <w:r>
        <w:rPr>
          <w:color w:val="000000"/>
        </w:rPr>
        <w:tab/>
      </w:r>
      <w:r>
        <w:rPr>
          <w:color w:val="000000"/>
        </w:rPr>
        <w:tab/>
      </w:r>
      <w:r>
        <w:rPr>
          <w:b/>
          <w:color w:val="000000"/>
        </w:rPr>
        <w:t>(1)</w:t>
      </w:r>
      <w:r>
        <w:rPr>
          <w:color w:val="000000"/>
        </w:rPr>
        <w:tab/>
      </w:r>
      <w:r w:rsidR="00AA6CF7">
        <w:rPr>
          <w:color w:val="000000"/>
        </w:rPr>
        <w:t>recommended for treatment of a debilitating medical condition as defined in the Lynn and Erin Compassionate Use Act, in a written certification by a certified practitioner;</w:t>
      </w:r>
    </w:p>
    <w:p w14:paraId="186D302B" w14:textId="60F0FBD2" w:rsidR="00AA6CF7" w:rsidRDefault="00AA6CF7" w:rsidP="002E361A">
      <w:pPr>
        <w:autoSpaceDE w:val="0"/>
        <w:autoSpaceDN w:val="0"/>
        <w:adjustRightInd w:val="0"/>
        <w:rPr>
          <w:color w:val="000000"/>
        </w:rPr>
      </w:pPr>
      <w:r>
        <w:rPr>
          <w:color w:val="000000"/>
        </w:rPr>
        <w:tab/>
      </w:r>
      <w:r>
        <w:rPr>
          <w:color w:val="000000"/>
        </w:rPr>
        <w:tab/>
      </w:r>
      <w:r>
        <w:rPr>
          <w:b/>
          <w:color w:val="000000"/>
        </w:rPr>
        <w:t>(2)</w:t>
      </w:r>
      <w:r>
        <w:rPr>
          <w:b/>
          <w:color w:val="000000"/>
        </w:rPr>
        <w:tab/>
      </w:r>
      <w:r>
        <w:rPr>
          <w:color w:val="000000"/>
        </w:rPr>
        <w:t>dispensed by a cannabis producer that has received approval from the New Mexico department of health to conduct sales of medical cannabis;</w:t>
      </w:r>
    </w:p>
    <w:p w14:paraId="17F98DB8" w14:textId="6671FA3C" w:rsidR="00AA6CF7" w:rsidRDefault="00AA6CF7" w:rsidP="002E361A">
      <w:pPr>
        <w:autoSpaceDE w:val="0"/>
        <w:autoSpaceDN w:val="0"/>
        <w:adjustRightInd w:val="0"/>
        <w:rPr>
          <w:color w:val="000000"/>
        </w:rPr>
      </w:pPr>
      <w:r>
        <w:rPr>
          <w:color w:val="000000"/>
        </w:rPr>
        <w:lastRenderedPageBreak/>
        <w:tab/>
      </w:r>
      <w:r>
        <w:rPr>
          <w:color w:val="000000"/>
        </w:rPr>
        <w:tab/>
      </w:r>
      <w:r>
        <w:rPr>
          <w:b/>
          <w:color w:val="000000"/>
        </w:rPr>
        <w:t>(3)</w:t>
      </w:r>
      <w:r>
        <w:rPr>
          <w:color w:val="000000"/>
        </w:rPr>
        <w:tab/>
        <w:t>is in the form of a capsule, extract, or concentrate to be ingested through the mouth that:</w:t>
      </w:r>
    </w:p>
    <w:p w14:paraId="3D99B686" w14:textId="259837F5" w:rsidR="00AA6CF7" w:rsidRDefault="00AA6CF7" w:rsidP="002E361A">
      <w:pPr>
        <w:autoSpaceDE w:val="0"/>
        <w:autoSpaceDN w:val="0"/>
        <w:adjustRightInd w:val="0"/>
        <w:rPr>
          <w:color w:val="000000"/>
        </w:rPr>
      </w:pPr>
      <w:r>
        <w:rPr>
          <w:color w:val="000000"/>
        </w:rPr>
        <w:tab/>
      </w:r>
      <w:r>
        <w:rPr>
          <w:color w:val="000000"/>
        </w:rPr>
        <w:tab/>
      </w:r>
      <w:r>
        <w:rPr>
          <w:color w:val="000000"/>
        </w:rPr>
        <w:tab/>
      </w:r>
      <w:r>
        <w:rPr>
          <w:b/>
          <w:color w:val="000000"/>
        </w:rPr>
        <w:t>(a)</w:t>
      </w:r>
      <w:r>
        <w:rPr>
          <w:b/>
          <w:color w:val="000000"/>
        </w:rPr>
        <w:tab/>
      </w:r>
      <w:r>
        <w:rPr>
          <w:color w:val="000000"/>
        </w:rPr>
        <w:t>may be safely divided into measurable doses;</w:t>
      </w:r>
    </w:p>
    <w:p w14:paraId="5BA78433" w14:textId="5AC38FBD" w:rsidR="00AA6CF7" w:rsidRDefault="00AA6CF7" w:rsidP="002E361A">
      <w:pPr>
        <w:autoSpaceDE w:val="0"/>
        <w:autoSpaceDN w:val="0"/>
        <w:adjustRightInd w:val="0"/>
        <w:rPr>
          <w:color w:val="000000"/>
        </w:rPr>
      </w:pPr>
      <w:r>
        <w:rPr>
          <w:color w:val="000000"/>
        </w:rPr>
        <w:tab/>
      </w:r>
      <w:r>
        <w:rPr>
          <w:color w:val="000000"/>
        </w:rPr>
        <w:tab/>
      </w:r>
      <w:r>
        <w:rPr>
          <w:color w:val="000000"/>
        </w:rPr>
        <w:tab/>
      </w:r>
      <w:r>
        <w:rPr>
          <w:b/>
          <w:color w:val="000000"/>
        </w:rPr>
        <w:t>(b)</w:t>
      </w:r>
      <w:r>
        <w:rPr>
          <w:color w:val="000000"/>
        </w:rPr>
        <w:tab/>
        <w:t>is not an aerosol product consumable through smoking or in particulate form as a vapor or by burning;</w:t>
      </w:r>
    </w:p>
    <w:p w14:paraId="1B6E2007" w14:textId="3CB2EEEF" w:rsidR="00AA6CF7" w:rsidRDefault="00AA6CF7" w:rsidP="002E361A">
      <w:pPr>
        <w:autoSpaceDE w:val="0"/>
        <w:autoSpaceDN w:val="0"/>
        <w:adjustRightInd w:val="0"/>
        <w:rPr>
          <w:color w:val="000000"/>
        </w:rPr>
      </w:pPr>
      <w:r>
        <w:rPr>
          <w:color w:val="000000"/>
        </w:rPr>
        <w:tab/>
      </w:r>
      <w:r>
        <w:rPr>
          <w:color w:val="000000"/>
        </w:rPr>
        <w:tab/>
      </w:r>
      <w:r>
        <w:rPr>
          <w:color w:val="000000"/>
        </w:rPr>
        <w:tab/>
      </w:r>
      <w:r>
        <w:rPr>
          <w:b/>
          <w:color w:val="000000"/>
        </w:rPr>
        <w:t>(c)</w:t>
      </w:r>
      <w:r>
        <w:rPr>
          <w:color w:val="000000"/>
        </w:rPr>
        <w:tab/>
        <w:t>is not a food or beverage product;</w:t>
      </w:r>
    </w:p>
    <w:p w14:paraId="37850E15" w14:textId="75C7F4C8" w:rsidR="00AA6CF7" w:rsidRDefault="00AA6CF7" w:rsidP="002E361A">
      <w:pPr>
        <w:autoSpaceDE w:val="0"/>
        <w:autoSpaceDN w:val="0"/>
        <w:adjustRightInd w:val="0"/>
        <w:rPr>
          <w:color w:val="000000"/>
        </w:rPr>
      </w:pPr>
      <w:r>
        <w:rPr>
          <w:color w:val="000000"/>
        </w:rPr>
        <w:tab/>
      </w:r>
      <w:r>
        <w:rPr>
          <w:color w:val="000000"/>
        </w:rPr>
        <w:tab/>
      </w:r>
      <w:r>
        <w:rPr>
          <w:color w:val="000000"/>
        </w:rPr>
        <w:tab/>
      </w:r>
      <w:r>
        <w:rPr>
          <w:b/>
          <w:color w:val="000000"/>
        </w:rPr>
        <w:t>(d)</w:t>
      </w:r>
      <w:r>
        <w:rPr>
          <w:color w:val="000000"/>
        </w:rPr>
        <w:tab/>
        <w:t>is not a salve, balm or other topical product;</w:t>
      </w:r>
    </w:p>
    <w:p w14:paraId="13069A3D" w14:textId="7852DE17" w:rsidR="00AA6CF7" w:rsidRDefault="00AA6CF7" w:rsidP="002E361A">
      <w:pPr>
        <w:autoSpaceDE w:val="0"/>
        <w:autoSpaceDN w:val="0"/>
        <w:adjustRightInd w:val="0"/>
        <w:rPr>
          <w:color w:val="000000"/>
        </w:rPr>
      </w:pPr>
      <w:r>
        <w:rPr>
          <w:color w:val="000000"/>
        </w:rPr>
        <w:tab/>
      </w:r>
      <w:r>
        <w:rPr>
          <w:color w:val="000000"/>
        </w:rPr>
        <w:tab/>
      </w:r>
      <w:r>
        <w:rPr>
          <w:color w:val="000000"/>
        </w:rPr>
        <w:tab/>
      </w:r>
      <w:r w:rsidRPr="00AA6CF7">
        <w:rPr>
          <w:b/>
          <w:color w:val="000000"/>
        </w:rPr>
        <w:t>(e)</w:t>
      </w:r>
      <w:r>
        <w:rPr>
          <w:color w:val="000000"/>
        </w:rPr>
        <w:tab/>
        <w:t>does not require refrigerated storage; and</w:t>
      </w:r>
    </w:p>
    <w:p w14:paraId="1E1F22AD" w14:textId="0B7B0E99" w:rsidR="00AA6CF7" w:rsidRDefault="00AA6CF7" w:rsidP="002E361A">
      <w:pPr>
        <w:autoSpaceDE w:val="0"/>
        <w:autoSpaceDN w:val="0"/>
        <w:adjustRightInd w:val="0"/>
        <w:rPr>
          <w:color w:val="000000"/>
        </w:rPr>
      </w:pPr>
      <w:r>
        <w:rPr>
          <w:color w:val="000000"/>
        </w:rPr>
        <w:tab/>
      </w:r>
      <w:r>
        <w:rPr>
          <w:color w:val="000000"/>
        </w:rPr>
        <w:tab/>
      </w:r>
      <w:r>
        <w:rPr>
          <w:b/>
          <w:color w:val="000000"/>
        </w:rPr>
        <w:t>(4)</w:t>
      </w:r>
      <w:r w:rsidR="00133B4B">
        <w:rPr>
          <w:color w:val="000000"/>
        </w:rPr>
        <w:tab/>
        <w:t>is provided to a school in package or container clearly labeled with:</w:t>
      </w:r>
    </w:p>
    <w:p w14:paraId="0AEBBE2E" w14:textId="21684E0F" w:rsidR="00133B4B" w:rsidRDefault="00133B4B" w:rsidP="002E361A">
      <w:pPr>
        <w:autoSpaceDE w:val="0"/>
        <w:autoSpaceDN w:val="0"/>
        <w:adjustRightInd w:val="0"/>
        <w:rPr>
          <w:color w:val="000000"/>
        </w:rPr>
      </w:pPr>
      <w:r>
        <w:rPr>
          <w:color w:val="000000"/>
        </w:rPr>
        <w:tab/>
      </w:r>
      <w:r>
        <w:rPr>
          <w:color w:val="000000"/>
        </w:rPr>
        <w:tab/>
      </w:r>
      <w:r>
        <w:rPr>
          <w:color w:val="000000"/>
        </w:rPr>
        <w:tab/>
      </w:r>
      <w:r>
        <w:rPr>
          <w:b/>
          <w:color w:val="000000"/>
        </w:rPr>
        <w:t>(a)</w:t>
      </w:r>
      <w:r>
        <w:rPr>
          <w:color w:val="000000"/>
        </w:rPr>
        <w:tab/>
        <w:t>the student’s name and date of birth; and</w:t>
      </w:r>
    </w:p>
    <w:p w14:paraId="39875BCF" w14:textId="4BFFB774" w:rsidR="00133B4B" w:rsidRDefault="00133B4B" w:rsidP="002E361A">
      <w:pPr>
        <w:autoSpaceDE w:val="0"/>
        <w:autoSpaceDN w:val="0"/>
        <w:adjustRightInd w:val="0"/>
        <w:rPr>
          <w:color w:val="000000"/>
        </w:rPr>
      </w:pPr>
      <w:r>
        <w:rPr>
          <w:color w:val="000000"/>
        </w:rPr>
        <w:tab/>
      </w:r>
      <w:r>
        <w:rPr>
          <w:color w:val="000000"/>
        </w:rPr>
        <w:tab/>
      </w:r>
      <w:r>
        <w:rPr>
          <w:color w:val="000000"/>
        </w:rPr>
        <w:tab/>
      </w:r>
      <w:r>
        <w:rPr>
          <w:b/>
          <w:color w:val="000000"/>
        </w:rPr>
        <w:t>(b)</w:t>
      </w:r>
      <w:r>
        <w:rPr>
          <w:color w:val="000000"/>
        </w:rPr>
        <w:tab/>
        <w:t>the dosage allotment.</w:t>
      </w:r>
    </w:p>
    <w:p w14:paraId="2C2DCBF6" w14:textId="3CEF05AD" w:rsidR="00133B4B" w:rsidRDefault="00133B4B" w:rsidP="002E361A">
      <w:pPr>
        <w:autoSpaceDE w:val="0"/>
        <w:autoSpaceDN w:val="0"/>
        <w:adjustRightInd w:val="0"/>
        <w:rPr>
          <w:color w:val="000000"/>
        </w:rPr>
      </w:pPr>
      <w:r>
        <w:rPr>
          <w:color w:val="000000"/>
        </w:rPr>
        <w:tab/>
      </w:r>
      <w:r>
        <w:rPr>
          <w:b/>
          <w:color w:val="000000"/>
        </w:rPr>
        <w:t>J.</w:t>
      </w:r>
      <w:r>
        <w:rPr>
          <w:color w:val="000000"/>
        </w:rPr>
        <w:tab/>
      </w:r>
      <w:r>
        <w:rPr>
          <w:b/>
          <w:color w:val="000000"/>
        </w:rPr>
        <w:t>“Primary caregiver”</w:t>
      </w:r>
      <w:r>
        <w:rPr>
          <w:color w:val="000000"/>
        </w:rPr>
        <w:t xml:space="preserve"> means a parent, guardian or other person designated by a certifying practitioner as taking responsibility for managing the well-being of a qualified student authorized as a qualified patient with respect to the medical use of cannabis pursuant to the provisions of the Lynn and Erin Compassionate Use Act.</w:t>
      </w:r>
    </w:p>
    <w:p w14:paraId="38B99C09" w14:textId="54D53AB8" w:rsidR="00133B4B" w:rsidRDefault="00133B4B" w:rsidP="002E361A">
      <w:pPr>
        <w:autoSpaceDE w:val="0"/>
        <w:autoSpaceDN w:val="0"/>
        <w:adjustRightInd w:val="0"/>
        <w:rPr>
          <w:color w:val="000000"/>
        </w:rPr>
      </w:pPr>
      <w:r>
        <w:rPr>
          <w:b/>
          <w:color w:val="000000"/>
        </w:rPr>
        <w:tab/>
        <w:t>K.</w:t>
      </w:r>
      <w:r>
        <w:rPr>
          <w:color w:val="000000"/>
        </w:rPr>
        <w:tab/>
      </w:r>
      <w:r>
        <w:rPr>
          <w:b/>
          <w:color w:val="000000"/>
        </w:rPr>
        <w:t>“Qualified patient”</w:t>
      </w:r>
      <w:r>
        <w:rPr>
          <w:color w:val="000000"/>
        </w:rPr>
        <w:t xml:space="preserve"> means a person who has:</w:t>
      </w:r>
    </w:p>
    <w:p w14:paraId="133A99E3" w14:textId="0B3DE4F1" w:rsidR="00133B4B" w:rsidRDefault="00133B4B" w:rsidP="002E361A">
      <w:pPr>
        <w:autoSpaceDE w:val="0"/>
        <w:autoSpaceDN w:val="0"/>
        <w:adjustRightInd w:val="0"/>
        <w:rPr>
          <w:color w:val="000000"/>
        </w:rPr>
      </w:pPr>
      <w:r>
        <w:rPr>
          <w:color w:val="000000"/>
        </w:rPr>
        <w:tab/>
      </w:r>
      <w:r>
        <w:rPr>
          <w:color w:val="000000"/>
        </w:rPr>
        <w:tab/>
      </w:r>
      <w:r>
        <w:rPr>
          <w:b/>
          <w:color w:val="000000"/>
        </w:rPr>
        <w:t>(1)</w:t>
      </w:r>
      <w:r>
        <w:rPr>
          <w:color w:val="000000"/>
        </w:rPr>
        <w:tab/>
        <w:t>been diagnosed by a certifying practitioner;</w:t>
      </w:r>
    </w:p>
    <w:p w14:paraId="6084BAD5" w14:textId="6ACA6D5E" w:rsidR="00133B4B" w:rsidRDefault="00133B4B" w:rsidP="002E361A">
      <w:pPr>
        <w:autoSpaceDE w:val="0"/>
        <w:autoSpaceDN w:val="0"/>
        <w:adjustRightInd w:val="0"/>
        <w:rPr>
          <w:color w:val="000000"/>
        </w:rPr>
      </w:pPr>
      <w:r>
        <w:rPr>
          <w:color w:val="000000"/>
        </w:rPr>
        <w:tab/>
      </w:r>
      <w:r>
        <w:rPr>
          <w:color w:val="000000"/>
        </w:rPr>
        <w:tab/>
      </w:r>
      <w:r>
        <w:rPr>
          <w:b/>
          <w:color w:val="000000"/>
        </w:rPr>
        <w:t>(2)</w:t>
      </w:r>
      <w:r>
        <w:rPr>
          <w:color w:val="000000"/>
        </w:rPr>
        <w:tab/>
        <w:t>received written certification from a certifying practitioner; and</w:t>
      </w:r>
    </w:p>
    <w:p w14:paraId="72D2A30F" w14:textId="1778D4FD" w:rsidR="00133B4B" w:rsidRPr="00133B4B" w:rsidRDefault="00133B4B" w:rsidP="002E361A">
      <w:pPr>
        <w:autoSpaceDE w:val="0"/>
        <w:autoSpaceDN w:val="0"/>
        <w:adjustRightInd w:val="0"/>
        <w:rPr>
          <w:color w:val="000000"/>
        </w:rPr>
      </w:pPr>
      <w:r>
        <w:rPr>
          <w:color w:val="000000"/>
        </w:rPr>
        <w:tab/>
      </w:r>
      <w:r>
        <w:rPr>
          <w:color w:val="000000"/>
        </w:rPr>
        <w:tab/>
      </w:r>
      <w:r>
        <w:rPr>
          <w:b/>
          <w:color w:val="000000"/>
        </w:rPr>
        <w:t>(3)</w:t>
      </w:r>
      <w:r>
        <w:rPr>
          <w:color w:val="000000"/>
        </w:rPr>
        <w:tab/>
        <w:t>is currently enrolled in the New Mexico department of health’s medical cannabis program and has received a current and valid registry identification card pursuant to the Lynn and Erin Compassionate Use Act.</w:t>
      </w:r>
    </w:p>
    <w:p w14:paraId="67FEC6D1" w14:textId="52AAC77B" w:rsidR="00E45A52" w:rsidRDefault="00E45A52" w:rsidP="00E45A52">
      <w:r w:rsidRPr="00DE3DD3">
        <w:tab/>
      </w:r>
      <w:r w:rsidR="005D1ED6">
        <w:rPr>
          <w:b/>
        </w:rPr>
        <w:t>L</w:t>
      </w:r>
      <w:r w:rsidRPr="00DE3DD3">
        <w:rPr>
          <w:b/>
        </w:rPr>
        <w:t>.</w:t>
      </w:r>
      <w:r w:rsidRPr="00DE3DD3">
        <w:tab/>
      </w:r>
      <w:r w:rsidRPr="00DE3DD3">
        <w:rPr>
          <w:b/>
        </w:rPr>
        <w:t>"</w:t>
      </w:r>
      <w:r>
        <w:rPr>
          <w:b/>
        </w:rPr>
        <w:t>Qualified student</w:t>
      </w:r>
      <w:r w:rsidRPr="00DE3DD3">
        <w:rPr>
          <w:b/>
        </w:rPr>
        <w:t>"</w:t>
      </w:r>
      <w:r>
        <w:rPr>
          <w:b/>
        </w:rPr>
        <w:t xml:space="preserve"> </w:t>
      </w:r>
      <w:r w:rsidRPr="00DB36CE">
        <w:t xml:space="preserve">means a student </w:t>
      </w:r>
      <w:r w:rsidR="00FE54B5">
        <w:t xml:space="preserve">who demonstrates evidence </w:t>
      </w:r>
      <w:r w:rsidR="00060B43">
        <w:t xml:space="preserve">to the school </w:t>
      </w:r>
      <w:r w:rsidR="00FE54B5">
        <w:t>that the student is authorized as a qualified patient pursuant to the Lynn and Erin Compassi</w:t>
      </w:r>
      <w:r w:rsidR="00354691">
        <w:t xml:space="preserve">onate Use Act to carry and use </w:t>
      </w:r>
      <w:r w:rsidR="00FE54B5">
        <w:t>medical cannabis.</w:t>
      </w:r>
    </w:p>
    <w:p w14:paraId="45600516" w14:textId="7A01320F" w:rsidR="002644EC" w:rsidRPr="002644EC" w:rsidRDefault="002644EC" w:rsidP="00E45A52">
      <w:r>
        <w:tab/>
      </w:r>
      <w:r w:rsidR="005D1ED6">
        <w:rPr>
          <w:b/>
        </w:rPr>
        <w:t>M</w:t>
      </w:r>
      <w:r w:rsidRPr="005C57F2">
        <w:rPr>
          <w:b/>
        </w:rPr>
        <w:t>.</w:t>
      </w:r>
      <w:r>
        <w:tab/>
      </w:r>
      <w:r>
        <w:rPr>
          <w:b/>
        </w:rPr>
        <w:t>“Self-administering”</w:t>
      </w:r>
      <w:r>
        <w:t xml:space="preserve"> means the </w:t>
      </w:r>
      <w:r w:rsidR="00D623B1">
        <w:t xml:space="preserve">ingestion </w:t>
      </w:r>
      <w:r>
        <w:t xml:space="preserve">of medical cannabis by a qualified student </w:t>
      </w:r>
      <w:r w:rsidR="00D623B1">
        <w:t xml:space="preserve">without </w:t>
      </w:r>
      <w:r>
        <w:t>the presence of a primary caregiver or designated school personnel</w:t>
      </w:r>
      <w:r w:rsidR="00D623B1">
        <w:t xml:space="preserve"> in a school setting</w:t>
      </w:r>
      <w:r>
        <w:t>.</w:t>
      </w:r>
    </w:p>
    <w:p w14:paraId="341E1DF6" w14:textId="182780A2" w:rsidR="00E45A52" w:rsidRDefault="00E45A52" w:rsidP="00E45A52">
      <w:r>
        <w:tab/>
      </w:r>
      <w:r w:rsidR="005D1ED6">
        <w:rPr>
          <w:b/>
        </w:rPr>
        <w:t>N</w:t>
      </w:r>
      <w:r w:rsidRPr="00DB36CE">
        <w:rPr>
          <w:b/>
        </w:rPr>
        <w:t>.</w:t>
      </w:r>
      <w:r>
        <w:rPr>
          <w:b/>
        </w:rPr>
        <w:tab/>
        <w:t xml:space="preserve">“School” </w:t>
      </w:r>
      <w:r>
        <w:t>means a public school</w:t>
      </w:r>
      <w:r w:rsidR="00F26679">
        <w:t>, including a charter school.</w:t>
      </w:r>
    </w:p>
    <w:p w14:paraId="02703EA3" w14:textId="3080614F" w:rsidR="00E45A52" w:rsidRDefault="00E45A52" w:rsidP="00E45A52">
      <w:r>
        <w:tab/>
      </w:r>
      <w:r w:rsidR="005D1ED6">
        <w:rPr>
          <w:b/>
        </w:rPr>
        <w:t>O</w:t>
      </w:r>
      <w:r w:rsidR="005C57F2" w:rsidRPr="000331B9">
        <w:rPr>
          <w:b/>
        </w:rPr>
        <w:t>.</w:t>
      </w:r>
      <w:r>
        <w:rPr>
          <w:b/>
        </w:rPr>
        <w:tab/>
        <w:t>“School setting”</w:t>
      </w:r>
      <w:r>
        <w:t xml:space="preserve"> means any of the following locations during a school day:</w:t>
      </w:r>
    </w:p>
    <w:p w14:paraId="271FA5A5" w14:textId="199B7BF4" w:rsidR="00E45A52" w:rsidRDefault="005400FB" w:rsidP="00E45A52">
      <w:r>
        <w:tab/>
      </w:r>
      <w:r>
        <w:tab/>
      </w:r>
      <w:r w:rsidRPr="00443A46">
        <w:rPr>
          <w:b/>
        </w:rPr>
        <w:t>(1</w:t>
      </w:r>
      <w:r w:rsidR="00E45A52" w:rsidRPr="00443A46">
        <w:rPr>
          <w:b/>
        </w:rPr>
        <w:t>)</w:t>
      </w:r>
      <w:r w:rsidR="008D75B7">
        <w:tab/>
      </w:r>
      <w:r w:rsidR="00E45A52">
        <w:t>a school building;</w:t>
      </w:r>
    </w:p>
    <w:p w14:paraId="36F46762" w14:textId="5B6F458F" w:rsidR="00E45A52" w:rsidRDefault="005400FB" w:rsidP="00E45A52">
      <w:r>
        <w:tab/>
      </w:r>
      <w:r>
        <w:tab/>
      </w:r>
      <w:r>
        <w:rPr>
          <w:b/>
        </w:rPr>
        <w:t>(2</w:t>
      </w:r>
      <w:r w:rsidR="00E45A52" w:rsidRPr="001239F3">
        <w:rPr>
          <w:b/>
        </w:rPr>
        <w:t>)</w:t>
      </w:r>
      <w:r w:rsidR="008D75B7">
        <w:tab/>
      </w:r>
      <w:r w:rsidR="00E45A52">
        <w:t>a school bus used within the state during, in transit to</w:t>
      </w:r>
      <w:r w:rsidR="00E76147">
        <w:t>,</w:t>
      </w:r>
      <w:r w:rsidR="00E45A52">
        <w:t xml:space="preserve"> or in transit from a school-sponsored activity;</w:t>
      </w:r>
    </w:p>
    <w:p w14:paraId="7581D177" w14:textId="5ACDF3E4" w:rsidR="00E45A52" w:rsidRDefault="005400FB" w:rsidP="00E45A52">
      <w:r>
        <w:tab/>
      </w:r>
      <w:r>
        <w:tab/>
      </w:r>
      <w:r>
        <w:rPr>
          <w:b/>
        </w:rPr>
        <w:t>(3</w:t>
      </w:r>
      <w:r w:rsidR="00E45A52" w:rsidRPr="001239F3">
        <w:rPr>
          <w:b/>
        </w:rPr>
        <w:t>)</w:t>
      </w:r>
      <w:r w:rsidR="008D75B7">
        <w:tab/>
      </w:r>
      <w:r w:rsidR="00E45A52">
        <w:t>a public vehicle used within the state during, in transit to</w:t>
      </w:r>
      <w:r w:rsidR="00E76147">
        <w:t>,</w:t>
      </w:r>
      <w:r w:rsidR="00E45A52">
        <w:t xml:space="preserve"> or in transit from a school-sponsored activity in the state; or</w:t>
      </w:r>
    </w:p>
    <w:p w14:paraId="29005B37" w14:textId="0864449C" w:rsidR="00E1779E" w:rsidRPr="000331B9" w:rsidRDefault="005400FB" w:rsidP="00E45A52">
      <w:r>
        <w:tab/>
      </w:r>
      <w:r>
        <w:tab/>
      </w:r>
      <w:r>
        <w:rPr>
          <w:b/>
        </w:rPr>
        <w:t>(4</w:t>
      </w:r>
      <w:r w:rsidR="00E45A52" w:rsidRPr="001239F3">
        <w:rPr>
          <w:b/>
        </w:rPr>
        <w:t>)</w:t>
      </w:r>
      <w:r w:rsidR="008D75B7">
        <w:tab/>
      </w:r>
      <w:r w:rsidR="00E45A52">
        <w:t>a public site in the state where a school-sponsored activity takes place.</w:t>
      </w:r>
    </w:p>
    <w:p w14:paraId="55C1DCED" w14:textId="6FA43C30" w:rsidR="00AE3CB8" w:rsidRDefault="000331B9" w:rsidP="00E45A52">
      <w:r>
        <w:rPr>
          <w:color w:val="000000"/>
          <w:lang w:val="en"/>
        </w:rPr>
        <w:tab/>
      </w:r>
      <w:r w:rsidR="005D1ED6">
        <w:rPr>
          <w:b/>
          <w:color w:val="000000"/>
          <w:lang w:val="en"/>
        </w:rPr>
        <w:t>P</w:t>
      </w:r>
      <w:r w:rsidRPr="000331B9">
        <w:rPr>
          <w:b/>
          <w:color w:val="000000"/>
          <w:lang w:val="en"/>
        </w:rPr>
        <w:t>.</w:t>
      </w:r>
      <w:r>
        <w:rPr>
          <w:b/>
        </w:rPr>
        <w:tab/>
      </w:r>
      <w:r w:rsidR="0089061A">
        <w:rPr>
          <w:b/>
        </w:rPr>
        <w:t>“</w:t>
      </w:r>
      <w:r>
        <w:rPr>
          <w:b/>
        </w:rPr>
        <w:t>Written certification</w:t>
      </w:r>
      <w:r w:rsidR="0089061A">
        <w:rPr>
          <w:b/>
        </w:rPr>
        <w:t>”</w:t>
      </w:r>
      <w:r w:rsidRPr="00DE3DD3">
        <w:t xml:space="preserve"> </w:t>
      </w:r>
      <w:r>
        <w:t xml:space="preserve">means a statement </w:t>
      </w:r>
      <w:r w:rsidR="00AE3CB8">
        <w:t>written by a qualified student’s certifying practitioner:</w:t>
      </w:r>
    </w:p>
    <w:p w14:paraId="3D35BA18" w14:textId="459B4A44" w:rsidR="00AE3CB8" w:rsidRDefault="00AE3CB8" w:rsidP="00E45A52">
      <w:r>
        <w:tab/>
      </w:r>
      <w:r>
        <w:tab/>
      </w:r>
      <w:r w:rsidRPr="003155DA">
        <w:rPr>
          <w:b/>
        </w:rPr>
        <w:t>(1)</w:t>
      </w:r>
      <w:r w:rsidR="008D75B7">
        <w:tab/>
      </w:r>
      <w:r w:rsidR="000331B9">
        <w:t>in a qualified</w:t>
      </w:r>
      <w:r>
        <w:t xml:space="preserve"> student’s medical records or in the written treatment plan </w:t>
      </w:r>
      <w:r w:rsidR="000331B9">
        <w:t>statement</w:t>
      </w:r>
      <w:r>
        <w:t>;</w:t>
      </w:r>
    </w:p>
    <w:p w14:paraId="717CDCA8" w14:textId="67D037DC" w:rsidR="004D37E7" w:rsidRDefault="004D37E7" w:rsidP="00E45A52">
      <w:r>
        <w:tab/>
      </w:r>
      <w:r>
        <w:tab/>
      </w:r>
      <w:r>
        <w:rPr>
          <w:b/>
        </w:rPr>
        <w:t>(2)</w:t>
      </w:r>
      <w:r>
        <w:tab/>
        <w:t>certifying that the qualified student has a debilitating medical condition pursuant to the Lynn and Erin Compassionate Use Act;</w:t>
      </w:r>
    </w:p>
    <w:p w14:paraId="76677673" w14:textId="77777777" w:rsidR="004D37E7" w:rsidRDefault="004D37E7" w:rsidP="00E45A52">
      <w:r>
        <w:tab/>
      </w:r>
      <w:r>
        <w:tab/>
      </w:r>
      <w:r>
        <w:rPr>
          <w:b/>
        </w:rPr>
        <w:t>(3)</w:t>
      </w:r>
      <w:r>
        <w:tab/>
        <w:t>certifying that the certifying practitioner believes that the potential health benefits of the medical use of cannabis would likely outweigh the health risks for the qualified student; and</w:t>
      </w:r>
    </w:p>
    <w:p w14:paraId="39FBE45D" w14:textId="209F0F81" w:rsidR="004D37E7" w:rsidRPr="004D37E7" w:rsidRDefault="004D37E7" w:rsidP="00E45A52">
      <w:r>
        <w:rPr>
          <w:b/>
        </w:rPr>
        <w:tab/>
      </w:r>
      <w:r>
        <w:rPr>
          <w:b/>
        </w:rPr>
        <w:tab/>
        <w:t>(4)</w:t>
      </w:r>
      <w:r>
        <w:tab/>
        <w:t>signed by the certifying practitioner.</w:t>
      </w:r>
    </w:p>
    <w:p w14:paraId="26FC1D5A" w14:textId="19265A9D" w:rsidR="00E0704D" w:rsidRDefault="000331B9" w:rsidP="00042ECE">
      <w:r>
        <w:tab/>
      </w:r>
      <w:r w:rsidR="005D1ED6">
        <w:rPr>
          <w:b/>
        </w:rPr>
        <w:t>Q</w:t>
      </w:r>
      <w:r w:rsidRPr="000331B9">
        <w:rPr>
          <w:b/>
        </w:rPr>
        <w:t>.</w:t>
      </w:r>
      <w:r>
        <w:tab/>
      </w:r>
      <w:r w:rsidR="0089061A">
        <w:rPr>
          <w:b/>
        </w:rPr>
        <w:t>“</w:t>
      </w:r>
      <w:r w:rsidRPr="000331B9">
        <w:rPr>
          <w:b/>
        </w:rPr>
        <w:t>Written treatment plan</w:t>
      </w:r>
      <w:r w:rsidR="0089061A">
        <w:rPr>
          <w:b/>
        </w:rPr>
        <w:t>”</w:t>
      </w:r>
      <w:r>
        <w:t xml:space="preserve"> means</w:t>
      </w:r>
      <w:r w:rsidR="00042ECE">
        <w:rPr>
          <w:color w:val="1F497D"/>
        </w:rPr>
        <w:t xml:space="preserve"> </w:t>
      </w:r>
      <w:r w:rsidR="00042ECE" w:rsidRPr="00042ECE">
        <w:t>a document</w:t>
      </w:r>
      <w:r w:rsidR="00E0704D">
        <w:t xml:space="preserve"> developed by the primary caregiver in collaboration with t</w:t>
      </w:r>
      <w:r w:rsidR="00133B4B">
        <w:t>he certifying practitioner that:</w:t>
      </w:r>
    </w:p>
    <w:p w14:paraId="474BD806" w14:textId="5A583E2D" w:rsidR="00EE3D52" w:rsidRDefault="00EE3D52" w:rsidP="00042ECE">
      <w:r>
        <w:tab/>
      </w:r>
      <w:r>
        <w:tab/>
      </w:r>
      <w:r>
        <w:rPr>
          <w:b/>
        </w:rPr>
        <w:t>(1)</w:t>
      </w:r>
      <w:r>
        <w:tab/>
        <w:t>describes the qualified student’s, and the certifying practitioner’s diagnosis of a debilitating medical condition per the Lynn and Erin Compassionate Use Act;</w:t>
      </w:r>
    </w:p>
    <w:p w14:paraId="06563678" w14:textId="4986BAF8" w:rsidR="00EE3D52" w:rsidRDefault="00EE3D52" w:rsidP="00042ECE">
      <w:r>
        <w:tab/>
      </w:r>
      <w:r>
        <w:tab/>
      </w:r>
      <w:r>
        <w:rPr>
          <w:b/>
        </w:rPr>
        <w:t>(2)</w:t>
      </w:r>
      <w:r>
        <w:tab/>
        <w:t>describes the plan for recommended treatment with medical cannabis, including:</w:t>
      </w:r>
    </w:p>
    <w:p w14:paraId="50BFAA8A" w14:textId="487D8E35" w:rsidR="00EE3D52" w:rsidRDefault="00EE3D52" w:rsidP="00042ECE">
      <w:r>
        <w:tab/>
      </w:r>
      <w:r>
        <w:tab/>
      </w:r>
      <w:r>
        <w:tab/>
      </w:r>
      <w:r>
        <w:rPr>
          <w:b/>
        </w:rPr>
        <w:t>(a)</w:t>
      </w:r>
      <w:r>
        <w:tab/>
        <w:t>the recommended dosage allotment;</w:t>
      </w:r>
    </w:p>
    <w:p w14:paraId="64CCC95C" w14:textId="103135DE" w:rsidR="00EE3D52" w:rsidRDefault="00EE3D52" w:rsidP="00042ECE">
      <w:r>
        <w:rPr>
          <w:b/>
        </w:rPr>
        <w:tab/>
      </w:r>
      <w:r>
        <w:rPr>
          <w:b/>
        </w:rPr>
        <w:tab/>
      </w:r>
      <w:r>
        <w:rPr>
          <w:b/>
        </w:rPr>
        <w:tab/>
        <w:t>(b)</w:t>
      </w:r>
      <w:r>
        <w:tab/>
        <w:t>the recommended frequency of administration of medical cannabis in a school setting; and</w:t>
      </w:r>
    </w:p>
    <w:p w14:paraId="4AEC365A" w14:textId="7864FE0A" w:rsidR="00EE3D52" w:rsidRPr="00EE3D52" w:rsidRDefault="00EE3D52" w:rsidP="00042ECE">
      <w:r>
        <w:rPr>
          <w:b/>
        </w:rPr>
        <w:tab/>
      </w:r>
      <w:r>
        <w:rPr>
          <w:b/>
        </w:rPr>
        <w:tab/>
      </w:r>
      <w:r>
        <w:rPr>
          <w:b/>
        </w:rPr>
        <w:tab/>
        <w:t>(c)</w:t>
      </w:r>
      <w:r>
        <w:tab/>
        <w:t>is signed by the primary caregiver and the certifying practitioner.</w:t>
      </w:r>
    </w:p>
    <w:p w14:paraId="53A07DCC" w14:textId="10624991" w:rsidR="00E1779E" w:rsidRDefault="00E1779E" w:rsidP="00E1779E">
      <w:pPr>
        <w:rPr>
          <w:bCs/>
        </w:rPr>
      </w:pPr>
      <w:r>
        <w:rPr>
          <w:bCs/>
        </w:rPr>
        <w:t xml:space="preserve">[6.12.10.7 NMAC – </w:t>
      </w:r>
      <w:r w:rsidR="0015320D">
        <w:rPr>
          <w:bCs/>
        </w:rPr>
        <w:t>N</w:t>
      </w:r>
      <w:r>
        <w:rPr>
          <w:bCs/>
        </w:rPr>
        <w:t xml:space="preserve">, </w:t>
      </w:r>
      <w:r w:rsidR="00481C8C">
        <w:rPr>
          <w:bCs/>
        </w:rPr>
        <w:t>8/27/2019</w:t>
      </w:r>
      <w:r w:rsidRPr="003767E8">
        <w:rPr>
          <w:bCs/>
        </w:rPr>
        <w:t>]</w:t>
      </w:r>
    </w:p>
    <w:p w14:paraId="1172FD02" w14:textId="77777777" w:rsidR="000331B9" w:rsidRPr="00852D7D" w:rsidRDefault="000331B9" w:rsidP="00E1779E">
      <w:pPr>
        <w:rPr>
          <w:bCs/>
        </w:rPr>
      </w:pPr>
    </w:p>
    <w:p w14:paraId="5EF8F07E" w14:textId="75DD33FC" w:rsidR="004F0483" w:rsidRPr="00022253" w:rsidRDefault="009D134C" w:rsidP="00D4701E">
      <w:pPr>
        <w:rPr>
          <w:color w:val="000000"/>
          <w:lang w:val="en"/>
        </w:rPr>
      </w:pPr>
      <w:r w:rsidRPr="00022253">
        <w:rPr>
          <w:b/>
          <w:color w:val="000000"/>
          <w:lang w:val="en"/>
        </w:rPr>
        <w:t>6.</w:t>
      </w:r>
      <w:r w:rsidR="00E1779E" w:rsidRPr="00022253">
        <w:rPr>
          <w:b/>
          <w:color w:val="000000"/>
          <w:lang w:val="en"/>
        </w:rPr>
        <w:t>12</w:t>
      </w:r>
      <w:r w:rsidRPr="00022253">
        <w:rPr>
          <w:b/>
          <w:color w:val="000000"/>
          <w:lang w:val="en"/>
        </w:rPr>
        <w:t>.</w:t>
      </w:r>
      <w:r w:rsidR="00E1779E" w:rsidRPr="00022253">
        <w:rPr>
          <w:b/>
          <w:color w:val="000000"/>
          <w:lang w:val="en"/>
        </w:rPr>
        <w:t>10</w:t>
      </w:r>
      <w:r w:rsidRPr="00022253">
        <w:rPr>
          <w:b/>
          <w:color w:val="000000"/>
          <w:lang w:val="en"/>
        </w:rPr>
        <w:t>.</w:t>
      </w:r>
      <w:r w:rsidR="00E1779E" w:rsidRPr="00022253">
        <w:rPr>
          <w:b/>
          <w:color w:val="000000"/>
          <w:lang w:val="en"/>
        </w:rPr>
        <w:t>8</w:t>
      </w:r>
      <w:r w:rsidRPr="00022253">
        <w:rPr>
          <w:b/>
          <w:color w:val="000000"/>
          <w:lang w:val="en"/>
        </w:rPr>
        <w:tab/>
      </w:r>
      <w:r w:rsidR="00F503A3" w:rsidRPr="00022253">
        <w:rPr>
          <w:b/>
          <w:color w:val="000000"/>
          <w:lang w:val="en"/>
        </w:rPr>
        <w:t>POSSESSION, STORAGE AND ADMINISTRATION</w:t>
      </w:r>
      <w:r w:rsidR="00D21C41" w:rsidRPr="00022253">
        <w:rPr>
          <w:b/>
          <w:color w:val="000000"/>
          <w:lang w:val="en"/>
        </w:rPr>
        <w:t>:</w:t>
      </w:r>
      <w:r w:rsidR="00547382" w:rsidRPr="00022253">
        <w:rPr>
          <w:color w:val="000000"/>
          <w:lang w:val="en"/>
        </w:rPr>
        <w:t xml:space="preserve"> </w:t>
      </w:r>
    </w:p>
    <w:p w14:paraId="62D2F06E" w14:textId="6F6EE624" w:rsidR="008D6C2A" w:rsidRDefault="004F0483" w:rsidP="00D74BBB">
      <w:pPr>
        <w:rPr>
          <w:color w:val="000000"/>
          <w:lang w:val="en"/>
        </w:rPr>
      </w:pPr>
      <w:r w:rsidRPr="00022253">
        <w:rPr>
          <w:color w:val="000000"/>
          <w:lang w:val="en"/>
        </w:rPr>
        <w:tab/>
      </w:r>
      <w:r w:rsidRPr="00022253">
        <w:rPr>
          <w:b/>
          <w:color w:val="000000"/>
          <w:lang w:val="en"/>
        </w:rPr>
        <w:t>A.</w:t>
      </w:r>
      <w:r w:rsidRPr="00022253">
        <w:rPr>
          <w:b/>
          <w:color w:val="000000"/>
          <w:lang w:val="en"/>
        </w:rPr>
        <w:tab/>
      </w:r>
      <w:r w:rsidR="00BE2B91" w:rsidRPr="00B86CF0">
        <w:rPr>
          <w:b/>
          <w:color w:val="000000"/>
          <w:lang w:val="en"/>
        </w:rPr>
        <w:t>Policies and Procedures</w:t>
      </w:r>
      <w:r w:rsidR="00B86CF0" w:rsidRPr="00B86CF0">
        <w:rPr>
          <w:b/>
          <w:color w:val="000000"/>
          <w:lang w:val="en"/>
        </w:rPr>
        <w:t>.</w:t>
      </w:r>
      <w:r w:rsidR="00B86CF0">
        <w:rPr>
          <w:color w:val="000000"/>
          <w:lang w:val="en"/>
        </w:rPr>
        <w:t xml:space="preserve">  </w:t>
      </w:r>
      <w:r w:rsidR="00FB54F8" w:rsidRPr="00022253">
        <w:rPr>
          <w:color w:val="000000"/>
          <w:lang w:val="en"/>
        </w:rPr>
        <w:t>Each local school board or governing body shall establish policies and procedures for the possession, storage</w:t>
      </w:r>
      <w:r w:rsidR="00E76147">
        <w:rPr>
          <w:color w:val="000000"/>
          <w:lang w:val="en"/>
        </w:rPr>
        <w:t>,</w:t>
      </w:r>
      <w:r w:rsidR="00FB54F8" w:rsidRPr="00022253">
        <w:rPr>
          <w:color w:val="000000"/>
          <w:lang w:val="en"/>
        </w:rPr>
        <w:t xml:space="preserve"> and administration of medical</w:t>
      </w:r>
      <w:r w:rsidR="00673976">
        <w:rPr>
          <w:color w:val="000000"/>
          <w:lang w:val="en"/>
        </w:rPr>
        <w:t xml:space="preserve"> cannabis</w:t>
      </w:r>
      <w:r w:rsidR="00FB54F8" w:rsidRPr="00022253">
        <w:rPr>
          <w:color w:val="000000"/>
          <w:lang w:val="en"/>
        </w:rPr>
        <w:t xml:space="preserve"> </w:t>
      </w:r>
      <w:r w:rsidR="00E539EB" w:rsidRPr="00022253">
        <w:rPr>
          <w:color w:val="000000"/>
          <w:lang w:val="en"/>
        </w:rPr>
        <w:t>as follows</w:t>
      </w:r>
      <w:r w:rsidR="00673976">
        <w:rPr>
          <w:color w:val="000000"/>
          <w:lang w:val="en"/>
        </w:rPr>
        <w:t>:</w:t>
      </w:r>
    </w:p>
    <w:p w14:paraId="508DE2BE" w14:textId="00EE3F57" w:rsidR="00EE3D52" w:rsidRDefault="00EE3D52" w:rsidP="00D74BBB">
      <w:pPr>
        <w:rPr>
          <w:color w:val="000000"/>
          <w:lang w:val="en"/>
        </w:rPr>
      </w:pPr>
      <w:r>
        <w:rPr>
          <w:color w:val="000000"/>
          <w:lang w:val="en"/>
        </w:rPr>
        <w:tab/>
      </w:r>
      <w:r>
        <w:rPr>
          <w:color w:val="000000"/>
          <w:lang w:val="en"/>
        </w:rPr>
        <w:tab/>
      </w:r>
      <w:r>
        <w:rPr>
          <w:b/>
          <w:color w:val="000000"/>
          <w:lang w:val="en"/>
        </w:rPr>
        <w:t>(1)</w:t>
      </w:r>
      <w:r>
        <w:rPr>
          <w:color w:val="000000"/>
          <w:lang w:val="en"/>
        </w:rPr>
        <w:tab/>
      </w:r>
      <w:r w:rsidR="001B30C0">
        <w:rPr>
          <w:color w:val="000000"/>
          <w:lang w:val="en"/>
        </w:rPr>
        <w:t>school district and charter school policies and procedures shall:</w:t>
      </w:r>
    </w:p>
    <w:p w14:paraId="4F0096B7" w14:textId="01CFABA5" w:rsidR="001B30C0" w:rsidRDefault="001B30C0" w:rsidP="00D74BBB">
      <w:pPr>
        <w:rPr>
          <w:color w:val="000000"/>
          <w:lang w:val="en"/>
        </w:rPr>
      </w:pPr>
      <w:r>
        <w:rPr>
          <w:color w:val="000000"/>
          <w:lang w:val="en"/>
        </w:rPr>
        <w:lastRenderedPageBreak/>
        <w:tab/>
      </w:r>
      <w:r>
        <w:rPr>
          <w:color w:val="000000"/>
          <w:lang w:val="en"/>
        </w:rPr>
        <w:tab/>
      </w:r>
      <w:r>
        <w:rPr>
          <w:color w:val="000000"/>
          <w:lang w:val="en"/>
        </w:rPr>
        <w:tab/>
      </w:r>
      <w:r>
        <w:rPr>
          <w:b/>
          <w:color w:val="000000"/>
          <w:lang w:val="en"/>
        </w:rPr>
        <w:t>(a)</w:t>
      </w:r>
      <w:r>
        <w:rPr>
          <w:color w:val="000000"/>
          <w:lang w:val="en"/>
        </w:rPr>
        <w:tab/>
        <w:t>prohibit students from possessing, storing</w:t>
      </w:r>
      <w:r w:rsidR="001F079E">
        <w:rPr>
          <w:color w:val="000000"/>
          <w:lang w:val="en"/>
        </w:rPr>
        <w:t>, or self-administering medical cannabis in a school setting;</w:t>
      </w:r>
    </w:p>
    <w:p w14:paraId="16F88873" w14:textId="4C9F68C6" w:rsidR="001F079E" w:rsidRDefault="001F079E" w:rsidP="00D74BBB">
      <w:pPr>
        <w:rPr>
          <w:color w:val="000000"/>
          <w:lang w:val="en"/>
        </w:rPr>
      </w:pPr>
      <w:r>
        <w:rPr>
          <w:b/>
          <w:color w:val="000000"/>
          <w:lang w:val="en"/>
        </w:rPr>
        <w:tab/>
      </w:r>
      <w:r>
        <w:rPr>
          <w:b/>
          <w:color w:val="000000"/>
          <w:lang w:val="en"/>
        </w:rPr>
        <w:tab/>
      </w:r>
      <w:r>
        <w:rPr>
          <w:b/>
          <w:color w:val="000000"/>
          <w:lang w:val="en"/>
        </w:rPr>
        <w:tab/>
        <w:t>(b)</w:t>
      </w:r>
      <w:r>
        <w:rPr>
          <w:color w:val="000000"/>
          <w:lang w:val="en"/>
        </w:rPr>
        <w:tab/>
        <w:t>require the primary caregiver to deliver the medical cannabis in a container clearly labeled with:</w:t>
      </w:r>
    </w:p>
    <w:p w14:paraId="1A8359AF" w14:textId="4C50F449" w:rsidR="001F079E" w:rsidRDefault="001F079E" w:rsidP="00D74BBB">
      <w:pPr>
        <w:rPr>
          <w:color w:val="000000"/>
          <w:lang w:val="en"/>
        </w:rPr>
      </w:pPr>
      <w:r>
        <w:rPr>
          <w:b/>
          <w:color w:val="000000"/>
          <w:lang w:val="en"/>
        </w:rPr>
        <w:tab/>
      </w:r>
      <w:r>
        <w:rPr>
          <w:b/>
          <w:color w:val="000000"/>
          <w:lang w:val="en"/>
        </w:rPr>
        <w:tab/>
      </w:r>
      <w:r>
        <w:rPr>
          <w:b/>
          <w:color w:val="000000"/>
          <w:lang w:val="en"/>
        </w:rPr>
        <w:tab/>
      </w:r>
      <w:r>
        <w:rPr>
          <w:b/>
          <w:color w:val="000000"/>
          <w:lang w:val="en"/>
        </w:rPr>
        <w:tab/>
        <w:t>(i)</w:t>
      </w:r>
      <w:r>
        <w:rPr>
          <w:color w:val="000000"/>
          <w:lang w:val="en"/>
        </w:rPr>
        <w:tab/>
        <w:t>the student’s name and date of birth; and</w:t>
      </w:r>
    </w:p>
    <w:p w14:paraId="58B86212" w14:textId="3ACE7EFF" w:rsidR="001F079E" w:rsidRDefault="001F079E" w:rsidP="00D74BBB">
      <w:pPr>
        <w:rPr>
          <w:color w:val="000000"/>
          <w:lang w:val="en"/>
        </w:rPr>
      </w:pPr>
      <w:r>
        <w:rPr>
          <w:color w:val="000000"/>
          <w:lang w:val="en"/>
        </w:rPr>
        <w:tab/>
      </w:r>
      <w:r>
        <w:rPr>
          <w:color w:val="000000"/>
          <w:lang w:val="en"/>
        </w:rPr>
        <w:tab/>
      </w:r>
      <w:r>
        <w:rPr>
          <w:color w:val="000000"/>
          <w:lang w:val="en"/>
        </w:rPr>
        <w:tab/>
      </w:r>
      <w:r>
        <w:rPr>
          <w:color w:val="000000"/>
          <w:lang w:val="en"/>
        </w:rPr>
        <w:tab/>
      </w:r>
      <w:r>
        <w:rPr>
          <w:b/>
          <w:color w:val="000000"/>
          <w:lang w:val="en"/>
        </w:rPr>
        <w:t>(ii)</w:t>
      </w:r>
      <w:r>
        <w:rPr>
          <w:color w:val="000000"/>
          <w:lang w:val="en"/>
        </w:rPr>
        <w:tab/>
        <w:t>the dosage allotment;</w:t>
      </w:r>
    </w:p>
    <w:p w14:paraId="1EEADA4D" w14:textId="62536888" w:rsidR="001F079E" w:rsidRDefault="001F079E" w:rsidP="00D74BBB">
      <w:pPr>
        <w:rPr>
          <w:color w:val="000000"/>
          <w:lang w:val="en"/>
        </w:rPr>
      </w:pPr>
      <w:r>
        <w:rPr>
          <w:b/>
          <w:color w:val="000000"/>
          <w:lang w:val="en"/>
        </w:rPr>
        <w:tab/>
      </w:r>
      <w:r>
        <w:rPr>
          <w:b/>
          <w:color w:val="000000"/>
          <w:lang w:val="en"/>
        </w:rPr>
        <w:tab/>
        <w:t>(2)</w:t>
      </w:r>
      <w:r>
        <w:rPr>
          <w:color w:val="000000"/>
          <w:lang w:val="en"/>
        </w:rPr>
        <w:tab/>
        <w:t>prohibit qualified students from storing the medical cannabis in the school setting;</w:t>
      </w:r>
    </w:p>
    <w:p w14:paraId="34DE1B73" w14:textId="33E3A21B" w:rsidR="001F079E" w:rsidRDefault="001F079E" w:rsidP="00D74BBB">
      <w:pPr>
        <w:rPr>
          <w:color w:val="000000"/>
          <w:lang w:val="en"/>
        </w:rPr>
      </w:pPr>
      <w:r>
        <w:rPr>
          <w:color w:val="000000"/>
          <w:lang w:val="en"/>
        </w:rPr>
        <w:tab/>
      </w:r>
      <w:r>
        <w:rPr>
          <w:color w:val="000000"/>
          <w:lang w:val="en"/>
        </w:rPr>
        <w:tab/>
      </w:r>
      <w:r>
        <w:rPr>
          <w:b/>
          <w:color w:val="000000"/>
          <w:lang w:val="en"/>
        </w:rPr>
        <w:t>(3)</w:t>
      </w:r>
      <w:r>
        <w:rPr>
          <w:color w:val="000000"/>
          <w:lang w:val="en"/>
        </w:rPr>
        <w:tab/>
        <w:t>require the provision of a secure location with a locked storage container that is accessible only by designated school personnel;</w:t>
      </w:r>
    </w:p>
    <w:p w14:paraId="3ECEA62C" w14:textId="5C59FD04" w:rsidR="001F079E" w:rsidRDefault="001F079E" w:rsidP="00D74BBB">
      <w:pPr>
        <w:rPr>
          <w:color w:val="000000"/>
          <w:lang w:val="en"/>
        </w:rPr>
      </w:pPr>
      <w:r>
        <w:rPr>
          <w:color w:val="000000"/>
          <w:lang w:val="en"/>
        </w:rPr>
        <w:tab/>
      </w:r>
      <w:r>
        <w:rPr>
          <w:color w:val="000000"/>
          <w:lang w:val="en"/>
        </w:rPr>
        <w:tab/>
      </w:r>
      <w:r>
        <w:rPr>
          <w:b/>
          <w:color w:val="000000"/>
          <w:lang w:val="en"/>
        </w:rPr>
        <w:t>(4)</w:t>
      </w:r>
      <w:r>
        <w:rPr>
          <w:color w:val="000000"/>
          <w:lang w:val="en"/>
        </w:rPr>
        <w:tab/>
        <w:t>require the immediate return of medical cannabis used in a school setting outside of school premises to a locked storage container;</w:t>
      </w:r>
    </w:p>
    <w:p w14:paraId="034C7B04" w14:textId="6A2798CA" w:rsidR="001F079E" w:rsidRDefault="001F079E" w:rsidP="00D74BBB">
      <w:pPr>
        <w:rPr>
          <w:color w:val="000000"/>
          <w:lang w:val="en"/>
        </w:rPr>
      </w:pPr>
      <w:r>
        <w:rPr>
          <w:b/>
          <w:color w:val="000000"/>
          <w:lang w:val="en"/>
        </w:rPr>
        <w:tab/>
      </w:r>
      <w:r>
        <w:rPr>
          <w:b/>
          <w:color w:val="000000"/>
          <w:lang w:val="en"/>
        </w:rPr>
        <w:tab/>
        <w:t>(5)</w:t>
      </w:r>
      <w:r>
        <w:rPr>
          <w:color w:val="000000"/>
          <w:lang w:val="en"/>
        </w:rPr>
        <w:tab/>
        <w:t>require the designated school personnel responsible for storage of the qualified student’s medical cannabis to return any unused medical cannabis to the primary caregiver at the end of each school year or upon disenrollment, withdrawal, transfer, or graduation of the qualified student, whichever occurs first;</w:t>
      </w:r>
    </w:p>
    <w:p w14:paraId="0C1D7665" w14:textId="6C406009" w:rsidR="001F079E" w:rsidRDefault="001F079E" w:rsidP="00D74BBB">
      <w:pPr>
        <w:rPr>
          <w:color w:val="000000"/>
          <w:lang w:val="en"/>
        </w:rPr>
      </w:pPr>
      <w:r>
        <w:rPr>
          <w:b/>
          <w:color w:val="000000"/>
          <w:lang w:val="en"/>
        </w:rPr>
        <w:tab/>
      </w:r>
      <w:r>
        <w:rPr>
          <w:b/>
          <w:color w:val="000000"/>
          <w:lang w:val="en"/>
        </w:rPr>
        <w:tab/>
        <w:t>(6)</w:t>
      </w:r>
      <w:r>
        <w:rPr>
          <w:color w:val="000000"/>
          <w:lang w:val="en"/>
        </w:rPr>
        <w:tab/>
        <w:t>address the administration of medical cannabis in school settings during the school day by:</w:t>
      </w:r>
    </w:p>
    <w:p w14:paraId="7CB12B3B" w14:textId="48E7504D" w:rsidR="001F079E" w:rsidRDefault="001F079E" w:rsidP="00D74BBB">
      <w:pPr>
        <w:rPr>
          <w:color w:val="000000"/>
          <w:lang w:val="en"/>
        </w:rPr>
      </w:pPr>
      <w:r>
        <w:rPr>
          <w:b/>
          <w:color w:val="000000"/>
          <w:lang w:val="en"/>
        </w:rPr>
        <w:tab/>
      </w:r>
      <w:r>
        <w:rPr>
          <w:b/>
          <w:color w:val="000000"/>
          <w:lang w:val="en"/>
        </w:rPr>
        <w:tab/>
      </w:r>
      <w:r>
        <w:rPr>
          <w:b/>
          <w:color w:val="000000"/>
          <w:lang w:val="en"/>
        </w:rPr>
        <w:tab/>
      </w:r>
      <w:r w:rsidR="004D5CA2">
        <w:rPr>
          <w:b/>
          <w:color w:val="000000"/>
          <w:lang w:val="en"/>
        </w:rPr>
        <w:t>(a)</w:t>
      </w:r>
      <w:r w:rsidR="004D5CA2">
        <w:rPr>
          <w:color w:val="000000"/>
          <w:lang w:val="en"/>
        </w:rPr>
        <w:tab/>
        <w:t>primary caregivers; and</w:t>
      </w:r>
    </w:p>
    <w:p w14:paraId="6D0073F6" w14:textId="6A78FD46" w:rsidR="004D5CA2" w:rsidRDefault="004D5CA2" w:rsidP="00D74BBB">
      <w:pPr>
        <w:rPr>
          <w:color w:val="000000"/>
          <w:lang w:val="en"/>
        </w:rPr>
      </w:pPr>
      <w:r>
        <w:rPr>
          <w:color w:val="000000"/>
          <w:lang w:val="en"/>
        </w:rPr>
        <w:tab/>
      </w:r>
      <w:r>
        <w:rPr>
          <w:color w:val="000000"/>
          <w:lang w:val="en"/>
        </w:rPr>
        <w:tab/>
      </w:r>
      <w:r>
        <w:rPr>
          <w:color w:val="000000"/>
          <w:lang w:val="en"/>
        </w:rPr>
        <w:tab/>
      </w:r>
      <w:r>
        <w:rPr>
          <w:b/>
          <w:color w:val="000000"/>
          <w:lang w:val="en"/>
        </w:rPr>
        <w:t>(b)</w:t>
      </w:r>
      <w:r>
        <w:rPr>
          <w:color w:val="000000"/>
          <w:lang w:val="en"/>
        </w:rPr>
        <w:tab/>
        <w:t>designated school personnel;</w:t>
      </w:r>
    </w:p>
    <w:p w14:paraId="3E99589F" w14:textId="64C2DAF3" w:rsidR="004D5CA2" w:rsidRDefault="004D5CA2" w:rsidP="00D74BBB">
      <w:pPr>
        <w:rPr>
          <w:color w:val="000000"/>
          <w:lang w:val="en"/>
        </w:rPr>
      </w:pPr>
      <w:r>
        <w:rPr>
          <w:b/>
          <w:color w:val="000000"/>
          <w:lang w:val="en"/>
        </w:rPr>
        <w:tab/>
      </w:r>
      <w:r>
        <w:rPr>
          <w:b/>
          <w:color w:val="000000"/>
          <w:lang w:val="en"/>
        </w:rPr>
        <w:tab/>
        <w:t>(7)</w:t>
      </w:r>
      <w:r>
        <w:rPr>
          <w:color w:val="000000"/>
          <w:lang w:val="en"/>
        </w:rPr>
        <w:tab/>
        <w:t>prohibit:</w:t>
      </w:r>
    </w:p>
    <w:p w14:paraId="2256790A" w14:textId="01699BEC" w:rsidR="004D5CA2" w:rsidRDefault="004D5CA2" w:rsidP="00D74BBB">
      <w:pPr>
        <w:rPr>
          <w:color w:val="000000"/>
          <w:lang w:val="en"/>
        </w:rPr>
      </w:pPr>
      <w:r>
        <w:rPr>
          <w:color w:val="000000"/>
          <w:lang w:val="en"/>
        </w:rPr>
        <w:tab/>
      </w:r>
      <w:r>
        <w:rPr>
          <w:color w:val="000000"/>
          <w:lang w:val="en"/>
        </w:rPr>
        <w:tab/>
      </w:r>
      <w:r>
        <w:rPr>
          <w:color w:val="000000"/>
          <w:lang w:val="en"/>
        </w:rPr>
        <w:tab/>
      </w:r>
      <w:r>
        <w:rPr>
          <w:b/>
          <w:color w:val="000000"/>
          <w:lang w:val="en"/>
        </w:rPr>
        <w:t>(a)</w:t>
      </w:r>
      <w:r>
        <w:rPr>
          <w:b/>
          <w:color w:val="000000"/>
          <w:lang w:val="en"/>
        </w:rPr>
        <w:tab/>
      </w:r>
      <w:r>
        <w:rPr>
          <w:color w:val="000000"/>
          <w:lang w:val="en"/>
        </w:rPr>
        <w:t xml:space="preserve">a primary caregiver from administering medical cannabis in a manner that creates disruption to the education environment or causes other students to be </w:t>
      </w:r>
      <w:r w:rsidR="00B86CF0">
        <w:rPr>
          <w:color w:val="000000"/>
          <w:lang w:val="en"/>
        </w:rPr>
        <w:t>exposed to medical cannabis;</w:t>
      </w:r>
    </w:p>
    <w:p w14:paraId="3525BA06" w14:textId="510B9F76" w:rsidR="004D5CA2" w:rsidRDefault="004D5CA2" w:rsidP="00D74BBB">
      <w:pPr>
        <w:rPr>
          <w:color w:val="000000"/>
          <w:lang w:val="en"/>
        </w:rPr>
      </w:pPr>
      <w:r>
        <w:rPr>
          <w:color w:val="000000"/>
          <w:lang w:val="en"/>
        </w:rPr>
        <w:tab/>
      </w:r>
      <w:r>
        <w:rPr>
          <w:color w:val="000000"/>
          <w:lang w:val="en"/>
        </w:rPr>
        <w:tab/>
      </w:r>
      <w:r>
        <w:rPr>
          <w:color w:val="000000"/>
          <w:lang w:val="en"/>
        </w:rPr>
        <w:tab/>
      </w:r>
      <w:r>
        <w:rPr>
          <w:b/>
          <w:color w:val="000000"/>
          <w:lang w:val="en"/>
        </w:rPr>
        <w:t>(b)</w:t>
      </w:r>
      <w:r>
        <w:rPr>
          <w:color w:val="000000"/>
          <w:lang w:val="en"/>
        </w:rPr>
        <w:tab/>
        <w:t>disciplining a school employee who refuses to administer medical cannabis; and</w:t>
      </w:r>
    </w:p>
    <w:p w14:paraId="45F14975" w14:textId="673E299E" w:rsidR="00B86CF0" w:rsidRDefault="00B86CF0" w:rsidP="00D74BBB">
      <w:pPr>
        <w:rPr>
          <w:color w:val="000000"/>
          <w:lang w:val="en"/>
        </w:rPr>
      </w:pPr>
      <w:r>
        <w:rPr>
          <w:color w:val="000000"/>
          <w:lang w:val="en"/>
        </w:rPr>
        <w:tab/>
      </w:r>
      <w:r>
        <w:rPr>
          <w:color w:val="000000"/>
          <w:lang w:val="en"/>
        </w:rPr>
        <w:tab/>
      </w:r>
      <w:r>
        <w:rPr>
          <w:b/>
          <w:color w:val="000000"/>
          <w:lang w:val="en"/>
        </w:rPr>
        <w:t>(8)</w:t>
      </w:r>
      <w:r>
        <w:rPr>
          <w:color w:val="000000"/>
          <w:lang w:val="en"/>
        </w:rPr>
        <w:tab/>
        <w:t>require witnessed clean-up and witnessed destruction of medical cannabis in the event of spillage and waste and notification to the primary caregiver within the same day in which spillage or waste occurs.</w:t>
      </w:r>
    </w:p>
    <w:p w14:paraId="56CF7D65" w14:textId="0B210B31" w:rsidR="00B86CF0" w:rsidRDefault="00B86CF0" w:rsidP="00D74BBB">
      <w:pPr>
        <w:rPr>
          <w:color w:val="000000"/>
          <w:lang w:val="en"/>
        </w:rPr>
      </w:pPr>
      <w:r>
        <w:rPr>
          <w:color w:val="000000"/>
          <w:lang w:val="en"/>
        </w:rPr>
        <w:tab/>
      </w:r>
      <w:r>
        <w:rPr>
          <w:b/>
          <w:color w:val="000000"/>
          <w:lang w:val="en"/>
        </w:rPr>
        <w:t>B.</w:t>
      </w:r>
      <w:r>
        <w:rPr>
          <w:color w:val="000000"/>
          <w:lang w:val="en"/>
        </w:rPr>
        <w:tab/>
      </w:r>
      <w:r w:rsidRPr="00B86CF0">
        <w:rPr>
          <w:b/>
          <w:color w:val="000000"/>
          <w:lang w:val="en"/>
        </w:rPr>
        <w:t>Designated school personnel.</w:t>
      </w:r>
      <w:r>
        <w:rPr>
          <w:color w:val="000000"/>
          <w:lang w:val="en"/>
        </w:rPr>
        <w:t xml:space="preserve">  Each local school board or governing body shall identify the school personnel who will serve as designated school personnel and will perform any or all of the following functions to implement the Lynn and Erin Compassionate Use Act:</w:t>
      </w:r>
    </w:p>
    <w:p w14:paraId="0DB6FC32" w14:textId="4442DFED" w:rsidR="00F33795" w:rsidRDefault="00F33795" w:rsidP="00D74BBB">
      <w:pPr>
        <w:rPr>
          <w:color w:val="000000"/>
          <w:lang w:val="en"/>
        </w:rPr>
      </w:pPr>
      <w:r>
        <w:rPr>
          <w:b/>
          <w:color w:val="000000"/>
          <w:lang w:val="en"/>
        </w:rPr>
        <w:tab/>
      </w:r>
      <w:r>
        <w:rPr>
          <w:b/>
          <w:color w:val="000000"/>
          <w:lang w:val="en"/>
        </w:rPr>
        <w:tab/>
        <w:t>(1)</w:t>
      </w:r>
      <w:r>
        <w:rPr>
          <w:b/>
          <w:color w:val="000000"/>
          <w:lang w:val="en"/>
        </w:rPr>
        <w:tab/>
      </w:r>
      <w:r>
        <w:rPr>
          <w:color w:val="000000"/>
          <w:lang w:val="en"/>
        </w:rPr>
        <w:t>possess medical cannabis on behalf of a qualified student;</w:t>
      </w:r>
    </w:p>
    <w:p w14:paraId="5495735E" w14:textId="4F80FAF6" w:rsidR="00F33795" w:rsidRDefault="00F33795" w:rsidP="00D74BBB">
      <w:pPr>
        <w:rPr>
          <w:color w:val="000000"/>
          <w:lang w:val="en"/>
        </w:rPr>
      </w:pPr>
      <w:r>
        <w:rPr>
          <w:b/>
          <w:color w:val="000000"/>
          <w:lang w:val="en"/>
        </w:rPr>
        <w:tab/>
      </w:r>
      <w:r>
        <w:rPr>
          <w:b/>
          <w:color w:val="000000"/>
          <w:lang w:val="en"/>
        </w:rPr>
        <w:tab/>
        <w:t>(2)</w:t>
      </w:r>
      <w:r>
        <w:rPr>
          <w:b/>
          <w:color w:val="000000"/>
          <w:lang w:val="en"/>
        </w:rPr>
        <w:tab/>
      </w:r>
      <w:r>
        <w:rPr>
          <w:color w:val="000000"/>
          <w:lang w:val="en"/>
        </w:rPr>
        <w:t>store medical cannabis on behalf of a qualified student; and</w:t>
      </w:r>
    </w:p>
    <w:p w14:paraId="22289725" w14:textId="3A1206BE" w:rsidR="00F33795" w:rsidRDefault="00F33795" w:rsidP="00D74BBB">
      <w:pPr>
        <w:rPr>
          <w:color w:val="000000"/>
          <w:lang w:val="en"/>
        </w:rPr>
      </w:pPr>
      <w:r>
        <w:rPr>
          <w:b/>
          <w:color w:val="000000"/>
          <w:lang w:val="en"/>
        </w:rPr>
        <w:tab/>
      </w:r>
      <w:r>
        <w:rPr>
          <w:b/>
          <w:color w:val="000000"/>
          <w:lang w:val="en"/>
        </w:rPr>
        <w:tab/>
        <w:t>(3)</w:t>
      </w:r>
      <w:r>
        <w:rPr>
          <w:color w:val="000000"/>
          <w:lang w:val="en"/>
        </w:rPr>
        <w:tab/>
        <w:t>administer medical cannabis to a qualified student.</w:t>
      </w:r>
    </w:p>
    <w:p w14:paraId="6099855B" w14:textId="43B46F35" w:rsidR="00F33795" w:rsidRPr="00F33795" w:rsidRDefault="00F33795" w:rsidP="00D74BBB">
      <w:pPr>
        <w:rPr>
          <w:color w:val="000000"/>
          <w:lang w:val="en"/>
        </w:rPr>
      </w:pPr>
      <w:r>
        <w:rPr>
          <w:b/>
          <w:color w:val="000000"/>
          <w:lang w:val="en"/>
        </w:rPr>
        <w:tab/>
        <w:t>C.</w:t>
      </w:r>
      <w:r>
        <w:rPr>
          <w:color w:val="000000"/>
          <w:lang w:val="en"/>
        </w:rPr>
        <w:tab/>
      </w:r>
      <w:r>
        <w:rPr>
          <w:b/>
          <w:color w:val="000000"/>
          <w:lang w:val="en"/>
        </w:rPr>
        <w:t>Training.</w:t>
      </w:r>
      <w:r>
        <w:rPr>
          <w:color w:val="000000"/>
          <w:lang w:val="en"/>
        </w:rPr>
        <w:t xml:space="preserve">  Each local school board or governing body shall provide training to designated school personnel on the possession, storage, and administration of medical cannabis to a qualified student in accordance with the provisions of this rule.</w:t>
      </w:r>
    </w:p>
    <w:p w14:paraId="65F43036" w14:textId="4C26CF89" w:rsidR="00C0648E" w:rsidRPr="00D4701E" w:rsidRDefault="00C0648E" w:rsidP="00D4701E">
      <w:pPr>
        <w:rPr>
          <w:bCs/>
        </w:rPr>
      </w:pPr>
      <w:r w:rsidRPr="00D4701E">
        <w:rPr>
          <w:bCs/>
        </w:rPr>
        <w:t>[6.12.10.8 NMAC –</w:t>
      </w:r>
      <w:r w:rsidR="0015320D">
        <w:rPr>
          <w:bCs/>
        </w:rPr>
        <w:t>N</w:t>
      </w:r>
      <w:r w:rsidRPr="00D4701E">
        <w:rPr>
          <w:bCs/>
        </w:rPr>
        <w:t xml:space="preserve">, </w:t>
      </w:r>
      <w:r w:rsidR="00481C8C">
        <w:rPr>
          <w:bCs/>
        </w:rPr>
        <w:t>8/27/2019</w:t>
      </w:r>
      <w:r w:rsidRPr="00D4701E">
        <w:rPr>
          <w:bCs/>
        </w:rPr>
        <w:t>]</w:t>
      </w:r>
    </w:p>
    <w:p w14:paraId="1DB08EEE" w14:textId="507838DD" w:rsidR="001C590D" w:rsidRPr="001B201D" w:rsidRDefault="001C590D" w:rsidP="00731F30">
      <w:pPr>
        <w:rPr>
          <w:bCs/>
        </w:rPr>
      </w:pPr>
    </w:p>
    <w:p w14:paraId="65CB3F37" w14:textId="026CB6BB" w:rsidR="00AB67AB" w:rsidRDefault="00E539EB" w:rsidP="00AB67AB">
      <w:pPr>
        <w:rPr>
          <w:b/>
        </w:rPr>
      </w:pPr>
      <w:r>
        <w:rPr>
          <w:b/>
        </w:rPr>
        <w:t>6.12.10.9</w:t>
      </w:r>
      <w:r w:rsidR="00AB67AB">
        <w:rPr>
          <w:b/>
        </w:rPr>
        <w:tab/>
        <w:t>MEDICAL CANNABIS RESTRICTIONS:</w:t>
      </w:r>
    </w:p>
    <w:p w14:paraId="771E0476" w14:textId="68D19085" w:rsidR="00F33795" w:rsidRDefault="00F33795" w:rsidP="00AB67AB">
      <w:r>
        <w:rPr>
          <w:b/>
        </w:rPr>
        <w:tab/>
        <w:t>A.</w:t>
      </w:r>
      <w:r>
        <w:tab/>
        <w:t>Each school shall ban a student’s possession, use, distribution, sale, or being under the influence of a cannabis product in a manner inconsistent with provisions of the Lynn and Erin Compassionate Use Act.</w:t>
      </w:r>
    </w:p>
    <w:p w14:paraId="4AA21D8D" w14:textId="4F0345FD" w:rsidR="00F33795" w:rsidRDefault="00F33795" w:rsidP="00AB67AB">
      <w:r>
        <w:rPr>
          <w:b/>
        </w:rPr>
        <w:tab/>
        <w:t>B.</w:t>
      </w:r>
      <w:r>
        <w:tab/>
        <w:t>No school shall discipline a student who is a qualified student on the basis that the student requires medical cannabis as necessary for the student to attend school.</w:t>
      </w:r>
    </w:p>
    <w:p w14:paraId="4BA0CFF4" w14:textId="1FB4FA13" w:rsidR="00F33795" w:rsidRPr="00F33795" w:rsidRDefault="00F33795" w:rsidP="00AB67AB">
      <w:r>
        <w:rPr>
          <w:b/>
        </w:rPr>
        <w:tab/>
        <w:t>C.</w:t>
      </w:r>
      <w:r>
        <w:tab/>
        <w:t>No school shall deny eligibility to attend school to a qualified student on the basis that the qualified student requires medical cannabis as a reasonable accommodation necessary for the student to attend school or an in-state school-sponsored activity.</w:t>
      </w:r>
    </w:p>
    <w:p w14:paraId="5F52AF43" w14:textId="56EA45B9" w:rsidR="00924B96" w:rsidRDefault="00924B96" w:rsidP="00924B96">
      <w:pPr>
        <w:rPr>
          <w:bCs/>
        </w:rPr>
      </w:pPr>
      <w:r w:rsidRPr="00655886">
        <w:rPr>
          <w:bCs/>
        </w:rPr>
        <w:t>[6.12.10.</w:t>
      </w:r>
      <w:r w:rsidR="000331B9">
        <w:rPr>
          <w:bCs/>
        </w:rPr>
        <w:t>9</w:t>
      </w:r>
      <w:r w:rsidRPr="00655886">
        <w:rPr>
          <w:bCs/>
        </w:rPr>
        <w:t xml:space="preserve"> NMAC –</w:t>
      </w:r>
      <w:r w:rsidR="0015320D">
        <w:rPr>
          <w:bCs/>
        </w:rPr>
        <w:t>N</w:t>
      </w:r>
      <w:r w:rsidRPr="00655886">
        <w:rPr>
          <w:bCs/>
        </w:rPr>
        <w:t xml:space="preserve">, </w:t>
      </w:r>
      <w:r w:rsidR="00481C8C">
        <w:rPr>
          <w:bCs/>
        </w:rPr>
        <w:t>8/27/2019</w:t>
      </w:r>
      <w:r w:rsidRPr="00655886">
        <w:rPr>
          <w:bCs/>
        </w:rPr>
        <w:t>]</w:t>
      </w:r>
    </w:p>
    <w:p w14:paraId="79F880E6" w14:textId="5D60B1FF" w:rsidR="001B201D" w:rsidRDefault="001B201D" w:rsidP="00B9442D">
      <w:pPr>
        <w:rPr>
          <w:b/>
        </w:rPr>
      </w:pPr>
    </w:p>
    <w:p w14:paraId="678A6F32" w14:textId="0C7FDA42" w:rsidR="001B201D" w:rsidRDefault="00521AC0" w:rsidP="001B201D">
      <w:pPr>
        <w:rPr>
          <w:b/>
        </w:rPr>
      </w:pPr>
      <w:r>
        <w:rPr>
          <w:b/>
        </w:rPr>
        <w:t>6.</w:t>
      </w:r>
      <w:r w:rsidR="00924B96">
        <w:rPr>
          <w:b/>
        </w:rPr>
        <w:t>12</w:t>
      </w:r>
      <w:r>
        <w:rPr>
          <w:b/>
        </w:rPr>
        <w:t>.</w:t>
      </w:r>
      <w:r w:rsidR="00924B96">
        <w:rPr>
          <w:b/>
        </w:rPr>
        <w:t>10</w:t>
      </w:r>
      <w:r>
        <w:rPr>
          <w:b/>
        </w:rPr>
        <w:t>.</w:t>
      </w:r>
      <w:r w:rsidR="00E539EB">
        <w:rPr>
          <w:b/>
        </w:rPr>
        <w:t>10</w:t>
      </w:r>
      <w:r>
        <w:rPr>
          <w:b/>
        </w:rPr>
        <w:tab/>
        <w:t xml:space="preserve">MEDICAL CANNABIS </w:t>
      </w:r>
      <w:r w:rsidR="00CE6A94">
        <w:rPr>
          <w:b/>
        </w:rPr>
        <w:t>–</w:t>
      </w:r>
      <w:r w:rsidR="0089061A">
        <w:rPr>
          <w:b/>
        </w:rPr>
        <w:t xml:space="preserve"> </w:t>
      </w:r>
      <w:r w:rsidR="00CE6A94">
        <w:rPr>
          <w:b/>
        </w:rPr>
        <w:t xml:space="preserve">PRIMARY CAREGIVER </w:t>
      </w:r>
      <w:r w:rsidR="001F3FB7">
        <w:rPr>
          <w:b/>
        </w:rPr>
        <w:t>RESPONSIBILITIES</w:t>
      </w:r>
      <w:r>
        <w:rPr>
          <w:b/>
        </w:rPr>
        <w:t>:</w:t>
      </w:r>
    </w:p>
    <w:p w14:paraId="41747099" w14:textId="00469866" w:rsidR="005C2C83" w:rsidRDefault="005C2C83" w:rsidP="001B201D">
      <w:r>
        <w:rPr>
          <w:b/>
        </w:rPr>
        <w:tab/>
        <w:t>A.</w:t>
      </w:r>
      <w:r>
        <w:tab/>
        <w:t>School districts and charter schools shall adopt policies and procedures that establish primary caregivers’ responsibilities under this rule.</w:t>
      </w:r>
    </w:p>
    <w:p w14:paraId="2F514278" w14:textId="352C6302" w:rsidR="005C2C83" w:rsidRDefault="005C2C83" w:rsidP="001B201D">
      <w:r>
        <w:tab/>
      </w:r>
      <w:r>
        <w:rPr>
          <w:b/>
        </w:rPr>
        <w:t>B.</w:t>
      </w:r>
      <w:r>
        <w:tab/>
        <w:t>Prior to any school’s possession, storage, and administration of medical cannabis on behalf of a qualified student, the primary caregiver is required to:</w:t>
      </w:r>
    </w:p>
    <w:p w14:paraId="02DF1720" w14:textId="0D0091FD" w:rsidR="005C2C83" w:rsidRDefault="005C2C83" w:rsidP="001B201D">
      <w:r>
        <w:tab/>
      </w:r>
      <w:r>
        <w:tab/>
      </w:r>
      <w:r>
        <w:rPr>
          <w:b/>
        </w:rPr>
        <w:t>(1)</w:t>
      </w:r>
      <w:r>
        <w:tab/>
        <w:t>demonstrate evidence to the school that the student is authorized as a qualified patient pursuant to the Lynn and Erin Compassionate Use Act;</w:t>
      </w:r>
    </w:p>
    <w:p w14:paraId="69ED53D3" w14:textId="0A7931F1" w:rsidR="005C2C83" w:rsidRDefault="005C2C83" w:rsidP="001B201D">
      <w:r>
        <w:rPr>
          <w:b/>
        </w:rPr>
        <w:tab/>
      </w:r>
      <w:r>
        <w:rPr>
          <w:b/>
        </w:rPr>
        <w:tab/>
        <w:t>(2)</w:t>
      </w:r>
      <w:r>
        <w:tab/>
        <w:t>provide a written certification;</w:t>
      </w:r>
    </w:p>
    <w:p w14:paraId="667DAFB5" w14:textId="5B5C2E27" w:rsidR="005C2C83" w:rsidRDefault="005C2C83" w:rsidP="001B201D">
      <w:r>
        <w:rPr>
          <w:b/>
        </w:rPr>
        <w:tab/>
      </w:r>
      <w:r>
        <w:rPr>
          <w:b/>
        </w:rPr>
        <w:tab/>
        <w:t>(3)</w:t>
      </w:r>
      <w:r>
        <w:rPr>
          <w:b/>
        </w:rPr>
        <w:tab/>
      </w:r>
      <w:r>
        <w:t>provide a written treatment plan;</w:t>
      </w:r>
    </w:p>
    <w:p w14:paraId="7A6362AF" w14:textId="50F977CF" w:rsidR="005C2C83" w:rsidRDefault="005C2C83" w:rsidP="001B201D">
      <w:r>
        <w:tab/>
      </w:r>
      <w:r>
        <w:tab/>
      </w:r>
      <w:r>
        <w:rPr>
          <w:b/>
        </w:rPr>
        <w:t>(4)</w:t>
      </w:r>
      <w:r>
        <w:tab/>
        <w:t>submit a written release of liability that:</w:t>
      </w:r>
    </w:p>
    <w:p w14:paraId="0D761E17" w14:textId="2BD324F6" w:rsidR="005C2C83" w:rsidRDefault="005C2C83" w:rsidP="001B201D">
      <w:r>
        <w:lastRenderedPageBreak/>
        <w:tab/>
      </w:r>
      <w:r>
        <w:tab/>
      </w:r>
      <w:r>
        <w:tab/>
      </w:r>
      <w:r>
        <w:rPr>
          <w:b/>
        </w:rPr>
        <w:t>(a)</w:t>
      </w:r>
      <w:r>
        <w:tab/>
        <w:t>releases from civil liability the following persons and entities for acting in accordance with the provisions of Chapter 261, Laws of 2019 and this rule, as well as the Lynn and Erin Compassionate Use Act and applicable department of health rules:</w:t>
      </w:r>
    </w:p>
    <w:p w14:paraId="5E3DB45A" w14:textId="47DFDDB3" w:rsidR="005C2C83" w:rsidRDefault="005C2C83" w:rsidP="001B201D">
      <w:r>
        <w:rPr>
          <w:b/>
        </w:rPr>
        <w:tab/>
      </w:r>
      <w:r>
        <w:rPr>
          <w:b/>
        </w:rPr>
        <w:tab/>
      </w:r>
      <w:r>
        <w:rPr>
          <w:b/>
        </w:rPr>
        <w:tab/>
      </w:r>
      <w:r>
        <w:rPr>
          <w:b/>
        </w:rPr>
        <w:tab/>
        <w:t>(i)</w:t>
      </w:r>
      <w:r>
        <w:tab/>
        <w:t>school districts, school district personnel and volunteers, schools, school personnel and volunteers, local school boards, and</w:t>
      </w:r>
      <w:r w:rsidR="00B60D12">
        <w:t xml:space="preserve"> local school board members;</w:t>
      </w:r>
    </w:p>
    <w:p w14:paraId="7248F23B" w14:textId="44FE6CEB" w:rsidR="00B60D12" w:rsidRDefault="00B60D12" w:rsidP="001B201D">
      <w:r>
        <w:tab/>
      </w:r>
      <w:r>
        <w:tab/>
      </w:r>
      <w:r>
        <w:tab/>
      </w:r>
      <w:r>
        <w:tab/>
      </w:r>
      <w:r>
        <w:rPr>
          <w:b/>
        </w:rPr>
        <w:t>(ii)</w:t>
      </w:r>
      <w:r>
        <w:tab/>
        <w:t>charter schools, charter school personnel and volunteers, governing bodies of charter schools, and governing body members;</w:t>
      </w:r>
    </w:p>
    <w:p w14:paraId="16B6EF52" w14:textId="145B0051" w:rsidR="00B60D12" w:rsidRDefault="00B60D12" w:rsidP="001B201D">
      <w:r>
        <w:tab/>
      </w:r>
      <w:r>
        <w:tab/>
      </w:r>
      <w:r>
        <w:tab/>
      </w:r>
      <w:r>
        <w:rPr>
          <w:b/>
        </w:rPr>
        <w:t>(b)</w:t>
      </w:r>
      <w:r>
        <w:rPr>
          <w:b/>
        </w:rPr>
        <w:tab/>
      </w:r>
      <w:r>
        <w:t xml:space="preserve">releases the persons and entities listed in </w:t>
      </w:r>
      <w:r w:rsidR="0089061A">
        <w:t>S</w:t>
      </w:r>
      <w:r>
        <w:t xml:space="preserve">ubparagraph (a) of </w:t>
      </w:r>
      <w:r w:rsidR="00A6704E">
        <w:t>P</w:t>
      </w:r>
      <w:r>
        <w:t xml:space="preserve">aragraph </w:t>
      </w:r>
      <w:r w:rsidR="00A6704E">
        <w:t>(</w:t>
      </w:r>
      <w:r>
        <w:t>4</w:t>
      </w:r>
      <w:r w:rsidR="00A6704E">
        <w:t>)</w:t>
      </w:r>
      <w:r>
        <w:t xml:space="preserve"> of Section B of 6.12.10.10 NMAC, above, from any liability and reimbursement claims for costs associated with accidental spillage or waste of medical cannabis;</w:t>
      </w:r>
    </w:p>
    <w:p w14:paraId="6F03412D" w14:textId="64D5952D" w:rsidR="00B60D12" w:rsidRDefault="00B60D12" w:rsidP="001B201D">
      <w:r>
        <w:rPr>
          <w:b/>
        </w:rPr>
        <w:tab/>
      </w:r>
      <w:r>
        <w:rPr>
          <w:b/>
        </w:rPr>
        <w:tab/>
      </w:r>
      <w:r>
        <w:rPr>
          <w:b/>
        </w:rPr>
        <w:tab/>
        <w:t>(c)</w:t>
      </w:r>
      <w:r>
        <w:tab/>
        <w:t>acknowledge that the qualified student shall not be entitled to the implementation of the provisions of Chapter 261, Laws of 2019 and this rule, as well as the Lynn and Erin Compassionate Use Act and applicable department of health rules, outside of this state;</w:t>
      </w:r>
    </w:p>
    <w:p w14:paraId="70C8D8BB" w14:textId="0A727D1C" w:rsidR="00B60D12" w:rsidRDefault="00B60D12" w:rsidP="001B201D">
      <w:r>
        <w:tab/>
      </w:r>
      <w:r>
        <w:tab/>
      </w:r>
      <w:r>
        <w:rPr>
          <w:b/>
        </w:rPr>
        <w:t>(5)</w:t>
      </w:r>
      <w:r>
        <w:tab/>
        <w:t>submit a written treatment plan, using the written treatment plan form posted on the department’s website;</w:t>
      </w:r>
    </w:p>
    <w:p w14:paraId="65364967" w14:textId="36982475" w:rsidR="00B60D12" w:rsidRDefault="00B60D12" w:rsidP="001B201D">
      <w:r>
        <w:rPr>
          <w:b/>
        </w:rPr>
        <w:tab/>
      </w:r>
      <w:r>
        <w:rPr>
          <w:b/>
        </w:rPr>
        <w:tab/>
        <w:t>(6)</w:t>
      </w:r>
      <w:r>
        <w:tab/>
      </w:r>
      <w:r w:rsidR="00115102" w:rsidRPr="00115102">
        <w:t>require the qualified student’s primary caregiver to submit to the school a signed Health Insurance Portability and Accountability Act (HIPAA) authorization, using the HIPAA authorization form posted on the New Mexico department of health’s website, that permits the school to obtain current information from the department of health regarding the enrollment status of the qualified student in the department of health’s medical cannabis program.  The HIPAA authorization form shall be retained as a medical record;</w:t>
      </w:r>
    </w:p>
    <w:p w14:paraId="05BB7D8A" w14:textId="2E1AFA77" w:rsidR="00115102" w:rsidRDefault="00115102" w:rsidP="001B201D">
      <w:r>
        <w:tab/>
      </w:r>
      <w:r>
        <w:tab/>
      </w:r>
      <w:r>
        <w:rPr>
          <w:b/>
        </w:rPr>
        <w:t>(7)</w:t>
      </w:r>
      <w:r>
        <w:tab/>
      </w:r>
      <w:r w:rsidRPr="00115102">
        <w:t>indicate that a written certification and a written treatment plan shall be valid for no more than one year from the date of issuance and shall be presented to the school at, or prior to, the beginning of the school year for which the written certification and written treatment plan shall apply;</w:t>
      </w:r>
    </w:p>
    <w:p w14:paraId="5C077887" w14:textId="7503267A" w:rsidR="00115102" w:rsidRDefault="00115102" w:rsidP="001B201D">
      <w:r>
        <w:tab/>
      </w:r>
      <w:r>
        <w:tab/>
      </w:r>
      <w:r>
        <w:rPr>
          <w:b/>
        </w:rPr>
        <w:t>(8)</w:t>
      </w:r>
      <w:r>
        <w:tab/>
      </w:r>
      <w:r w:rsidRPr="00115102">
        <w:t>require the primary caregiver to pick up from the designated school personnel any unused medical cannabis at the end of each school year or upon disenrollment, withdrawal, transfer, or graduation of the qualified student, whichever occurs first;</w:t>
      </w:r>
      <w:r w:rsidR="005D0F94">
        <w:t xml:space="preserve"> and</w:t>
      </w:r>
    </w:p>
    <w:p w14:paraId="14E7FDF3" w14:textId="23C4F989" w:rsidR="005D0F94" w:rsidRPr="005D0F94" w:rsidRDefault="005D0F94" w:rsidP="001B201D">
      <w:r>
        <w:rPr>
          <w:b/>
        </w:rPr>
        <w:tab/>
      </w:r>
      <w:r>
        <w:rPr>
          <w:b/>
        </w:rPr>
        <w:tab/>
        <w:t>(9)</w:t>
      </w:r>
      <w:r>
        <w:tab/>
      </w:r>
      <w:r w:rsidRPr="005D0F94">
        <w:t>require the primary caregiver to provide the written certification and a written treatment plan, a new release from liability, and a new package or container with clearly labeled identifiers including the qualified student’s name, date of birth, and dosage allotment, upon enrollment in a new public school following disenrollment, withdrawal, transfer, or graduation from another school.</w:t>
      </w:r>
    </w:p>
    <w:p w14:paraId="7D354FFF" w14:textId="164E3FC0" w:rsidR="00924B96" w:rsidRPr="00655886" w:rsidRDefault="00924B96" w:rsidP="00924B96">
      <w:pPr>
        <w:rPr>
          <w:bCs/>
        </w:rPr>
      </w:pPr>
      <w:r w:rsidRPr="00655886">
        <w:rPr>
          <w:bCs/>
        </w:rPr>
        <w:t>[6.12.10.</w:t>
      </w:r>
      <w:r w:rsidR="000331B9">
        <w:rPr>
          <w:bCs/>
        </w:rPr>
        <w:t>10</w:t>
      </w:r>
      <w:r w:rsidRPr="00655886">
        <w:rPr>
          <w:bCs/>
        </w:rPr>
        <w:t xml:space="preserve"> NMAC – </w:t>
      </w:r>
      <w:r w:rsidR="0015320D">
        <w:rPr>
          <w:bCs/>
        </w:rPr>
        <w:t>N</w:t>
      </w:r>
      <w:r w:rsidRPr="00655886">
        <w:rPr>
          <w:bCs/>
        </w:rPr>
        <w:t xml:space="preserve">, </w:t>
      </w:r>
      <w:r w:rsidR="00481C8C">
        <w:rPr>
          <w:bCs/>
        </w:rPr>
        <w:t>8/27/2019</w:t>
      </w:r>
      <w:r w:rsidRPr="00655886">
        <w:rPr>
          <w:bCs/>
        </w:rPr>
        <w:t>]</w:t>
      </w:r>
    </w:p>
    <w:p w14:paraId="2B9E9F3D" w14:textId="77777777" w:rsidR="00521AC0" w:rsidRDefault="00521AC0" w:rsidP="00B9442D">
      <w:pPr>
        <w:rPr>
          <w:b/>
        </w:rPr>
      </w:pPr>
    </w:p>
    <w:p w14:paraId="338EE0CA" w14:textId="01013D30" w:rsidR="00814D19" w:rsidRPr="00022253" w:rsidRDefault="00521AC0" w:rsidP="00814D19">
      <w:pPr>
        <w:rPr>
          <w:b/>
        </w:rPr>
      </w:pPr>
      <w:r w:rsidRPr="00022253">
        <w:rPr>
          <w:b/>
        </w:rPr>
        <w:t>6.</w:t>
      </w:r>
      <w:r w:rsidR="00924B96" w:rsidRPr="00022253">
        <w:rPr>
          <w:b/>
        </w:rPr>
        <w:t>12</w:t>
      </w:r>
      <w:r w:rsidRPr="00022253">
        <w:rPr>
          <w:b/>
        </w:rPr>
        <w:t>.</w:t>
      </w:r>
      <w:r w:rsidR="00924B96" w:rsidRPr="00022253">
        <w:rPr>
          <w:b/>
        </w:rPr>
        <w:t>10</w:t>
      </w:r>
      <w:r w:rsidRPr="00022253">
        <w:rPr>
          <w:b/>
        </w:rPr>
        <w:t>.</w:t>
      </w:r>
      <w:r w:rsidR="00E539EB" w:rsidRPr="00022253">
        <w:rPr>
          <w:b/>
        </w:rPr>
        <w:t>11</w:t>
      </w:r>
      <w:r w:rsidR="00D51282">
        <w:rPr>
          <w:b/>
        </w:rPr>
        <w:tab/>
        <w:t>EXEMPTION FROM RULE;</w:t>
      </w:r>
      <w:r w:rsidR="004E43C4">
        <w:rPr>
          <w:b/>
        </w:rPr>
        <w:t xml:space="preserve"> APPEAL PROCEDURES</w:t>
      </w:r>
      <w:r w:rsidRPr="00022253">
        <w:rPr>
          <w:b/>
        </w:rPr>
        <w:t>:</w:t>
      </w:r>
    </w:p>
    <w:p w14:paraId="2152AEFC" w14:textId="1CE924D1" w:rsidR="0072025A" w:rsidRDefault="008E18EC" w:rsidP="00F04E5B">
      <w:r>
        <w:tab/>
      </w:r>
      <w:r>
        <w:rPr>
          <w:b/>
        </w:rPr>
        <w:t>A.</w:t>
      </w:r>
      <w:r>
        <w:tab/>
      </w:r>
      <w:r w:rsidRPr="008E18EC">
        <w:t>A school district or charter school may seek an exemption from implementing the provisions of this rule if it receives written communication from the federal government that implementation would result in federal education funding being withheld or withdrawn.  The school district or charter school shall deliver electronically such written communication from the federal government to the Secretary, who shall review the written communication for compliance with this paragraph.  After the Secretary confirms compliance with this paragraph, the school district or charter school shall post on its website the written communication from the federal government and notice of the exemption from implementing the provisions of this rule</w:t>
      </w:r>
      <w:r>
        <w:t>.</w:t>
      </w:r>
    </w:p>
    <w:p w14:paraId="5822C7D8" w14:textId="115A41C9" w:rsidR="008E18EC" w:rsidRDefault="008E18EC" w:rsidP="008E18EC">
      <w:r>
        <w:tab/>
      </w:r>
      <w:r>
        <w:rPr>
          <w:b/>
        </w:rPr>
        <w:t>B.</w:t>
      </w:r>
      <w:r>
        <w:tab/>
        <w:t xml:space="preserve">A primary caregiver may appeal the school district’s or charter school’s exemption by submitting a signed letter to the </w:t>
      </w:r>
      <w:r w:rsidR="00A6704E">
        <w:t>s</w:t>
      </w:r>
      <w:r>
        <w:t>ecretary containing a statement of the facts on which the appeal is based, detailing the basis of the appeal.</w:t>
      </w:r>
      <w:r w:rsidR="00A6704E">
        <w:t xml:space="preserve"> </w:t>
      </w:r>
      <w:r>
        <w:t xml:space="preserve"> The secretary or secretary’s designee may require additional documentation to be provided by the primary caregiver, school district or charter school before responding to the appeal.  Such additional documentation, if requested, shall be due within </w:t>
      </w:r>
      <w:r w:rsidRPr="00443A46">
        <w:t>1</w:t>
      </w:r>
      <w:r w:rsidR="00443A46">
        <w:t>0</w:t>
      </w:r>
      <w:r>
        <w:t xml:space="preserve"> days of the request.</w:t>
      </w:r>
      <w:r w:rsidR="00A6704E">
        <w:t xml:space="preserve"> </w:t>
      </w:r>
      <w:r>
        <w:t xml:space="preserve"> The </w:t>
      </w:r>
      <w:r w:rsidR="00A6704E">
        <w:t>s</w:t>
      </w:r>
      <w:r>
        <w:t xml:space="preserve">ecretary shall provide a written response with a final decision within </w:t>
      </w:r>
      <w:r w:rsidR="00443A46">
        <w:t>thirty 30</w:t>
      </w:r>
      <w:r>
        <w:t xml:space="preserve"> days of receipt of the appeal or within </w:t>
      </w:r>
      <w:r w:rsidR="00443A46" w:rsidRPr="00443A46">
        <w:t>30</w:t>
      </w:r>
      <w:r>
        <w:t xml:space="preserve"> days of receipt of the additional documentation requested, whichever is later.  The </w:t>
      </w:r>
      <w:r w:rsidR="00A6704E">
        <w:t>s</w:t>
      </w:r>
      <w:r>
        <w:t xml:space="preserve">ecretary, at the </w:t>
      </w:r>
      <w:r w:rsidR="00A6704E">
        <w:t>s</w:t>
      </w:r>
      <w:r>
        <w:t xml:space="preserve">ecretary’s discretion, may require a hearing, to be conducted within </w:t>
      </w:r>
      <w:r w:rsidR="00443A46" w:rsidRPr="00443A46">
        <w:t>60</w:t>
      </w:r>
      <w:r>
        <w:t xml:space="preserve"> days of receipt of the appeal, and to include a representative of the school district or charter school, before the </w:t>
      </w:r>
      <w:r w:rsidR="00A6704E">
        <w:t>s</w:t>
      </w:r>
      <w:r>
        <w:t xml:space="preserve">ecretary or </w:t>
      </w:r>
      <w:r w:rsidR="00A6704E">
        <w:t>s</w:t>
      </w:r>
      <w:r>
        <w:t xml:space="preserve">ecretary’s designee.  The </w:t>
      </w:r>
      <w:r w:rsidR="00A6704E">
        <w:t>s</w:t>
      </w:r>
      <w:r>
        <w:t xml:space="preserve">ecretary shall issue a final decision within </w:t>
      </w:r>
      <w:r w:rsidR="00443A46" w:rsidRPr="00443A46">
        <w:t>30</w:t>
      </w:r>
      <w:r>
        <w:t xml:space="preserve"> days of the hearing.</w:t>
      </w:r>
    </w:p>
    <w:p w14:paraId="3736210C" w14:textId="6D93A543" w:rsidR="008E18EC" w:rsidRDefault="008E18EC" w:rsidP="008E18EC">
      <w:r>
        <w:t>[6.12.10.11 NMAC –N, 6.12.10.14 NMAC, 8/27/2019]</w:t>
      </w:r>
    </w:p>
    <w:p w14:paraId="5437F5D9" w14:textId="000FB7BD" w:rsidR="008E18EC" w:rsidRDefault="008E18EC" w:rsidP="008E18EC"/>
    <w:p w14:paraId="7608773E" w14:textId="5DEA5C1F" w:rsidR="008E18EC" w:rsidRDefault="008E18EC" w:rsidP="008E18EC">
      <w:r w:rsidRPr="008E18EC">
        <w:rPr>
          <w:b/>
        </w:rPr>
        <w:t>6.12.10.12</w:t>
      </w:r>
      <w:r w:rsidRPr="008E18EC">
        <w:tab/>
      </w:r>
      <w:r w:rsidRPr="008E18EC">
        <w:rPr>
          <w:b/>
        </w:rPr>
        <w:t>EXEMPTION FROM STATE CRIMINAL AND CIVIL PENALTIES:</w:t>
      </w:r>
      <w:r w:rsidRPr="008E18EC">
        <w:t xml:space="preserve">  In accordance with this rule and New Mexico department of health rules:</w:t>
      </w:r>
    </w:p>
    <w:p w14:paraId="02DCE94E" w14:textId="78C51EAA" w:rsidR="008E18EC" w:rsidRDefault="008E18EC" w:rsidP="008E18EC">
      <w:r>
        <w:tab/>
      </w:r>
      <w:r w:rsidRPr="008E18EC">
        <w:rPr>
          <w:b/>
        </w:rPr>
        <w:t>A.</w:t>
      </w:r>
      <w:r>
        <w:tab/>
      </w:r>
      <w:r w:rsidRPr="008E18EC">
        <w:t xml:space="preserve">Designated school personnel shall be exempt from civil liability and are authorized within their scope of employment, and their licensure if applicable, to possess, store, and administer cannabis to qualified students in school settings for purposes of implementing the provisions of Chapter 261, Laws of, this rule, the Lynn </w:t>
      </w:r>
      <w:r w:rsidRPr="008E18EC">
        <w:lastRenderedPageBreak/>
        <w:t>and Erin Compassionate Use Act, and New Mexico department of health rules regarding the Lynn and Erin Compassionate Use Act</w:t>
      </w:r>
      <w:r>
        <w:t>.</w:t>
      </w:r>
    </w:p>
    <w:p w14:paraId="7AAEC7DA" w14:textId="77777777" w:rsidR="008E18EC" w:rsidRDefault="008E18EC" w:rsidP="008E18EC">
      <w:r>
        <w:tab/>
      </w:r>
      <w:r>
        <w:rPr>
          <w:b/>
        </w:rPr>
        <w:t>B.</w:t>
      </w:r>
      <w:r>
        <w:tab/>
        <w:t>Designated school personnel shall be exempt from criminal liability, as the department of health deems public schools to be licensees, and deems designated school personnel to be licensee representatives, authorized within their scope of employment, and their licensure if applicable, to possess and store medical cannabis on behalf of qualified students, and to administer medical cannabis to qualified students in school settings, in accordance with Chapter 261, Laws of 2019, this rule, the Lynn and Erin Compassionate Use Act, and New Mexico department of health rules regarding the Lynn and Erin Compassionate Use Act.  The department of health deems the public schools and designated school personnel to be entitled to immunity from arrest, prosecution or penalty, in any manner, for activities conducted within their scope of employment and their licensure, if applicable, and in accordance with the Public School Code.</w:t>
      </w:r>
    </w:p>
    <w:p w14:paraId="3D36510D" w14:textId="4F15AAC0" w:rsidR="008E18EC" w:rsidRDefault="008E18EC" w:rsidP="008E18EC">
      <w:r>
        <w:t>[6.12.10.12 NMAC – N, 8/27/2019]</w:t>
      </w:r>
    </w:p>
    <w:p w14:paraId="0D446EDB" w14:textId="4003EDE2" w:rsidR="008E18EC" w:rsidRDefault="008E18EC" w:rsidP="008E18EC"/>
    <w:p w14:paraId="30289345" w14:textId="77777777" w:rsidR="008E18EC" w:rsidRDefault="008E18EC" w:rsidP="008E18EC">
      <w:r>
        <w:rPr>
          <w:b/>
        </w:rPr>
        <w:t>6.12.10.13</w:t>
      </w:r>
      <w:r>
        <w:rPr>
          <w:b/>
        </w:rPr>
        <w:tab/>
        <w:t>HEMP EXEMPTED:</w:t>
      </w:r>
      <w:r>
        <w:t xml:space="preserve">  School districts and charter schools are encouraged to have policies and procedures relating to hemp, which is not subject to the same civil or criminal laws as cannabis or medical cannabis.</w:t>
      </w:r>
    </w:p>
    <w:p w14:paraId="71C9C8EC" w14:textId="1FA6913D" w:rsidR="008E18EC" w:rsidRDefault="008E18EC" w:rsidP="008E18EC">
      <w:r>
        <w:t>[6.12.10.13 NMAC – N, 8/27/2019]</w:t>
      </w:r>
    </w:p>
    <w:p w14:paraId="1C6DEEA6" w14:textId="77777777" w:rsidR="00323474" w:rsidRDefault="00323474" w:rsidP="008E18EC"/>
    <w:p w14:paraId="40691C23" w14:textId="02638FEC" w:rsidR="00323474" w:rsidRPr="00323474" w:rsidRDefault="00D35C2D" w:rsidP="008E18EC">
      <w:pPr>
        <w:rPr>
          <w:b/>
        </w:rPr>
      </w:pPr>
      <w:r>
        <w:rPr>
          <w:b/>
        </w:rPr>
        <w:t xml:space="preserve">HISTORY OF </w:t>
      </w:r>
      <w:r w:rsidR="00323474">
        <w:rPr>
          <w:b/>
        </w:rPr>
        <w:t>6.12.10 NMAC: [RESERVED]</w:t>
      </w:r>
    </w:p>
    <w:sectPr w:rsidR="00323474" w:rsidRPr="00323474" w:rsidSect="00B62C9D">
      <w:headerReference w:type="default" r:id="rId8"/>
      <w:footerReference w:type="even" r:id="rId9"/>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452D6" w14:textId="77777777" w:rsidR="00D252B5" w:rsidRDefault="00D252B5">
      <w:r>
        <w:separator/>
      </w:r>
    </w:p>
  </w:endnote>
  <w:endnote w:type="continuationSeparator" w:id="0">
    <w:p w14:paraId="4B5655C9" w14:textId="77777777" w:rsidR="00D252B5" w:rsidRDefault="00D2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AAEA" w14:textId="77777777" w:rsidR="00AD6F8B" w:rsidRDefault="00AD6F8B">
    <w:pPr>
      <w:framePr w:wrap="around" w:vAnchor="text" w:hAnchor="margin" w:xAlign="right" w:y="1"/>
    </w:pPr>
    <w:r>
      <w:fldChar w:fldCharType="begin"/>
    </w:r>
    <w:r>
      <w:instrText xml:space="preserve">PAGE  </w:instrText>
    </w:r>
    <w:r>
      <w:fldChar w:fldCharType="end"/>
    </w:r>
  </w:p>
  <w:p w14:paraId="548DBD8E" w14:textId="77777777" w:rsidR="00AD6F8B" w:rsidRDefault="00AD6F8B">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B5E0" w14:textId="59936F05" w:rsidR="00AD6F8B" w:rsidRDefault="00AD6F8B">
    <w:pPr>
      <w:pStyle w:val="Footer"/>
    </w:pPr>
    <w:r w:rsidRPr="00D4701E">
      <w:t>6.12.10 NMAC</w:t>
    </w:r>
    <w:r w:rsidRPr="00D4701E">
      <w:ptab w:relativeTo="margin" w:alignment="right" w:leader="none"/>
    </w:r>
    <w:sdt>
      <w:sdtPr>
        <w:id w:val="1172734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0310">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8523" w14:textId="77777777" w:rsidR="00D252B5" w:rsidRDefault="00D252B5">
      <w:r>
        <w:separator/>
      </w:r>
    </w:p>
  </w:footnote>
  <w:footnote w:type="continuationSeparator" w:id="0">
    <w:p w14:paraId="36886DE8" w14:textId="77777777" w:rsidR="00D252B5" w:rsidRDefault="00D2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0975" w14:textId="64A6DB51" w:rsidR="00D354D2" w:rsidRDefault="008C0310">
    <w:pPr>
      <w:pStyle w:val="Header"/>
    </w:pPr>
    <w:sdt>
      <w:sdtPr>
        <w:id w:val="1464464647"/>
        <w:docPartObj>
          <w:docPartGallery w:val="Watermarks"/>
          <w:docPartUnique/>
        </w:docPartObj>
      </w:sdtPr>
      <w:sdtEndPr/>
      <w:sdtContent>
        <w:r>
          <w:rPr>
            <w:noProof/>
          </w:rPr>
          <w:pict w14:anchorId="64B5E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54D2">
      <w:t>P</w:t>
    </w:r>
    <w:r w:rsidR="00C2089B">
      <w:t>ROPOSED NEW RULE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0898"/>
    <w:multiLevelType w:val="multilevel"/>
    <w:tmpl w:val="949A60CE"/>
    <w:lvl w:ilvl="0">
      <w:start w:val="11"/>
      <w:numFmt w:val="decimal"/>
      <w:lvlText w:val="6.1.4.%1"/>
      <w:lvlJc w:val="left"/>
      <w:pPr>
        <w:tabs>
          <w:tab w:val="num" w:pos="720"/>
        </w:tabs>
        <w:ind w:left="720" w:hanging="72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21F43B3D"/>
    <w:multiLevelType w:val="hybridMultilevel"/>
    <w:tmpl w:val="00E48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792D72"/>
    <w:multiLevelType w:val="hybridMultilevel"/>
    <w:tmpl w:val="3E385494"/>
    <w:lvl w:ilvl="0" w:tplc="8536D2C2">
      <w:start w:val="2"/>
      <w:numFmt w:val="upperLetter"/>
      <w:lvlText w:val="%1."/>
      <w:lvlJc w:val="left"/>
      <w:pPr>
        <w:tabs>
          <w:tab w:val="num" w:pos="1080"/>
        </w:tabs>
        <w:ind w:left="1080" w:hanging="720"/>
      </w:pPr>
      <w:rPr>
        <w:rFonts w:hint="default"/>
      </w:rPr>
    </w:lvl>
    <w:lvl w:ilvl="1" w:tplc="0D3AD9A0" w:tentative="1">
      <w:start w:val="1"/>
      <w:numFmt w:val="lowerLetter"/>
      <w:lvlText w:val="%2."/>
      <w:lvlJc w:val="left"/>
      <w:pPr>
        <w:tabs>
          <w:tab w:val="num" w:pos="1440"/>
        </w:tabs>
        <w:ind w:left="1440" w:hanging="360"/>
      </w:pPr>
    </w:lvl>
    <w:lvl w:ilvl="2" w:tplc="6890D81E" w:tentative="1">
      <w:start w:val="1"/>
      <w:numFmt w:val="lowerRoman"/>
      <w:lvlText w:val="%3."/>
      <w:lvlJc w:val="right"/>
      <w:pPr>
        <w:tabs>
          <w:tab w:val="num" w:pos="2160"/>
        </w:tabs>
        <w:ind w:left="2160" w:hanging="180"/>
      </w:pPr>
    </w:lvl>
    <w:lvl w:ilvl="3" w:tplc="8472A46E" w:tentative="1">
      <w:start w:val="1"/>
      <w:numFmt w:val="decimal"/>
      <w:lvlText w:val="%4."/>
      <w:lvlJc w:val="left"/>
      <w:pPr>
        <w:tabs>
          <w:tab w:val="num" w:pos="2880"/>
        </w:tabs>
        <w:ind w:left="2880" w:hanging="360"/>
      </w:pPr>
    </w:lvl>
    <w:lvl w:ilvl="4" w:tplc="8B50F52C" w:tentative="1">
      <w:start w:val="1"/>
      <w:numFmt w:val="lowerLetter"/>
      <w:lvlText w:val="%5."/>
      <w:lvlJc w:val="left"/>
      <w:pPr>
        <w:tabs>
          <w:tab w:val="num" w:pos="3600"/>
        </w:tabs>
        <w:ind w:left="3600" w:hanging="360"/>
      </w:pPr>
    </w:lvl>
    <w:lvl w:ilvl="5" w:tplc="1C6A58AA" w:tentative="1">
      <w:start w:val="1"/>
      <w:numFmt w:val="lowerRoman"/>
      <w:lvlText w:val="%6."/>
      <w:lvlJc w:val="right"/>
      <w:pPr>
        <w:tabs>
          <w:tab w:val="num" w:pos="4320"/>
        </w:tabs>
        <w:ind w:left="4320" w:hanging="180"/>
      </w:pPr>
    </w:lvl>
    <w:lvl w:ilvl="6" w:tplc="FEEE7520" w:tentative="1">
      <w:start w:val="1"/>
      <w:numFmt w:val="decimal"/>
      <w:lvlText w:val="%7."/>
      <w:lvlJc w:val="left"/>
      <w:pPr>
        <w:tabs>
          <w:tab w:val="num" w:pos="5040"/>
        </w:tabs>
        <w:ind w:left="5040" w:hanging="360"/>
      </w:pPr>
    </w:lvl>
    <w:lvl w:ilvl="7" w:tplc="E2D24290" w:tentative="1">
      <w:start w:val="1"/>
      <w:numFmt w:val="lowerLetter"/>
      <w:lvlText w:val="%8."/>
      <w:lvlJc w:val="left"/>
      <w:pPr>
        <w:tabs>
          <w:tab w:val="num" w:pos="5760"/>
        </w:tabs>
        <w:ind w:left="5760" w:hanging="360"/>
      </w:pPr>
    </w:lvl>
    <w:lvl w:ilvl="8" w:tplc="E0F4AB88" w:tentative="1">
      <w:start w:val="1"/>
      <w:numFmt w:val="lowerRoman"/>
      <w:lvlText w:val="%9."/>
      <w:lvlJc w:val="right"/>
      <w:pPr>
        <w:tabs>
          <w:tab w:val="num" w:pos="6480"/>
        </w:tabs>
        <w:ind w:left="6480" w:hanging="180"/>
      </w:pPr>
    </w:lvl>
  </w:abstractNum>
  <w:abstractNum w:abstractNumId="3" w15:restartNumberingAfterBreak="0">
    <w:nsid w:val="2D7771C5"/>
    <w:multiLevelType w:val="hybridMultilevel"/>
    <w:tmpl w:val="C3229562"/>
    <w:lvl w:ilvl="0" w:tplc="89226942">
      <w:start w:val="1"/>
      <w:numFmt w:val="decimal"/>
      <w:lvlText w:val="%1."/>
      <w:lvlJc w:val="left"/>
      <w:pPr>
        <w:tabs>
          <w:tab w:val="num" w:pos="2160"/>
        </w:tabs>
        <w:ind w:left="2160" w:hanging="360"/>
      </w:pPr>
    </w:lvl>
    <w:lvl w:ilvl="1" w:tplc="6D4A268E" w:tentative="1">
      <w:start w:val="1"/>
      <w:numFmt w:val="lowerLetter"/>
      <w:lvlText w:val="%2."/>
      <w:lvlJc w:val="left"/>
      <w:pPr>
        <w:tabs>
          <w:tab w:val="num" w:pos="2880"/>
        </w:tabs>
        <w:ind w:left="2880" w:hanging="360"/>
      </w:pPr>
    </w:lvl>
    <w:lvl w:ilvl="2" w:tplc="9092CDB4" w:tentative="1">
      <w:start w:val="1"/>
      <w:numFmt w:val="lowerRoman"/>
      <w:lvlText w:val="%3."/>
      <w:lvlJc w:val="right"/>
      <w:pPr>
        <w:tabs>
          <w:tab w:val="num" w:pos="3600"/>
        </w:tabs>
        <w:ind w:left="3600" w:hanging="180"/>
      </w:pPr>
    </w:lvl>
    <w:lvl w:ilvl="3" w:tplc="F1BEAD28" w:tentative="1">
      <w:start w:val="1"/>
      <w:numFmt w:val="decimal"/>
      <w:lvlText w:val="%4."/>
      <w:lvlJc w:val="left"/>
      <w:pPr>
        <w:tabs>
          <w:tab w:val="num" w:pos="4320"/>
        </w:tabs>
        <w:ind w:left="4320" w:hanging="360"/>
      </w:pPr>
    </w:lvl>
    <w:lvl w:ilvl="4" w:tplc="8B4A28EC" w:tentative="1">
      <w:start w:val="1"/>
      <w:numFmt w:val="lowerLetter"/>
      <w:lvlText w:val="%5."/>
      <w:lvlJc w:val="left"/>
      <w:pPr>
        <w:tabs>
          <w:tab w:val="num" w:pos="5040"/>
        </w:tabs>
        <w:ind w:left="5040" w:hanging="360"/>
      </w:pPr>
    </w:lvl>
    <w:lvl w:ilvl="5" w:tplc="4AE6C854" w:tentative="1">
      <w:start w:val="1"/>
      <w:numFmt w:val="lowerRoman"/>
      <w:lvlText w:val="%6."/>
      <w:lvlJc w:val="right"/>
      <w:pPr>
        <w:tabs>
          <w:tab w:val="num" w:pos="5760"/>
        </w:tabs>
        <w:ind w:left="5760" w:hanging="180"/>
      </w:pPr>
    </w:lvl>
    <w:lvl w:ilvl="6" w:tplc="F66C4594" w:tentative="1">
      <w:start w:val="1"/>
      <w:numFmt w:val="decimal"/>
      <w:lvlText w:val="%7."/>
      <w:lvlJc w:val="left"/>
      <w:pPr>
        <w:tabs>
          <w:tab w:val="num" w:pos="6480"/>
        </w:tabs>
        <w:ind w:left="6480" w:hanging="360"/>
      </w:pPr>
    </w:lvl>
    <w:lvl w:ilvl="7" w:tplc="AFFE4034" w:tentative="1">
      <w:start w:val="1"/>
      <w:numFmt w:val="lowerLetter"/>
      <w:lvlText w:val="%8."/>
      <w:lvlJc w:val="left"/>
      <w:pPr>
        <w:tabs>
          <w:tab w:val="num" w:pos="7200"/>
        </w:tabs>
        <w:ind w:left="7200" w:hanging="360"/>
      </w:pPr>
    </w:lvl>
    <w:lvl w:ilvl="8" w:tplc="8B2EE7F2" w:tentative="1">
      <w:start w:val="1"/>
      <w:numFmt w:val="lowerRoman"/>
      <w:lvlText w:val="%9."/>
      <w:lvlJc w:val="right"/>
      <w:pPr>
        <w:tabs>
          <w:tab w:val="num" w:pos="7920"/>
        </w:tabs>
        <w:ind w:left="7920" w:hanging="180"/>
      </w:pPr>
    </w:lvl>
  </w:abstractNum>
  <w:abstractNum w:abstractNumId="4" w15:restartNumberingAfterBreak="0">
    <w:nsid w:val="40930C70"/>
    <w:multiLevelType w:val="hybridMultilevel"/>
    <w:tmpl w:val="9C9815D2"/>
    <w:lvl w:ilvl="0" w:tplc="EA4ACA34">
      <w:start w:val="2"/>
      <w:numFmt w:val="lowerLetter"/>
      <w:lvlText w:val="(%1)"/>
      <w:lvlJc w:val="left"/>
      <w:pPr>
        <w:tabs>
          <w:tab w:val="num" w:pos="1965"/>
        </w:tabs>
        <w:ind w:left="1965" w:hanging="480"/>
      </w:pPr>
      <w:rPr>
        <w:rFonts w:hint="default"/>
      </w:rPr>
    </w:lvl>
    <w:lvl w:ilvl="1" w:tplc="AD1CC19C" w:tentative="1">
      <w:start w:val="1"/>
      <w:numFmt w:val="lowerLetter"/>
      <w:lvlText w:val="%2."/>
      <w:lvlJc w:val="left"/>
      <w:pPr>
        <w:tabs>
          <w:tab w:val="num" w:pos="2565"/>
        </w:tabs>
        <w:ind w:left="2565" w:hanging="360"/>
      </w:pPr>
    </w:lvl>
    <w:lvl w:ilvl="2" w:tplc="10781326" w:tentative="1">
      <w:start w:val="1"/>
      <w:numFmt w:val="lowerRoman"/>
      <w:lvlText w:val="%3."/>
      <w:lvlJc w:val="right"/>
      <w:pPr>
        <w:tabs>
          <w:tab w:val="num" w:pos="3285"/>
        </w:tabs>
        <w:ind w:left="3285" w:hanging="180"/>
      </w:pPr>
    </w:lvl>
    <w:lvl w:ilvl="3" w:tplc="1E5E4B52" w:tentative="1">
      <w:start w:val="1"/>
      <w:numFmt w:val="decimal"/>
      <w:lvlText w:val="%4."/>
      <w:lvlJc w:val="left"/>
      <w:pPr>
        <w:tabs>
          <w:tab w:val="num" w:pos="4005"/>
        </w:tabs>
        <w:ind w:left="4005" w:hanging="360"/>
      </w:pPr>
    </w:lvl>
    <w:lvl w:ilvl="4" w:tplc="E17267C2" w:tentative="1">
      <w:start w:val="1"/>
      <w:numFmt w:val="lowerLetter"/>
      <w:lvlText w:val="%5."/>
      <w:lvlJc w:val="left"/>
      <w:pPr>
        <w:tabs>
          <w:tab w:val="num" w:pos="4725"/>
        </w:tabs>
        <w:ind w:left="4725" w:hanging="360"/>
      </w:pPr>
    </w:lvl>
    <w:lvl w:ilvl="5" w:tplc="E4E60966" w:tentative="1">
      <w:start w:val="1"/>
      <w:numFmt w:val="lowerRoman"/>
      <w:lvlText w:val="%6."/>
      <w:lvlJc w:val="right"/>
      <w:pPr>
        <w:tabs>
          <w:tab w:val="num" w:pos="5445"/>
        </w:tabs>
        <w:ind w:left="5445" w:hanging="180"/>
      </w:pPr>
    </w:lvl>
    <w:lvl w:ilvl="6" w:tplc="DF100F44" w:tentative="1">
      <w:start w:val="1"/>
      <w:numFmt w:val="decimal"/>
      <w:lvlText w:val="%7."/>
      <w:lvlJc w:val="left"/>
      <w:pPr>
        <w:tabs>
          <w:tab w:val="num" w:pos="6165"/>
        </w:tabs>
        <w:ind w:left="6165" w:hanging="360"/>
      </w:pPr>
    </w:lvl>
    <w:lvl w:ilvl="7" w:tplc="ED8E1D5C" w:tentative="1">
      <w:start w:val="1"/>
      <w:numFmt w:val="lowerLetter"/>
      <w:lvlText w:val="%8."/>
      <w:lvlJc w:val="left"/>
      <w:pPr>
        <w:tabs>
          <w:tab w:val="num" w:pos="6885"/>
        </w:tabs>
        <w:ind w:left="6885" w:hanging="360"/>
      </w:pPr>
    </w:lvl>
    <w:lvl w:ilvl="8" w:tplc="9D042AA6" w:tentative="1">
      <w:start w:val="1"/>
      <w:numFmt w:val="lowerRoman"/>
      <w:lvlText w:val="%9."/>
      <w:lvlJc w:val="right"/>
      <w:pPr>
        <w:tabs>
          <w:tab w:val="num" w:pos="7605"/>
        </w:tabs>
        <w:ind w:left="7605" w:hanging="180"/>
      </w:pPr>
    </w:lvl>
  </w:abstractNum>
  <w:abstractNum w:abstractNumId="5" w15:restartNumberingAfterBreak="0">
    <w:nsid w:val="49ED59F1"/>
    <w:multiLevelType w:val="hybridMultilevel"/>
    <w:tmpl w:val="943C5194"/>
    <w:lvl w:ilvl="0" w:tplc="17A46370">
      <w:start w:val="2"/>
      <w:numFmt w:val="decimal"/>
      <w:lvlText w:val="(%1)"/>
      <w:lvlJc w:val="left"/>
      <w:pPr>
        <w:tabs>
          <w:tab w:val="num" w:pos="2955"/>
        </w:tabs>
        <w:ind w:left="2955" w:hanging="480"/>
      </w:pPr>
      <w:rPr>
        <w:rFonts w:hint="default"/>
      </w:rPr>
    </w:lvl>
    <w:lvl w:ilvl="1" w:tplc="4418AD78" w:tentative="1">
      <w:start w:val="1"/>
      <w:numFmt w:val="lowerLetter"/>
      <w:lvlText w:val="%2."/>
      <w:lvlJc w:val="left"/>
      <w:pPr>
        <w:tabs>
          <w:tab w:val="num" w:pos="3555"/>
        </w:tabs>
        <w:ind w:left="3555" w:hanging="360"/>
      </w:pPr>
    </w:lvl>
    <w:lvl w:ilvl="2" w:tplc="446AF180" w:tentative="1">
      <w:start w:val="1"/>
      <w:numFmt w:val="lowerRoman"/>
      <w:lvlText w:val="%3."/>
      <w:lvlJc w:val="right"/>
      <w:pPr>
        <w:tabs>
          <w:tab w:val="num" w:pos="4275"/>
        </w:tabs>
        <w:ind w:left="4275" w:hanging="180"/>
      </w:pPr>
    </w:lvl>
    <w:lvl w:ilvl="3" w:tplc="6E9CC84A" w:tentative="1">
      <w:start w:val="1"/>
      <w:numFmt w:val="decimal"/>
      <w:lvlText w:val="%4."/>
      <w:lvlJc w:val="left"/>
      <w:pPr>
        <w:tabs>
          <w:tab w:val="num" w:pos="4995"/>
        </w:tabs>
        <w:ind w:left="4995" w:hanging="360"/>
      </w:pPr>
    </w:lvl>
    <w:lvl w:ilvl="4" w:tplc="37FAB910" w:tentative="1">
      <w:start w:val="1"/>
      <w:numFmt w:val="lowerLetter"/>
      <w:lvlText w:val="%5."/>
      <w:lvlJc w:val="left"/>
      <w:pPr>
        <w:tabs>
          <w:tab w:val="num" w:pos="5715"/>
        </w:tabs>
        <w:ind w:left="5715" w:hanging="360"/>
      </w:pPr>
    </w:lvl>
    <w:lvl w:ilvl="5" w:tplc="2C643F68" w:tentative="1">
      <w:start w:val="1"/>
      <w:numFmt w:val="lowerRoman"/>
      <w:lvlText w:val="%6."/>
      <w:lvlJc w:val="right"/>
      <w:pPr>
        <w:tabs>
          <w:tab w:val="num" w:pos="6435"/>
        </w:tabs>
        <w:ind w:left="6435" w:hanging="180"/>
      </w:pPr>
    </w:lvl>
    <w:lvl w:ilvl="6" w:tplc="E2CC3726" w:tentative="1">
      <w:start w:val="1"/>
      <w:numFmt w:val="decimal"/>
      <w:lvlText w:val="%7."/>
      <w:lvlJc w:val="left"/>
      <w:pPr>
        <w:tabs>
          <w:tab w:val="num" w:pos="7155"/>
        </w:tabs>
        <w:ind w:left="7155" w:hanging="360"/>
      </w:pPr>
    </w:lvl>
    <w:lvl w:ilvl="7" w:tplc="FCDABAA6" w:tentative="1">
      <w:start w:val="1"/>
      <w:numFmt w:val="lowerLetter"/>
      <w:lvlText w:val="%8."/>
      <w:lvlJc w:val="left"/>
      <w:pPr>
        <w:tabs>
          <w:tab w:val="num" w:pos="7875"/>
        </w:tabs>
        <w:ind w:left="7875" w:hanging="360"/>
      </w:pPr>
    </w:lvl>
    <w:lvl w:ilvl="8" w:tplc="0F6272F6" w:tentative="1">
      <w:start w:val="1"/>
      <w:numFmt w:val="lowerRoman"/>
      <w:lvlText w:val="%9."/>
      <w:lvlJc w:val="right"/>
      <w:pPr>
        <w:tabs>
          <w:tab w:val="num" w:pos="8595"/>
        </w:tabs>
        <w:ind w:left="8595" w:hanging="180"/>
      </w:pPr>
    </w:lvl>
  </w:abstractNum>
  <w:abstractNum w:abstractNumId="6" w15:restartNumberingAfterBreak="0">
    <w:nsid w:val="50B91170"/>
    <w:multiLevelType w:val="hybridMultilevel"/>
    <w:tmpl w:val="9B407F30"/>
    <w:lvl w:ilvl="0" w:tplc="77405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743955"/>
    <w:multiLevelType w:val="hybridMultilevel"/>
    <w:tmpl w:val="710EA8B2"/>
    <w:lvl w:ilvl="0" w:tplc="29B8D9BA">
      <w:start w:val="1"/>
      <w:numFmt w:val="upperLetter"/>
      <w:lvlText w:val="%1."/>
      <w:lvlJc w:val="left"/>
      <w:pPr>
        <w:ind w:left="1080" w:hanging="360"/>
      </w:pPr>
      <w:rPr>
        <w:rFonts w:hint="default"/>
        <w:b/>
        <w:color w:val="000000"/>
      </w:rPr>
    </w:lvl>
    <w:lvl w:ilvl="1" w:tplc="56DA7FE6">
      <w:start w:val="1"/>
      <w:numFmt w:val="decimal"/>
      <w:lvlText w:val="(%2)"/>
      <w:lvlJc w:val="left"/>
      <w:pPr>
        <w:ind w:left="1800" w:hanging="360"/>
      </w:pPr>
      <w:rPr>
        <w:rFonts w:ascii="Times New Roman" w:eastAsia="Times New Roman" w:hAnsi="Times New Roman" w:cs="Times New Roman"/>
        <w:b/>
      </w:rPr>
    </w:lvl>
    <w:lvl w:ilvl="2" w:tplc="D95AF3C6">
      <w:start w:val="1"/>
      <w:numFmt w:val="decimal"/>
      <w:lvlText w:val="(%3)"/>
      <w:lvlJc w:val="lef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EF24F1"/>
    <w:multiLevelType w:val="multilevel"/>
    <w:tmpl w:val="9FBC9A10"/>
    <w:lvl w:ilvl="0">
      <w:start w:val="1"/>
      <w:numFmt w:val="decimal"/>
      <w:lvlText w:val="6.5.2.%1"/>
      <w:lvlJc w:val="left"/>
      <w:pPr>
        <w:tabs>
          <w:tab w:val="num" w:pos="1080"/>
        </w:tabs>
        <w:ind w:left="1080" w:hanging="720"/>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584"/>
        </w:tabs>
        <w:ind w:left="1584" w:hanging="504"/>
      </w:pPr>
      <w:rPr>
        <w:rFonts w:hint="default"/>
      </w:rPr>
    </w:lvl>
    <w:lvl w:ilvl="3">
      <w:start w:val="1"/>
      <w:numFmt w:val="lowerLetter"/>
      <w:pStyle w:val="Heading4"/>
      <w:lvlText w:val="(%4)"/>
      <w:lvlJc w:val="left"/>
      <w:pPr>
        <w:tabs>
          <w:tab w:val="num" w:pos="2088"/>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9" w15:restartNumberingAfterBreak="0">
    <w:nsid w:val="71C315A6"/>
    <w:multiLevelType w:val="hybridMultilevel"/>
    <w:tmpl w:val="52AC033A"/>
    <w:lvl w:ilvl="0" w:tplc="3474C5B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4854EF"/>
    <w:multiLevelType w:val="singleLevel"/>
    <w:tmpl w:val="952AD070"/>
    <w:lvl w:ilvl="0">
      <w:start w:val="1"/>
      <w:numFmt w:val="lowerLetter"/>
      <w:lvlText w:val="(%1)"/>
      <w:lvlJc w:val="left"/>
      <w:pPr>
        <w:tabs>
          <w:tab w:val="num" w:pos="360"/>
        </w:tabs>
        <w:ind w:left="360" w:hanging="360"/>
      </w:p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4"/>
  </w:num>
  <w:num w:numId="7">
    <w:abstractNumId w:val="5"/>
  </w:num>
  <w:num w:numId="8">
    <w:abstractNumId w:val="2"/>
  </w:num>
  <w:num w:numId="9">
    <w:abstractNumId w:val="6"/>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9D"/>
    <w:rsid w:val="00001F11"/>
    <w:rsid w:val="00022253"/>
    <w:rsid w:val="0002319B"/>
    <w:rsid w:val="00030517"/>
    <w:rsid w:val="00030636"/>
    <w:rsid w:val="000331B9"/>
    <w:rsid w:val="00035762"/>
    <w:rsid w:val="00042ECE"/>
    <w:rsid w:val="000432E6"/>
    <w:rsid w:val="000517C7"/>
    <w:rsid w:val="00054421"/>
    <w:rsid w:val="00060B43"/>
    <w:rsid w:val="00064CF8"/>
    <w:rsid w:val="00067E03"/>
    <w:rsid w:val="00076257"/>
    <w:rsid w:val="00080C1D"/>
    <w:rsid w:val="00087F90"/>
    <w:rsid w:val="00092743"/>
    <w:rsid w:val="00096340"/>
    <w:rsid w:val="00096CF2"/>
    <w:rsid w:val="000A2C7D"/>
    <w:rsid w:val="000B137A"/>
    <w:rsid w:val="000C4D88"/>
    <w:rsid w:val="000D1BEF"/>
    <w:rsid w:val="000D293B"/>
    <w:rsid w:val="000E14A9"/>
    <w:rsid w:val="000E5CBD"/>
    <w:rsid w:val="000E65DF"/>
    <w:rsid w:val="0010098D"/>
    <w:rsid w:val="001149B2"/>
    <w:rsid w:val="00114A7D"/>
    <w:rsid w:val="00115102"/>
    <w:rsid w:val="001239F3"/>
    <w:rsid w:val="00125AC4"/>
    <w:rsid w:val="00133B4B"/>
    <w:rsid w:val="00141A71"/>
    <w:rsid w:val="00152654"/>
    <w:rsid w:val="0015320D"/>
    <w:rsid w:val="001550FA"/>
    <w:rsid w:val="001636A6"/>
    <w:rsid w:val="0017383E"/>
    <w:rsid w:val="00174597"/>
    <w:rsid w:val="00180405"/>
    <w:rsid w:val="0018083F"/>
    <w:rsid w:val="00186296"/>
    <w:rsid w:val="001A2932"/>
    <w:rsid w:val="001A79CD"/>
    <w:rsid w:val="001A7DD5"/>
    <w:rsid w:val="001B201D"/>
    <w:rsid w:val="001B30C0"/>
    <w:rsid w:val="001B36E5"/>
    <w:rsid w:val="001B60A6"/>
    <w:rsid w:val="001B78D1"/>
    <w:rsid w:val="001C590D"/>
    <w:rsid w:val="001C6AAB"/>
    <w:rsid w:val="001C742B"/>
    <w:rsid w:val="001D012B"/>
    <w:rsid w:val="001E188B"/>
    <w:rsid w:val="001E261A"/>
    <w:rsid w:val="001F079E"/>
    <w:rsid w:val="001F3FB7"/>
    <w:rsid w:val="001F4B29"/>
    <w:rsid w:val="00215453"/>
    <w:rsid w:val="00221C07"/>
    <w:rsid w:val="002242CE"/>
    <w:rsid w:val="002242E5"/>
    <w:rsid w:val="00224D7F"/>
    <w:rsid w:val="002251CA"/>
    <w:rsid w:val="002255B5"/>
    <w:rsid w:val="0024161E"/>
    <w:rsid w:val="002420C8"/>
    <w:rsid w:val="002435D2"/>
    <w:rsid w:val="00257B83"/>
    <w:rsid w:val="00257BEE"/>
    <w:rsid w:val="002644EC"/>
    <w:rsid w:val="00272DE3"/>
    <w:rsid w:val="00273572"/>
    <w:rsid w:val="002751C2"/>
    <w:rsid w:val="002774FC"/>
    <w:rsid w:val="00277EFD"/>
    <w:rsid w:val="002819D5"/>
    <w:rsid w:val="002966A8"/>
    <w:rsid w:val="002A180A"/>
    <w:rsid w:val="002A3FD6"/>
    <w:rsid w:val="002C7572"/>
    <w:rsid w:val="002D66E1"/>
    <w:rsid w:val="002D753A"/>
    <w:rsid w:val="002E2806"/>
    <w:rsid w:val="002E361A"/>
    <w:rsid w:val="002E393D"/>
    <w:rsid w:val="002E5A42"/>
    <w:rsid w:val="002E6143"/>
    <w:rsid w:val="002E70EF"/>
    <w:rsid w:val="002E776B"/>
    <w:rsid w:val="003028D4"/>
    <w:rsid w:val="0030678D"/>
    <w:rsid w:val="0031270D"/>
    <w:rsid w:val="00313805"/>
    <w:rsid w:val="003155DA"/>
    <w:rsid w:val="00317696"/>
    <w:rsid w:val="00323474"/>
    <w:rsid w:val="00323B9D"/>
    <w:rsid w:val="0032460F"/>
    <w:rsid w:val="00325495"/>
    <w:rsid w:val="00330C27"/>
    <w:rsid w:val="00345072"/>
    <w:rsid w:val="003516D4"/>
    <w:rsid w:val="00354691"/>
    <w:rsid w:val="003715DB"/>
    <w:rsid w:val="00373232"/>
    <w:rsid w:val="0037537D"/>
    <w:rsid w:val="00381566"/>
    <w:rsid w:val="0038212F"/>
    <w:rsid w:val="0038791F"/>
    <w:rsid w:val="00395E26"/>
    <w:rsid w:val="003A451E"/>
    <w:rsid w:val="003B22C2"/>
    <w:rsid w:val="003B322B"/>
    <w:rsid w:val="003B5EB2"/>
    <w:rsid w:val="003C0B88"/>
    <w:rsid w:val="003C192D"/>
    <w:rsid w:val="003C304A"/>
    <w:rsid w:val="003D44A3"/>
    <w:rsid w:val="003D5A71"/>
    <w:rsid w:val="003D5A72"/>
    <w:rsid w:val="003D7527"/>
    <w:rsid w:val="003F1AB6"/>
    <w:rsid w:val="003F265C"/>
    <w:rsid w:val="003F6491"/>
    <w:rsid w:val="00415C8C"/>
    <w:rsid w:val="00421194"/>
    <w:rsid w:val="00424C6D"/>
    <w:rsid w:val="0042654E"/>
    <w:rsid w:val="00443A46"/>
    <w:rsid w:val="00444472"/>
    <w:rsid w:val="00455BBF"/>
    <w:rsid w:val="00467A8E"/>
    <w:rsid w:val="00470B3D"/>
    <w:rsid w:val="00472349"/>
    <w:rsid w:val="00473A7B"/>
    <w:rsid w:val="00477082"/>
    <w:rsid w:val="00480846"/>
    <w:rsid w:val="00481C8C"/>
    <w:rsid w:val="00493E69"/>
    <w:rsid w:val="00496AD6"/>
    <w:rsid w:val="004B48B1"/>
    <w:rsid w:val="004B74E8"/>
    <w:rsid w:val="004D37E7"/>
    <w:rsid w:val="004D5CA2"/>
    <w:rsid w:val="004D608D"/>
    <w:rsid w:val="004E196C"/>
    <w:rsid w:val="004E3555"/>
    <w:rsid w:val="004E43C4"/>
    <w:rsid w:val="004F0483"/>
    <w:rsid w:val="004F3FEC"/>
    <w:rsid w:val="00501831"/>
    <w:rsid w:val="005051CC"/>
    <w:rsid w:val="00520529"/>
    <w:rsid w:val="00521AC0"/>
    <w:rsid w:val="00521FFC"/>
    <w:rsid w:val="00526E77"/>
    <w:rsid w:val="00535446"/>
    <w:rsid w:val="005400FB"/>
    <w:rsid w:val="00542E7E"/>
    <w:rsid w:val="0054340F"/>
    <w:rsid w:val="00547382"/>
    <w:rsid w:val="005546E2"/>
    <w:rsid w:val="00554C64"/>
    <w:rsid w:val="00555FB8"/>
    <w:rsid w:val="00581C04"/>
    <w:rsid w:val="00582B6A"/>
    <w:rsid w:val="005836CA"/>
    <w:rsid w:val="00584C5B"/>
    <w:rsid w:val="00595579"/>
    <w:rsid w:val="005A45AF"/>
    <w:rsid w:val="005A4B9B"/>
    <w:rsid w:val="005A6D7D"/>
    <w:rsid w:val="005B0447"/>
    <w:rsid w:val="005B3224"/>
    <w:rsid w:val="005B395C"/>
    <w:rsid w:val="005B474B"/>
    <w:rsid w:val="005C2C83"/>
    <w:rsid w:val="005C57F2"/>
    <w:rsid w:val="005C5BF0"/>
    <w:rsid w:val="005C765E"/>
    <w:rsid w:val="005D0F94"/>
    <w:rsid w:val="005D1ED6"/>
    <w:rsid w:val="005E4344"/>
    <w:rsid w:val="005F21AA"/>
    <w:rsid w:val="005F32EB"/>
    <w:rsid w:val="00604337"/>
    <w:rsid w:val="00605CB6"/>
    <w:rsid w:val="0060705F"/>
    <w:rsid w:val="00614B0F"/>
    <w:rsid w:val="006170C5"/>
    <w:rsid w:val="00617863"/>
    <w:rsid w:val="006235FF"/>
    <w:rsid w:val="006330DE"/>
    <w:rsid w:val="00634838"/>
    <w:rsid w:val="006351E8"/>
    <w:rsid w:val="00637F88"/>
    <w:rsid w:val="00640DA8"/>
    <w:rsid w:val="00656E55"/>
    <w:rsid w:val="00661AAA"/>
    <w:rsid w:val="0067189E"/>
    <w:rsid w:val="00671F6B"/>
    <w:rsid w:val="006723E0"/>
    <w:rsid w:val="00673976"/>
    <w:rsid w:val="00673A82"/>
    <w:rsid w:val="00677810"/>
    <w:rsid w:val="00681057"/>
    <w:rsid w:val="00684AB3"/>
    <w:rsid w:val="00684E9B"/>
    <w:rsid w:val="006871CA"/>
    <w:rsid w:val="00697633"/>
    <w:rsid w:val="006A6875"/>
    <w:rsid w:val="006B516D"/>
    <w:rsid w:val="006C2058"/>
    <w:rsid w:val="006C454C"/>
    <w:rsid w:val="006D1669"/>
    <w:rsid w:val="006F40DC"/>
    <w:rsid w:val="006F474D"/>
    <w:rsid w:val="007069FE"/>
    <w:rsid w:val="00713268"/>
    <w:rsid w:val="00714BF0"/>
    <w:rsid w:val="00715521"/>
    <w:rsid w:val="00715DED"/>
    <w:rsid w:val="0072025A"/>
    <w:rsid w:val="007272A1"/>
    <w:rsid w:val="00731F30"/>
    <w:rsid w:val="0073436E"/>
    <w:rsid w:val="00737802"/>
    <w:rsid w:val="00740974"/>
    <w:rsid w:val="00746145"/>
    <w:rsid w:val="00754076"/>
    <w:rsid w:val="00760CC2"/>
    <w:rsid w:val="00761773"/>
    <w:rsid w:val="00761EC7"/>
    <w:rsid w:val="00772875"/>
    <w:rsid w:val="0077410E"/>
    <w:rsid w:val="007758E5"/>
    <w:rsid w:val="00785A49"/>
    <w:rsid w:val="007A29FE"/>
    <w:rsid w:val="007A3FD0"/>
    <w:rsid w:val="007A5DF9"/>
    <w:rsid w:val="007C09C2"/>
    <w:rsid w:val="007C5BA8"/>
    <w:rsid w:val="007C62AE"/>
    <w:rsid w:val="007C6670"/>
    <w:rsid w:val="007D0926"/>
    <w:rsid w:val="007E0BE1"/>
    <w:rsid w:val="007E7C0C"/>
    <w:rsid w:val="007F0A85"/>
    <w:rsid w:val="007F202F"/>
    <w:rsid w:val="007F6D57"/>
    <w:rsid w:val="008004F7"/>
    <w:rsid w:val="00802248"/>
    <w:rsid w:val="008028A9"/>
    <w:rsid w:val="00805C7B"/>
    <w:rsid w:val="008140EA"/>
    <w:rsid w:val="00814D19"/>
    <w:rsid w:val="00821776"/>
    <w:rsid w:val="008242A7"/>
    <w:rsid w:val="0082664A"/>
    <w:rsid w:val="008435DC"/>
    <w:rsid w:val="008457E6"/>
    <w:rsid w:val="00846A89"/>
    <w:rsid w:val="00851B03"/>
    <w:rsid w:val="00861F36"/>
    <w:rsid w:val="0086645C"/>
    <w:rsid w:val="00883FCD"/>
    <w:rsid w:val="0089061A"/>
    <w:rsid w:val="0089128A"/>
    <w:rsid w:val="00891379"/>
    <w:rsid w:val="008A287E"/>
    <w:rsid w:val="008A3478"/>
    <w:rsid w:val="008A675C"/>
    <w:rsid w:val="008B694F"/>
    <w:rsid w:val="008C0310"/>
    <w:rsid w:val="008D3AF9"/>
    <w:rsid w:val="008D4DEF"/>
    <w:rsid w:val="008D6C2A"/>
    <w:rsid w:val="008D75B7"/>
    <w:rsid w:val="008E18EC"/>
    <w:rsid w:val="00912B59"/>
    <w:rsid w:val="0092238A"/>
    <w:rsid w:val="00924B96"/>
    <w:rsid w:val="00926BCF"/>
    <w:rsid w:val="00937E90"/>
    <w:rsid w:val="00945D73"/>
    <w:rsid w:val="0096773F"/>
    <w:rsid w:val="00974A32"/>
    <w:rsid w:val="009844F7"/>
    <w:rsid w:val="00992F20"/>
    <w:rsid w:val="009966D8"/>
    <w:rsid w:val="0099790D"/>
    <w:rsid w:val="009A6AF6"/>
    <w:rsid w:val="009A775C"/>
    <w:rsid w:val="009B2620"/>
    <w:rsid w:val="009C38BB"/>
    <w:rsid w:val="009C43E3"/>
    <w:rsid w:val="009D070B"/>
    <w:rsid w:val="009D134C"/>
    <w:rsid w:val="009D475B"/>
    <w:rsid w:val="009E02BC"/>
    <w:rsid w:val="009E4D34"/>
    <w:rsid w:val="009F238A"/>
    <w:rsid w:val="009F4BBB"/>
    <w:rsid w:val="009F4BCB"/>
    <w:rsid w:val="00A02355"/>
    <w:rsid w:val="00A02738"/>
    <w:rsid w:val="00A02F42"/>
    <w:rsid w:val="00A11628"/>
    <w:rsid w:val="00A13385"/>
    <w:rsid w:val="00A13AD7"/>
    <w:rsid w:val="00A16494"/>
    <w:rsid w:val="00A21A72"/>
    <w:rsid w:val="00A3099D"/>
    <w:rsid w:val="00A34108"/>
    <w:rsid w:val="00A36D39"/>
    <w:rsid w:val="00A43E7E"/>
    <w:rsid w:val="00A44013"/>
    <w:rsid w:val="00A50E3F"/>
    <w:rsid w:val="00A57632"/>
    <w:rsid w:val="00A61E14"/>
    <w:rsid w:val="00A63DFA"/>
    <w:rsid w:val="00A6704E"/>
    <w:rsid w:val="00A80926"/>
    <w:rsid w:val="00A95055"/>
    <w:rsid w:val="00A959FA"/>
    <w:rsid w:val="00AA3A87"/>
    <w:rsid w:val="00AA6CF7"/>
    <w:rsid w:val="00AB0705"/>
    <w:rsid w:val="00AB2A51"/>
    <w:rsid w:val="00AB3BF4"/>
    <w:rsid w:val="00AB53E8"/>
    <w:rsid w:val="00AB67AB"/>
    <w:rsid w:val="00AD13F5"/>
    <w:rsid w:val="00AD6F8B"/>
    <w:rsid w:val="00AE3861"/>
    <w:rsid w:val="00AE3CB8"/>
    <w:rsid w:val="00AE5368"/>
    <w:rsid w:val="00AE70B0"/>
    <w:rsid w:val="00AF09D1"/>
    <w:rsid w:val="00B03F37"/>
    <w:rsid w:val="00B1281D"/>
    <w:rsid w:val="00B231B1"/>
    <w:rsid w:val="00B33731"/>
    <w:rsid w:val="00B35E66"/>
    <w:rsid w:val="00B4073C"/>
    <w:rsid w:val="00B40D80"/>
    <w:rsid w:val="00B41F49"/>
    <w:rsid w:val="00B4655C"/>
    <w:rsid w:val="00B4784B"/>
    <w:rsid w:val="00B52F44"/>
    <w:rsid w:val="00B55F93"/>
    <w:rsid w:val="00B60D12"/>
    <w:rsid w:val="00B62C9D"/>
    <w:rsid w:val="00B633DA"/>
    <w:rsid w:val="00B710F8"/>
    <w:rsid w:val="00B81541"/>
    <w:rsid w:val="00B838A7"/>
    <w:rsid w:val="00B85D7E"/>
    <w:rsid w:val="00B86CF0"/>
    <w:rsid w:val="00B87B66"/>
    <w:rsid w:val="00B90D52"/>
    <w:rsid w:val="00B9442D"/>
    <w:rsid w:val="00B94F9D"/>
    <w:rsid w:val="00BB2010"/>
    <w:rsid w:val="00BC0BE7"/>
    <w:rsid w:val="00BD186C"/>
    <w:rsid w:val="00BE2B91"/>
    <w:rsid w:val="00BE4010"/>
    <w:rsid w:val="00BE592D"/>
    <w:rsid w:val="00BE7E0E"/>
    <w:rsid w:val="00C029F5"/>
    <w:rsid w:val="00C05120"/>
    <w:rsid w:val="00C0648E"/>
    <w:rsid w:val="00C103FB"/>
    <w:rsid w:val="00C2089B"/>
    <w:rsid w:val="00C22485"/>
    <w:rsid w:val="00C24005"/>
    <w:rsid w:val="00C31340"/>
    <w:rsid w:val="00C33009"/>
    <w:rsid w:val="00C41731"/>
    <w:rsid w:val="00C4398C"/>
    <w:rsid w:val="00C472BA"/>
    <w:rsid w:val="00C65035"/>
    <w:rsid w:val="00C6553C"/>
    <w:rsid w:val="00C72167"/>
    <w:rsid w:val="00C74483"/>
    <w:rsid w:val="00C7533B"/>
    <w:rsid w:val="00C75925"/>
    <w:rsid w:val="00C76A10"/>
    <w:rsid w:val="00C80A13"/>
    <w:rsid w:val="00C81854"/>
    <w:rsid w:val="00C90544"/>
    <w:rsid w:val="00C91041"/>
    <w:rsid w:val="00C91042"/>
    <w:rsid w:val="00C9591E"/>
    <w:rsid w:val="00C97DE7"/>
    <w:rsid w:val="00CA2381"/>
    <w:rsid w:val="00CB03F1"/>
    <w:rsid w:val="00CB2344"/>
    <w:rsid w:val="00CB3EED"/>
    <w:rsid w:val="00CC04C2"/>
    <w:rsid w:val="00CC098B"/>
    <w:rsid w:val="00CC616D"/>
    <w:rsid w:val="00CD0E70"/>
    <w:rsid w:val="00CE0C76"/>
    <w:rsid w:val="00CE2063"/>
    <w:rsid w:val="00CE6A94"/>
    <w:rsid w:val="00D00A48"/>
    <w:rsid w:val="00D11121"/>
    <w:rsid w:val="00D20193"/>
    <w:rsid w:val="00D21C41"/>
    <w:rsid w:val="00D252B5"/>
    <w:rsid w:val="00D354D2"/>
    <w:rsid w:val="00D35C2D"/>
    <w:rsid w:val="00D37F3A"/>
    <w:rsid w:val="00D44989"/>
    <w:rsid w:val="00D4701E"/>
    <w:rsid w:val="00D51282"/>
    <w:rsid w:val="00D525FF"/>
    <w:rsid w:val="00D56BB5"/>
    <w:rsid w:val="00D575B5"/>
    <w:rsid w:val="00D60BA1"/>
    <w:rsid w:val="00D623B1"/>
    <w:rsid w:val="00D6271A"/>
    <w:rsid w:val="00D74BBB"/>
    <w:rsid w:val="00D74CD8"/>
    <w:rsid w:val="00D77877"/>
    <w:rsid w:val="00D91D45"/>
    <w:rsid w:val="00D94CB1"/>
    <w:rsid w:val="00D96563"/>
    <w:rsid w:val="00DA6617"/>
    <w:rsid w:val="00DB62A3"/>
    <w:rsid w:val="00DC6F02"/>
    <w:rsid w:val="00DD03B2"/>
    <w:rsid w:val="00DD3FAA"/>
    <w:rsid w:val="00DE3DD3"/>
    <w:rsid w:val="00DF1F24"/>
    <w:rsid w:val="00DF2F94"/>
    <w:rsid w:val="00DF4056"/>
    <w:rsid w:val="00E02184"/>
    <w:rsid w:val="00E04918"/>
    <w:rsid w:val="00E05D50"/>
    <w:rsid w:val="00E0704D"/>
    <w:rsid w:val="00E1233F"/>
    <w:rsid w:val="00E16C33"/>
    <w:rsid w:val="00E1779E"/>
    <w:rsid w:val="00E17D3A"/>
    <w:rsid w:val="00E22894"/>
    <w:rsid w:val="00E323D4"/>
    <w:rsid w:val="00E41A9D"/>
    <w:rsid w:val="00E44B4C"/>
    <w:rsid w:val="00E45A52"/>
    <w:rsid w:val="00E50D9C"/>
    <w:rsid w:val="00E539EB"/>
    <w:rsid w:val="00E76147"/>
    <w:rsid w:val="00E85C9D"/>
    <w:rsid w:val="00EA3150"/>
    <w:rsid w:val="00EB38B9"/>
    <w:rsid w:val="00EB59BD"/>
    <w:rsid w:val="00EC2E75"/>
    <w:rsid w:val="00EC4B18"/>
    <w:rsid w:val="00EC515D"/>
    <w:rsid w:val="00ED0B88"/>
    <w:rsid w:val="00EE1718"/>
    <w:rsid w:val="00EE32AE"/>
    <w:rsid w:val="00EE38B5"/>
    <w:rsid w:val="00EE3D52"/>
    <w:rsid w:val="00EE4AC9"/>
    <w:rsid w:val="00EE5FF3"/>
    <w:rsid w:val="00EF265A"/>
    <w:rsid w:val="00F0098C"/>
    <w:rsid w:val="00F04E5B"/>
    <w:rsid w:val="00F14935"/>
    <w:rsid w:val="00F23300"/>
    <w:rsid w:val="00F23A8A"/>
    <w:rsid w:val="00F249DB"/>
    <w:rsid w:val="00F258EF"/>
    <w:rsid w:val="00F26679"/>
    <w:rsid w:val="00F314E5"/>
    <w:rsid w:val="00F33795"/>
    <w:rsid w:val="00F43D36"/>
    <w:rsid w:val="00F503A3"/>
    <w:rsid w:val="00F576CC"/>
    <w:rsid w:val="00F57D4D"/>
    <w:rsid w:val="00F61C65"/>
    <w:rsid w:val="00F61FCE"/>
    <w:rsid w:val="00F705FE"/>
    <w:rsid w:val="00F73069"/>
    <w:rsid w:val="00F74C34"/>
    <w:rsid w:val="00F87367"/>
    <w:rsid w:val="00F94733"/>
    <w:rsid w:val="00F97945"/>
    <w:rsid w:val="00FA23FA"/>
    <w:rsid w:val="00FA5249"/>
    <w:rsid w:val="00FB54F8"/>
    <w:rsid w:val="00FB6AA4"/>
    <w:rsid w:val="00FC75E9"/>
    <w:rsid w:val="00FE278F"/>
    <w:rsid w:val="00FE54B5"/>
    <w:rsid w:val="00FF2ED8"/>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20DF410"/>
  <w15:docId w15:val="{0A79A1F8-E311-40C3-AD8B-2B74B401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numPr>
        <w:ilvl w:val="3"/>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340F"/>
    <w:pPr>
      <w:tabs>
        <w:tab w:val="center" w:pos="4680"/>
        <w:tab w:val="right" w:pos="9360"/>
      </w:tabs>
    </w:pPr>
  </w:style>
  <w:style w:type="character" w:customStyle="1" w:styleId="HeaderChar">
    <w:name w:val="Header Char"/>
    <w:basedOn w:val="DefaultParagraphFont"/>
    <w:link w:val="Header"/>
    <w:rsid w:val="0054340F"/>
  </w:style>
  <w:style w:type="paragraph" w:styleId="Footer">
    <w:name w:val="footer"/>
    <w:basedOn w:val="Normal"/>
    <w:link w:val="FooterChar"/>
    <w:uiPriority w:val="99"/>
    <w:rsid w:val="0054340F"/>
    <w:pPr>
      <w:tabs>
        <w:tab w:val="center" w:pos="4680"/>
        <w:tab w:val="right" w:pos="9360"/>
      </w:tabs>
    </w:pPr>
  </w:style>
  <w:style w:type="character" w:customStyle="1" w:styleId="FooterChar">
    <w:name w:val="Footer Char"/>
    <w:basedOn w:val="DefaultParagraphFont"/>
    <w:link w:val="Footer"/>
    <w:uiPriority w:val="99"/>
    <w:rsid w:val="0054340F"/>
  </w:style>
  <w:style w:type="paragraph" w:styleId="CommentText">
    <w:name w:val="annotation text"/>
    <w:basedOn w:val="Normal"/>
    <w:link w:val="CommentTextChar"/>
    <w:rsid w:val="0017383E"/>
  </w:style>
  <w:style w:type="character" w:customStyle="1" w:styleId="CommentTextChar">
    <w:name w:val="Comment Text Char"/>
    <w:basedOn w:val="DefaultParagraphFont"/>
    <w:link w:val="CommentText"/>
    <w:rsid w:val="0017383E"/>
  </w:style>
  <w:style w:type="character" w:styleId="CommentReference">
    <w:name w:val="annotation reference"/>
    <w:basedOn w:val="DefaultParagraphFont"/>
    <w:rsid w:val="0017383E"/>
    <w:rPr>
      <w:sz w:val="16"/>
      <w:szCs w:val="16"/>
    </w:rPr>
  </w:style>
  <w:style w:type="paragraph" w:styleId="CommentSubject">
    <w:name w:val="annotation subject"/>
    <w:basedOn w:val="CommentText"/>
    <w:next w:val="CommentText"/>
    <w:link w:val="CommentSubjectChar"/>
    <w:rsid w:val="002E776B"/>
    <w:rPr>
      <w:b/>
      <w:bCs/>
    </w:rPr>
  </w:style>
  <w:style w:type="character" w:customStyle="1" w:styleId="CommentSubjectChar">
    <w:name w:val="Comment Subject Char"/>
    <w:basedOn w:val="CommentTextChar"/>
    <w:link w:val="CommentSubject"/>
    <w:rsid w:val="002E776B"/>
    <w:rPr>
      <w:b/>
      <w:bCs/>
    </w:rPr>
  </w:style>
  <w:style w:type="character" w:styleId="Hyperlink">
    <w:name w:val="Hyperlink"/>
    <w:basedOn w:val="DefaultParagraphFont"/>
    <w:uiPriority w:val="99"/>
    <w:unhideWhenUsed/>
    <w:rsid w:val="00A3099D"/>
    <w:rPr>
      <w:strike w:val="0"/>
      <w:dstrike w:val="0"/>
      <w:color w:val="06357A"/>
      <w:u w:val="none"/>
      <w:effect w:val="none"/>
      <w:shd w:val="clear" w:color="auto" w:fill="auto"/>
    </w:rPr>
  </w:style>
  <w:style w:type="paragraph" w:styleId="ListParagraph">
    <w:name w:val="List Paragraph"/>
    <w:basedOn w:val="Normal"/>
    <w:uiPriority w:val="34"/>
    <w:qFormat/>
    <w:rsid w:val="00D37F3A"/>
    <w:pPr>
      <w:ind w:left="720"/>
      <w:contextualSpacing/>
    </w:pPr>
  </w:style>
  <w:style w:type="paragraph" w:customStyle="1" w:styleId="sectext">
    <w:name w:val="sectext"/>
    <w:basedOn w:val="Normal"/>
    <w:rsid w:val="00814D19"/>
    <w:pPr>
      <w:autoSpaceDE w:val="0"/>
      <w:autoSpaceDN w:val="0"/>
      <w:spacing w:before="180"/>
      <w:ind w:firstLine="360"/>
      <w:jc w:val="both"/>
    </w:pPr>
    <w:rPr>
      <w:sz w:val="24"/>
      <w:szCs w:val="24"/>
    </w:rPr>
  </w:style>
  <w:style w:type="paragraph" w:styleId="NormalWeb">
    <w:name w:val="Normal (Web)"/>
    <w:basedOn w:val="Normal"/>
    <w:uiPriority w:val="99"/>
    <w:unhideWhenUsed/>
    <w:rsid w:val="00E45A52"/>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3587">
      <w:bodyDiv w:val="1"/>
      <w:marLeft w:val="0"/>
      <w:marRight w:val="0"/>
      <w:marTop w:val="0"/>
      <w:marBottom w:val="0"/>
      <w:divBdr>
        <w:top w:val="none" w:sz="0" w:space="0" w:color="auto"/>
        <w:left w:val="none" w:sz="0" w:space="0" w:color="auto"/>
        <w:bottom w:val="none" w:sz="0" w:space="0" w:color="auto"/>
        <w:right w:val="none" w:sz="0" w:space="0" w:color="auto"/>
      </w:divBdr>
    </w:div>
    <w:div w:id="695078949">
      <w:bodyDiv w:val="1"/>
      <w:marLeft w:val="0"/>
      <w:marRight w:val="0"/>
      <w:marTop w:val="0"/>
      <w:marBottom w:val="0"/>
      <w:divBdr>
        <w:top w:val="none" w:sz="0" w:space="0" w:color="auto"/>
        <w:left w:val="none" w:sz="0" w:space="0" w:color="auto"/>
        <w:bottom w:val="none" w:sz="0" w:space="0" w:color="auto"/>
        <w:right w:val="none" w:sz="0" w:space="0" w:color="auto"/>
      </w:divBdr>
    </w:div>
    <w:div w:id="1051924417">
      <w:bodyDiv w:val="1"/>
      <w:marLeft w:val="0"/>
      <w:marRight w:val="0"/>
      <w:marTop w:val="0"/>
      <w:marBottom w:val="0"/>
      <w:divBdr>
        <w:top w:val="none" w:sz="0" w:space="0" w:color="auto"/>
        <w:left w:val="none" w:sz="0" w:space="0" w:color="auto"/>
        <w:bottom w:val="none" w:sz="0" w:space="0" w:color="auto"/>
        <w:right w:val="none" w:sz="0" w:space="0" w:color="auto"/>
      </w:divBdr>
      <w:divsChild>
        <w:div w:id="1474256010">
          <w:marLeft w:val="0"/>
          <w:marRight w:val="0"/>
          <w:marTop w:val="0"/>
          <w:marBottom w:val="0"/>
          <w:divBdr>
            <w:top w:val="none" w:sz="0" w:space="0" w:color="auto"/>
            <w:left w:val="none" w:sz="0" w:space="0" w:color="auto"/>
            <w:bottom w:val="none" w:sz="0" w:space="0" w:color="auto"/>
            <w:right w:val="none" w:sz="0" w:space="0" w:color="auto"/>
          </w:divBdr>
          <w:divsChild>
            <w:div w:id="78605278">
              <w:marLeft w:val="0"/>
              <w:marRight w:val="0"/>
              <w:marTop w:val="0"/>
              <w:marBottom w:val="0"/>
              <w:divBdr>
                <w:top w:val="none" w:sz="0" w:space="0" w:color="auto"/>
                <w:left w:val="none" w:sz="0" w:space="0" w:color="auto"/>
                <w:bottom w:val="none" w:sz="0" w:space="0" w:color="auto"/>
                <w:right w:val="none" w:sz="0" w:space="0" w:color="auto"/>
              </w:divBdr>
              <w:divsChild>
                <w:div w:id="1769349406">
                  <w:marLeft w:val="0"/>
                  <w:marRight w:val="0"/>
                  <w:marTop w:val="0"/>
                  <w:marBottom w:val="0"/>
                  <w:divBdr>
                    <w:top w:val="none" w:sz="0" w:space="0" w:color="auto"/>
                    <w:left w:val="none" w:sz="0" w:space="0" w:color="auto"/>
                    <w:bottom w:val="none" w:sz="0" w:space="0" w:color="auto"/>
                    <w:right w:val="none" w:sz="0" w:space="0" w:color="auto"/>
                  </w:divBdr>
                  <w:divsChild>
                    <w:div w:id="1869903963">
                      <w:marLeft w:val="0"/>
                      <w:marRight w:val="0"/>
                      <w:marTop w:val="0"/>
                      <w:marBottom w:val="0"/>
                      <w:divBdr>
                        <w:top w:val="none" w:sz="0" w:space="0" w:color="auto"/>
                        <w:left w:val="none" w:sz="0" w:space="0" w:color="auto"/>
                        <w:bottom w:val="none" w:sz="0" w:space="0" w:color="auto"/>
                        <w:right w:val="none" w:sz="0" w:space="0" w:color="auto"/>
                      </w:divBdr>
                      <w:divsChild>
                        <w:div w:id="245844835">
                          <w:marLeft w:val="0"/>
                          <w:marRight w:val="0"/>
                          <w:marTop w:val="0"/>
                          <w:marBottom w:val="300"/>
                          <w:divBdr>
                            <w:top w:val="none" w:sz="0" w:space="0" w:color="auto"/>
                            <w:left w:val="none" w:sz="0" w:space="0" w:color="auto"/>
                            <w:bottom w:val="none" w:sz="0" w:space="0" w:color="auto"/>
                            <w:right w:val="none" w:sz="0" w:space="0" w:color="auto"/>
                          </w:divBdr>
                        </w:div>
                        <w:div w:id="1976714830">
                          <w:marLeft w:val="0"/>
                          <w:marRight w:val="0"/>
                          <w:marTop w:val="0"/>
                          <w:marBottom w:val="0"/>
                          <w:divBdr>
                            <w:top w:val="none" w:sz="0" w:space="0" w:color="auto"/>
                            <w:left w:val="none" w:sz="0" w:space="0" w:color="auto"/>
                            <w:bottom w:val="none" w:sz="0" w:space="0" w:color="auto"/>
                            <w:right w:val="none" w:sz="0" w:space="0" w:color="auto"/>
                          </w:divBdr>
                          <w:divsChild>
                            <w:div w:id="782503029">
                              <w:marLeft w:val="0"/>
                              <w:marRight w:val="0"/>
                              <w:marTop w:val="0"/>
                              <w:marBottom w:val="0"/>
                              <w:divBdr>
                                <w:top w:val="none" w:sz="0" w:space="0" w:color="auto"/>
                                <w:left w:val="none" w:sz="0" w:space="0" w:color="auto"/>
                                <w:bottom w:val="none" w:sz="0" w:space="0" w:color="auto"/>
                                <w:right w:val="none" w:sz="0" w:space="0" w:color="auto"/>
                              </w:divBdr>
                            </w:div>
                          </w:divsChild>
                        </w:div>
                        <w:div w:id="1363091195">
                          <w:marLeft w:val="0"/>
                          <w:marRight w:val="0"/>
                          <w:marTop w:val="0"/>
                          <w:marBottom w:val="0"/>
                          <w:divBdr>
                            <w:top w:val="none" w:sz="0" w:space="0" w:color="auto"/>
                            <w:left w:val="none" w:sz="0" w:space="0" w:color="auto"/>
                            <w:bottom w:val="none" w:sz="0" w:space="0" w:color="auto"/>
                            <w:right w:val="none" w:sz="0" w:space="0" w:color="auto"/>
                          </w:divBdr>
                          <w:divsChild>
                            <w:div w:id="750547554">
                              <w:marLeft w:val="0"/>
                              <w:marRight w:val="0"/>
                              <w:marTop w:val="0"/>
                              <w:marBottom w:val="0"/>
                              <w:divBdr>
                                <w:top w:val="none" w:sz="0" w:space="0" w:color="auto"/>
                                <w:left w:val="none" w:sz="0" w:space="0" w:color="auto"/>
                                <w:bottom w:val="none" w:sz="0" w:space="0" w:color="auto"/>
                                <w:right w:val="none" w:sz="0" w:space="0" w:color="auto"/>
                              </w:divBdr>
                            </w:div>
                          </w:divsChild>
                        </w:div>
                        <w:div w:id="1731230561">
                          <w:marLeft w:val="0"/>
                          <w:marRight w:val="0"/>
                          <w:marTop w:val="0"/>
                          <w:marBottom w:val="0"/>
                          <w:divBdr>
                            <w:top w:val="none" w:sz="0" w:space="0" w:color="auto"/>
                            <w:left w:val="none" w:sz="0" w:space="0" w:color="auto"/>
                            <w:bottom w:val="none" w:sz="0" w:space="0" w:color="auto"/>
                            <w:right w:val="none" w:sz="0" w:space="0" w:color="auto"/>
                          </w:divBdr>
                          <w:divsChild>
                            <w:div w:id="5817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67A4-F4CE-436C-B0A4-B531E3C6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6.11.2 NMAC</vt:lpstr>
    </vt:vector>
  </TitlesOfParts>
  <Company>Hewlett-Packard Company</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6.11.2 NMAC</dc:title>
  <dc:creator>Dennis Branch</dc:creator>
  <cp:lastModifiedBy>Abenicio Baldonado</cp:lastModifiedBy>
  <cp:revision>2</cp:revision>
  <cp:lastPrinted>2019-06-13T17:48:00Z</cp:lastPrinted>
  <dcterms:created xsi:type="dcterms:W3CDTF">2019-06-18T15:45:00Z</dcterms:created>
  <dcterms:modified xsi:type="dcterms:W3CDTF">2019-06-18T15:45:00Z</dcterms:modified>
</cp:coreProperties>
</file>