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9AC4" w14:textId="622744D1" w:rsidR="008839BB" w:rsidRDefault="00157384" w:rsidP="005059C2">
      <w:pPr>
        <w:pStyle w:val="Heading1"/>
        <w:ind w:left="2798" w:right="2236"/>
        <w:jc w:val="center"/>
      </w:pPr>
      <w:bookmarkStart w:id="0" w:name="_GoBack"/>
      <w:bookmarkEnd w:id="0"/>
      <w:r w:rsidRPr="008839BB">
        <w:t>NOTICE OF EMERGENCY RULEMAKING</w:t>
      </w:r>
    </w:p>
    <w:p w14:paraId="5CE76121" w14:textId="77777777" w:rsidR="005059C2" w:rsidRDefault="005059C2" w:rsidP="005059C2">
      <w:pPr>
        <w:pStyle w:val="Heading1"/>
        <w:ind w:left="2798" w:right="2236"/>
        <w:jc w:val="center"/>
      </w:pPr>
    </w:p>
    <w:p w14:paraId="5573CB6E" w14:textId="0F7E327E" w:rsidR="00676715" w:rsidRDefault="00157384">
      <w:pPr>
        <w:pStyle w:val="BodyText"/>
        <w:spacing w:before="91"/>
      </w:pPr>
      <w:r>
        <w:rPr>
          <w:b/>
        </w:rPr>
        <w:t xml:space="preserve">Public Notice. </w:t>
      </w:r>
      <w:r w:rsidR="005059C2">
        <w:rPr>
          <w:b/>
        </w:rPr>
        <w:t xml:space="preserve"> </w:t>
      </w:r>
      <w:r>
        <w:t>The New Mexico Public Education Department (PED</w:t>
      </w:r>
      <w:r w:rsidR="00AA2359">
        <w:t>) gives notice that on 5/30/2019</w:t>
      </w:r>
      <w:r>
        <w:t xml:space="preserve"> it adopted</w:t>
      </w:r>
    </w:p>
    <w:p w14:paraId="56502309" w14:textId="7763CDA2" w:rsidR="00676715" w:rsidRDefault="00CA3ECF">
      <w:pPr>
        <w:pStyle w:val="BodyText"/>
        <w:ind w:right="121"/>
      </w:pPr>
      <w:r>
        <w:t>6.30.12 NMAC, K-5</w:t>
      </w:r>
      <w:r w:rsidR="00E5477E">
        <w:t xml:space="preserve"> PLUS PROGRAM</w:t>
      </w:r>
      <w:r w:rsidR="00157384">
        <w:t xml:space="preserve"> as an emerge</w:t>
      </w:r>
      <w:r w:rsidR="00E5477E">
        <w:t>ncy rule adoption. The repeal and replace to 6.30.12</w:t>
      </w:r>
      <w:r w:rsidR="00157384">
        <w:t xml:space="preserve"> NMAC is in respon</w:t>
      </w:r>
      <w:r w:rsidR="00776B88">
        <w:t>s</w:t>
      </w:r>
      <w:r w:rsidR="00AA2359">
        <w:t>e to new statute</w:t>
      </w:r>
      <w:r w:rsidR="00157384">
        <w:t>,</w:t>
      </w:r>
      <w:r w:rsidR="001350EF">
        <w:t xml:space="preserve"> K-5 </w:t>
      </w:r>
      <w:proofErr w:type="gramStart"/>
      <w:r w:rsidR="001350EF">
        <w:t>Plus</w:t>
      </w:r>
      <w:proofErr w:type="gramEnd"/>
      <w:r w:rsidR="001350EF">
        <w:t xml:space="preserve"> Act</w:t>
      </w:r>
      <w:r>
        <w:t xml:space="preserve">. </w:t>
      </w:r>
      <w:r w:rsidR="005059C2">
        <w:t xml:space="preserve"> </w:t>
      </w:r>
      <w:r>
        <w:t>The repeal and replace</w:t>
      </w:r>
      <w:r w:rsidR="00E5477E">
        <w:t xml:space="preserve"> to 6.30.12</w:t>
      </w:r>
      <w:r w:rsidR="00157384">
        <w:t xml:space="preserve"> NMAC is implemented as an emergency rule. </w:t>
      </w:r>
      <w:r w:rsidR="005059C2">
        <w:t xml:space="preserve"> </w:t>
      </w:r>
      <w:r w:rsidR="00157384">
        <w:t>The Department finds that following the non-emergency rulemaking procedures</w:t>
      </w:r>
      <w:r w:rsidR="00157384">
        <w:rPr>
          <w:spacing w:val="-4"/>
        </w:rPr>
        <w:t xml:space="preserve"> </w:t>
      </w:r>
      <w:r w:rsidR="00157384">
        <w:t>in</w:t>
      </w:r>
      <w:r w:rsidR="00157384">
        <w:rPr>
          <w:spacing w:val="-4"/>
        </w:rPr>
        <w:t xml:space="preserve"> </w:t>
      </w:r>
      <w:r w:rsidR="00157384">
        <w:t>enacting</w:t>
      </w:r>
      <w:r w:rsidR="00157384">
        <w:rPr>
          <w:spacing w:val="-2"/>
        </w:rPr>
        <w:t xml:space="preserve"> </w:t>
      </w:r>
      <w:r w:rsidR="00157384">
        <w:t>regulation</w:t>
      </w:r>
      <w:r w:rsidR="00157384">
        <w:rPr>
          <w:spacing w:val="-4"/>
        </w:rPr>
        <w:t xml:space="preserve"> </w:t>
      </w:r>
      <w:r w:rsidR="00157384">
        <w:t>of</w:t>
      </w:r>
      <w:r w:rsidR="00157384">
        <w:rPr>
          <w:spacing w:val="-3"/>
        </w:rPr>
        <w:t xml:space="preserve"> </w:t>
      </w:r>
      <w:r w:rsidR="000402B8">
        <w:t xml:space="preserve">K-5 Plus programs </w:t>
      </w:r>
      <w:r w:rsidR="00157384">
        <w:t>causes imminent</w:t>
      </w:r>
      <w:r w:rsidR="00157384">
        <w:rPr>
          <w:spacing w:val="-1"/>
        </w:rPr>
        <w:t xml:space="preserve"> </w:t>
      </w:r>
      <w:r w:rsidR="00157384">
        <w:t>peril</w:t>
      </w:r>
      <w:r w:rsidR="00157384">
        <w:rPr>
          <w:spacing w:val="-4"/>
        </w:rPr>
        <w:t xml:space="preserve"> </w:t>
      </w:r>
      <w:r w:rsidR="00157384">
        <w:t>to</w:t>
      </w:r>
      <w:r w:rsidR="00157384">
        <w:rPr>
          <w:spacing w:val="-2"/>
        </w:rPr>
        <w:t xml:space="preserve"> </w:t>
      </w:r>
      <w:r w:rsidR="00157384">
        <w:t>the</w:t>
      </w:r>
      <w:r w:rsidR="00157384">
        <w:rPr>
          <w:spacing w:val="-3"/>
        </w:rPr>
        <w:t xml:space="preserve"> </w:t>
      </w:r>
      <w:r w:rsidR="00157384">
        <w:t>public</w:t>
      </w:r>
      <w:r w:rsidR="00157384">
        <w:rPr>
          <w:spacing w:val="-3"/>
        </w:rPr>
        <w:t xml:space="preserve"> </w:t>
      </w:r>
      <w:r w:rsidR="00157384">
        <w:t xml:space="preserve">health, safety, and welfare, pursuant to Section 14-4-5.6 NMSA 1978, State Rules Act, </w:t>
      </w:r>
      <w:proofErr w:type="gramStart"/>
      <w:r w:rsidR="00157384">
        <w:t>Emergency</w:t>
      </w:r>
      <w:proofErr w:type="gramEnd"/>
      <w:r w:rsidR="00157384">
        <w:rPr>
          <w:spacing w:val="-5"/>
        </w:rPr>
        <w:t xml:space="preserve"> </w:t>
      </w:r>
      <w:r w:rsidR="00157384">
        <w:t>rule.</w:t>
      </w:r>
    </w:p>
    <w:p w14:paraId="5B5CF592" w14:textId="77777777" w:rsidR="00676715" w:rsidRDefault="00676715">
      <w:pPr>
        <w:pStyle w:val="BodyText"/>
        <w:ind w:left="0"/>
      </w:pPr>
    </w:p>
    <w:p w14:paraId="1845D20F" w14:textId="4AD4B317" w:rsidR="00676715" w:rsidRDefault="00157384">
      <w:pPr>
        <w:pStyle w:val="BodyText"/>
        <w:spacing w:before="1"/>
      </w:pPr>
      <w:r>
        <w:rPr>
          <w:b/>
        </w:rPr>
        <w:t>Rule Information.</w:t>
      </w:r>
      <w:r w:rsidR="005059C2">
        <w:rPr>
          <w:b/>
        </w:rPr>
        <w:t xml:space="preserve"> </w:t>
      </w:r>
      <w:r>
        <w:rPr>
          <w:b/>
        </w:rPr>
        <w:t xml:space="preserve"> </w:t>
      </w:r>
      <w:r>
        <w:t xml:space="preserve">The purpose of this rule is to </w:t>
      </w:r>
      <w:r w:rsidR="00776B88">
        <w:t>provide</w:t>
      </w:r>
      <w:r w:rsidR="00776B88" w:rsidRPr="00776B88">
        <w:t xml:space="preserve"> criteria for the development and implementation of the K-5 plus program in order to maximize successful outcomes and to facilitate the transition from the K-3 </w:t>
      </w:r>
      <w:proofErr w:type="gramStart"/>
      <w:r w:rsidR="00776B88" w:rsidRPr="00776B88">
        <w:t>Plus</w:t>
      </w:r>
      <w:proofErr w:type="gramEnd"/>
      <w:r w:rsidR="00776B88" w:rsidRPr="00776B88">
        <w:t xml:space="preserve"> Act to the K-5 Plus Act.</w:t>
      </w:r>
    </w:p>
    <w:p w14:paraId="49985221" w14:textId="77777777" w:rsidR="00676715" w:rsidRDefault="00676715">
      <w:pPr>
        <w:pStyle w:val="BodyText"/>
        <w:spacing w:before="6"/>
        <w:ind w:left="0"/>
      </w:pPr>
    </w:p>
    <w:p w14:paraId="73939D2B" w14:textId="77777777" w:rsidR="00676715" w:rsidRDefault="00157384">
      <w:pPr>
        <w:pStyle w:val="Heading1"/>
        <w:spacing w:line="227" w:lineRule="exact"/>
        <w:ind w:firstLine="0"/>
      </w:pPr>
      <w:r>
        <w:t>The statutory authorizations include the following:</w:t>
      </w:r>
    </w:p>
    <w:p w14:paraId="2E733D9D" w14:textId="619EA45C" w:rsidR="00D1085A" w:rsidRDefault="00157384" w:rsidP="00AA2359">
      <w:pPr>
        <w:pStyle w:val="BodyText"/>
        <w:ind w:right="668"/>
      </w:pPr>
      <w:r>
        <w:rPr>
          <w:b/>
        </w:rPr>
        <w:t xml:space="preserve">Section 22-2-1 NMSA 1978 </w:t>
      </w:r>
      <w:r>
        <w:t>grants the authority of the secretary to adopt, promulgate, and enforce rules.</w:t>
      </w:r>
    </w:p>
    <w:p w14:paraId="1AC99AAD" w14:textId="77777777" w:rsidR="00AA2359" w:rsidRPr="00AA2359" w:rsidRDefault="00AA2359" w:rsidP="00AA2359">
      <w:pPr>
        <w:pStyle w:val="BodyText"/>
        <w:ind w:right="668"/>
      </w:pPr>
    </w:p>
    <w:p w14:paraId="160F7C9E" w14:textId="77777777" w:rsidR="00676715" w:rsidRDefault="00157384">
      <w:pPr>
        <w:pStyle w:val="BodyText"/>
        <w:spacing w:line="477" w:lineRule="auto"/>
        <w:ind w:right="746"/>
      </w:pPr>
      <w:r>
        <w:t>No technical information served as a basis for this proposed rule change.</w:t>
      </w:r>
    </w:p>
    <w:p w14:paraId="6B2C6A70" w14:textId="373FB088" w:rsidR="00676715" w:rsidRDefault="00157384">
      <w:pPr>
        <w:pStyle w:val="BodyText"/>
        <w:spacing w:before="2"/>
        <w:ind w:right="168"/>
      </w:pPr>
      <w:r>
        <w:t>A public comment period and a public hearing, pursuant to Section 14-4-5.3 NMSA 1978, State Rules Act, Public Participation, Comments, and Rule Hearings, will be held in order to adopt a permanent rule within 180 days o</w:t>
      </w:r>
      <w:r w:rsidR="00E95E24">
        <w:t xml:space="preserve">f the effective date of </w:t>
      </w:r>
      <w:r w:rsidR="00580BC4">
        <w:t xml:space="preserve">June 14, 2019 for 6.30.12 NMAC, </w:t>
      </w:r>
      <w:r>
        <w:t xml:space="preserve">pursuant to Section 14-4-5.6 NMSA 1978, State Rules Act, </w:t>
      </w:r>
      <w:proofErr w:type="gramStart"/>
      <w:r>
        <w:t>Emergency</w:t>
      </w:r>
      <w:proofErr w:type="gramEnd"/>
      <w:r>
        <w:t xml:space="preserve"> rule.</w:t>
      </w:r>
    </w:p>
    <w:p w14:paraId="21FC3341" w14:textId="77777777" w:rsidR="00676715" w:rsidRDefault="00676715">
      <w:pPr>
        <w:pStyle w:val="BodyText"/>
        <w:spacing w:before="11"/>
        <w:ind w:left="0"/>
        <w:rPr>
          <w:sz w:val="19"/>
        </w:rPr>
      </w:pPr>
    </w:p>
    <w:p w14:paraId="6346F757" w14:textId="77777777" w:rsidR="00676715" w:rsidRDefault="00157384">
      <w:pPr>
        <w:pStyle w:val="BodyText"/>
        <w:ind w:right="151"/>
      </w:pPr>
      <w:r>
        <w:t>Copies of the rule may be accessed through the New Mexico Public Education Department's w</w:t>
      </w:r>
      <w:r w:rsidR="0083792B">
        <w:t>ebsite under the “Rule Notification</w:t>
      </w:r>
      <w:r>
        <w:t>” link at</w:t>
      </w:r>
      <w:r w:rsidR="0083792B" w:rsidRPr="0083792B">
        <w:t xml:space="preserve"> </w:t>
      </w:r>
      <w:hyperlink r:id="rId4" w:history="1">
        <w:r w:rsidR="0083792B" w:rsidRPr="001C3766">
          <w:rPr>
            <w:rStyle w:val="Hyperlink"/>
          </w:rPr>
          <w:t>https://webnew.ped.state.nm.us/bureaus/policy-innovation-measurement/rule-notification/</w:t>
        </w:r>
      </w:hyperlink>
      <w:r w:rsidR="0083792B">
        <w:rPr>
          <w:color w:val="0000FF"/>
          <w:u w:val="single" w:color="0000FF"/>
        </w:rPr>
        <w:t xml:space="preserve"> </w:t>
      </w:r>
      <w:r>
        <w:t>or may</w:t>
      </w:r>
      <w:r w:rsidR="00353AD4">
        <w:t xml:space="preserve"> be obtained from John Sena by contacting him</w:t>
      </w:r>
      <w:r w:rsidR="001350EF">
        <w:t xml:space="preserve"> at (505) 570</w:t>
      </w:r>
      <w:r w:rsidR="00353AD4">
        <w:t>-</w:t>
      </w:r>
      <w:r w:rsidR="001350EF">
        <w:t>7816</w:t>
      </w:r>
      <w:r>
        <w:t xml:space="preserve"> during regular business hours.</w:t>
      </w:r>
    </w:p>
    <w:p w14:paraId="348B9D52" w14:textId="77777777" w:rsidR="00676715" w:rsidRDefault="00676715">
      <w:pPr>
        <w:pStyle w:val="BodyText"/>
        <w:spacing w:before="2"/>
        <w:ind w:left="0"/>
      </w:pPr>
    </w:p>
    <w:p w14:paraId="6B1F2F06" w14:textId="77777777" w:rsidR="00676715" w:rsidRDefault="00157384">
      <w:pPr>
        <w:pStyle w:val="BodyText"/>
        <w:ind w:right="280"/>
      </w:pPr>
      <w:r>
        <w:t>Individuals with disabilities who require the above information in an alternative format are asked to con</w:t>
      </w:r>
      <w:r w:rsidR="001350EF">
        <w:t>tact John Sena at (505) 570</w:t>
      </w:r>
      <w:r w:rsidR="00E95E24">
        <w:t>-</w:t>
      </w:r>
      <w:r w:rsidR="001350EF">
        <w:t>7816</w:t>
      </w:r>
      <w:r>
        <w:t>.</w:t>
      </w:r>
    </w:p>
    <w:sectPr w:rsidR="00676715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5"/>
    <w:rsid w:val="000402B8"/>
    <w:rsid w:val="001350EF"/>
    <w:rsid w:val="00157384"/>
    <w:rsid w:val="00353AD4"/>
    <w:rsid w:val="005059C2"/>
    <w:rsid w:val="00580BC4"/>
    <w:rsid w:val="00676715"/>
    <w:rsid w:val="00776B88"/>
    <w:rsid w:val="0083792B"/>
    <w:rsid w:val="008839BB"/>
    <w:rsid w:val="008A3889"/>
    <w:rsid w:val="00A72B17"/>
    <w:rsid w:val="00AA2359"/>
    <w:rsid w:val="00B759D6"/>
    <w:rsid w:val="00CA3ECF"/>
    <w:rsid w:val="00D1085A"/>
    <w:rsid w:val="00E5477E"/>
    <w:rsid w:val="00E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E785"/>
  <w15:docId w15:val="{A7BD627C-A1FF-428B-84D0-E768752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 w:hanging="5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79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E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0E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E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new.ped.state.nm.us/bureaus/policy-innovation-measurement/rule-no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SRCA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Jamie Gonzales</dc:creator>
  <cp:lastModifiedBy>Abenicio Baldonado</cp:lastModifiedBy>
  <cp:revision>2</cp:revision>
  <cp:lastPrinted>2019-05-30T17:55:00Z</cp:lastPrinted>
  <dcterms:created xsi:type="dcterms:W3CDTF">2019-06-04T15:32:00Z</dcterms:created>
  <dcterms:modified xsi:type="dcterms:W3CDTF">2019-06-04T15:32:00Z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