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5C" w:rsidRDefault="0004115C" w:rsidP="00F32856">
      <w:pPr>
        <w:pStyle w:val="Heading1"/>
        <w:spacing w:after="0" w:line="240" w:lineRule="auto"/>
        <w:rPr>
          <w:rFonts w:ascii="Times New Roman" w:hAnsi="Times New Roman"/>
          <w:kern w:val="0"/>
          <w:sz w:val="24"/>
          <w:szCs w:val="24"/>
        </w:rPr>
        <w:sectPr w:rsidR="0004115C" w:rsidSect="000865DE">
          <w:headerReference w:type="first" r:id="rId8"/>
          <w:footerReference w:type="first" r:id="rId9"/>
          <w:type w:val="continuous"/>
          <w:pgSz w:w="12240" w:h="15840" w:code="1"/>
          <w:pgMar w:top="432" w:right="1008" w:bottom="576" w:left="1008" w:header="432" w:footer="432" w:gutter="0"/>
          <w:cols w:space="720"/>
          <w:titlePg/>
        </w:sectPr>
      </w:pPr>
    </w:p>
    <w:p w:rsidR="005D7504" w:rsidRPr="00FB3551" w:rsidRDefault="005D7504" w:rsidP="005D7504">
      <w:pPr>
        <w:jc w:val="center"/>
        <w:rPr>
          <w:b/>
          <w:sz w:val="36"/>
          <w:szCs w:val="24"/>
          <w:u w:val="single"/>
        </w:rPr>
      </w:pPr>
      <w:r w:rsidRPr="00FB3551">
        <w:rPr>
          <w:b/>
          <w:sz w:val="36"/>
          <w:szCs w:val="24"/>
          <w:u w:val="single"/>
        </w:rPr>
        <w:t xml:space="preserve">PUBLIC NOTICE   </w:t>
      </w:r>
    </w:p>
    <w:p w:rsidR="005D7504" w:rsidRPr="00FB3551" w:rsidRDefault="005D7504" w:rsidP="005D7504">
      <w:pPr>
        <w:jc w:val="center"/>
        <w:rPr>
          <w:sz w:val="14"/>
          <w:szCs w:val="24"/>
        </w:rPr>
      </w:pPr>
    </w:p>
    <w:p w:rsidR="005D7504" w:rsidRDefault="005D7504" w:rsidP="005D7504">
      <w:pPr>
        <w:pStyle w:val="Default"/>
        <w:rPr>
          <w:rFonts w:ascii="Times New Roman" w:hAnsi="Times New Roman" w:cs="Times New Roman"/>
          <w:bCs/>
          <w:sz w:val="36"/>
          <w:szCs w:val="36"/>
        </w:rPr>
      </w:pPr>
      <w:r w:rsidRPr="00EF0FD7">
        <w:rPr>
          <w:rFonts w:ascii="Times New Roman" w:hAnsi="Times New Roman" w:cs="Times New Roman"/>
          <w:bCs/>
          <w:sz w:val="36"/>
          <w:szCs w:val="36"/>
        </w:rPr>
        <w:t>PED seeks public comment</w:t>
      </w:r>
      <w:r w:rsidR="00084D96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EF0FD7">
        <w:rPr>
          <w:rFonts w:ascii="Times New Roman" w:hAnsi="Times New Roman" w:cs="Times New Roman"/>
          <w:bCs/>
          <w:sz w:val="36"/>
          <w:szCs w:val="36"/>
        </w:rPr>
        <w:t xml:space="preserve">regarding the </w:t>
      </w:r>
      <w:r w:rsidR="00084D96">
        <w:rPr>
          <w:rFonts w:ascii="Times New Roman" w:hAnsi="Times New Roman" w:cs="Times New Roman"/>
          <w:bCs/>
          <w:sz w:val="36"/>
          <w:szCs w:val="36"/>
        </w:rPr>
        <w:t xml:space="preserve">new regulations for Significant Disproportionality </w:t>
      </w:r>
      <w:r>
        <w:rPr>
          <w:rFonts w:ascii="Times New Roman" w:hAnsi="Times New Roman" w:cs="Times New Roman"/>
          <w:bCs/>
          <w:sz w:val="36"/>
          <w:szCs w:val="36"/>
        </w:rPr>
        <w:t>under Part B of</w:t>
      </w:r>
      <w:r w:rsidRPr="00EF0FD7">
        <w:rPr>
          <w:rFonts w:ascii="Times New Roman" w:hAnsi="Times New Roman" w:cs="Times New Roman"/>
          <w:bCs/>
          <w:sz w:val="36"/>
          <w:szCs w:val="36"/>
        </w:rPr>
        <w:t xml:space="preserve"> the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EF0FD7">
        <w:rPr>
          <w:rFonts w:ascii="Times New Roman" w:hAnsi="Times New Roman" w:cs="Times New Roman"/>
          <w:bCs/>
          <w:sz w:val="36"/>
          <w:szCs w:val="36"/>
        </w:rPr>
        <w:t>Individuals with Disabilities Education Act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EF0FD7">
        <w:rPr>
          <w:rFonts w:ascii="Times New Roman" w:hAnsi="Times New Roman" w:cs="Times New Roman"/>
          <w:bCs/>
          <w:sz w:val="36"/>
          <w:szCs w:val="36"/>
        </w:rPr>
        <w:t>(IDEA</w:t>
      </w:r>
      <w:r>
        <w:rPr>
          <w:rFonts w:ascii="Times New Roman" w:hAnsi="Times New Roman" w:cs="Times New Roman"/>
          <w:bCs/>
          <w:sz w:val="36"/>
          <w:szCs w:val="36"/>
        </w:rPr>
        <w:t>-</w:t>
      </w:r>
      <w:r w:rsidRPr="00EF0FD7">
        <w:rPr>
          <w:rFonts w:ascii="Times New Roman" w:hAnsi="Times New Roman" w:cs="Times New Roman"/>
          <w:bCs/>
          <w:sz w:val="36"/>
          <w:szCs w:val="36"/>
        </w:rPr>
        <w:t>B)</w:t>
      </w:r>
    </w:p>
    <w:p w:rsidR="005D7504" w:rsidRPr="00EF0FD7" w:rsidRDefault="005D7504" w:rsidP="005D7504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EF0FD7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5D7504" w:rsidRDefault="005D7504" w:rsidP="005D750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Santa Fe, NM – The New Mexico Public Education Department (PED) and the Special Education Bureau (SEB) invite</w:t>
      </w:r>
      <w:r w:rsidR="008535B8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the public to comment on </w:t>
      </w:r>
      <w:r w:rsidR="00084D96">
        <w:rPr>
          <w:rFonts w:ascii="Times New Roman" w:hAnsi="Times New Roman" w:cs="Times New Roman"/>
          <w:sz w:val="22"/>
          <w:szCs w:val="22"/>
        </w:rPr>
        <w:t xml:space="preserve">new </w:t>
      </w:r>
      <w:r w:rsidR="008535B8">
        <w:rPr>
          <w:rFonts w:ascii="Times New Roman" w:hAnsi="Times New Roman" w:cs="Times New Roman"/>
          <w:sz w:val="22"/>
          <w:szCs w:val="22"/>
        </w:rPr>
        <w:t xml:space="preserve">Significant Disproportionality </w:t>
      </w:r>
      <w:r w:rsidR="00084D96">
        <w:rPr>
          <w:rFonts w:ascii="Times New Roman" w:hAnsi="Times New Roman" w:cs="Times New Roman"/>
          <w:sz w:val="22"/>
          <w:szCs w:val="22"/>
        </w:rPr>
        <w:t>regulations disseminated by</w:t>
      </w:r>
      <w:r w:rsidR="008535B8">
        <w:rPr>
          <w:rFonts w:ascii="Times New Roman" w:hAnsi="Times New Roman" w:cs="Times New Roman"/>
          <w:sz w:val="22"/>
          <w:szCs w:val="22"/>
        </w:rPr>
        <w:t xml:space="preserve"> the U.S. department of Education’s Office of Special Education Programs (OSEP).</w:t>
      </w:r>
    </w:p>
    <w:p w:rsidR="005D7504" w:rsidRDefault="005D7504" w:rsidP="005D750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7504" w:rsidRDefault="005D7504" w:rsidP="005D750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8535B8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roposed </w:t>
      </w:r>
      <w:r w:rsidR="008535B8">
        <w:rPr>
          <w:rFonts w:ascii="Times New Roman" w:hAnsi="Times New Roman" w:cs="Times New Roman"/>
          <w:sz w:val="22"/>
          <w:szCs w:val="22"/>
        </w:rPr>
        <w:t xml:space="preserve">Significant Disproportionality for New Mexico </w:t>
      </w:r>
      <w:r>
        <w:rPr>
          <w:rFonts w:ascii="Times New Roman" w:hAnsi="Times New Roman" w:cs="Times New Roman"/>
          <w:sz w:val="22"/>
          <w:szCs w:val="22"/>
        </w:rPr>
        <w:t xml:space="preserve">will be posted </w:t>
      </w:r>
      <w:proofErr w:type="gramStart"/>
      <w:r>
        <w:rPr>
          <w:rFonts w:ascii="Times New Roman" w:hAnsi="Times New Roman" w:cs="Times New Roman"/>
          <w:sz w:val="22"/>
          <w:szCs w:val="22"/>
        </w:rPr>
        <w:t>at: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10" w:history="1">
        <w:r w:rsidR="00AA5E19" w:rsidRPr="00BC4161">
          <w:rPr>
            <w:rStyle w:val="Hyperlink"/>
            <w:rFonts w:ascii="Times New Roman" w:hAnsi="Times New Roman" w:cs="Times New Roman"/>
            <w:sz w:val="22"/>
            <w:szCs w:val="22"/>
          </w:rPr>
          <w:t>https://webnew.ped.state.nm.us/bureaus/special-education/</w:t>
        </w:r>
      </w:hyperlink>
      <w:r w:rsidR="00AA5E19">
        <w:rPr>
          <w:rFonts w:ascii="Times New Roman" w:hAnsi="Times New Roman" w:cs="Times New Roman"/>
          <w:sz w:val="22"/>
          <w:szCs w:val="22"/>
        </w:rPr>
        <w:t>. To review the new regulations for significant disproportionality</w:t>
      </w:r>
      <w:r>
        <w:rPr>
          <w:rFonts w:ascii="Times New Roman" w:hAnsi="Times New Roman" w:cs="Times New Roman"/>
          <w:sz w:val="22"/>
          <w:szCs w:val="22"/>
        </w:rPr>
        <w:t>, click on the link labeled</w:t>
      </w:r>
      <w:r w:rsidR="00AA5E19" w:rsidRPr="00AA5E19">
        <w:rPr>
          <w:rFonts w:ascii="Times New Roman" w:hAnsi="Times New Roman" w:cs="Times New Roman"/>
          <w:sz w:val="22"/>
          <w:szCs w:val="22"/>
        </w:rPr>
        <w:t xml:space="preserve"> significant </w:t>
      </w:r>
      <w:proofErr w:type="gramStart"/>
      <w:r w:rsidR="00AA5E19" w:rsidRPr="00AA5E19">
        <w:rPr>
          <w:rFonts w:ascii="Times New Roman" w:hAnsi="Times New Roman" w:cs="Times New Roman"/>
          <w:sz w:val="22"/>
          <w:szCs w:val="22"/>
        </w:rPr>
        <w:t xml:space="preserve">disproportionality </w:t>
      </w:r>
      <w:r>
        <w:rPr>
          <w:rFonts w:ascii="Times New Roman" w:hAnsi="Times New Roman" w:cs="Times New Roman"/>
          <w:sz w:val="22"/>
          <w:szCs w:val="22"/>
        </w:rPr>
        <w:t>which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535B8">
        <w:rPr>
          <w:rFonts w:ascii="Times New Roman" w:hAnsi="Times New Roman" w:cs="Times New Roman"/>
          <w:sz w:val="22"/>
          <w:szCs w:val="22"/>
        </w:rPr>
        <w:t xml:space="preserve">is located under the </w:t>
      </w:r>
      <w:r w:rsidR="00AA5E19">
        <w:rPr>
          <w:rFonts w:ascii="Times New Roman" w:hAnsi="Times New Roman" w:cs="Times New Roman"/>
          <w:sz w:val="22"/>
          <w:szCs w:val="22"/>
        </w:rPr>
        <w:t xml:space="preserve">Notices </w:t>
      </w:r>
      <w:r>
        <w:rPr>
          <w:rFonts w:ascii="Times New Roman" w:hAnsi="Times New Roman" w:cs="Times New Roman"/>
          <w:sz w:val="22"/>
          <w:szCs w:val="22"/>
        </w:rPr>
        <w:t>heading</w:t>
      </w:r>
      <w:r w:rsidR="00AA5E19" w:rsidRPr="00AA5E1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7504" w:rsidRDefault="005D7504" w:rsidP="005D750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D7504" w:rsidRDefault="005D7504" w:rsidP="005D750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Public comment for the </w:t>
      </w:r>
      <w:r w:rsidR="008535B8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roposed </w:t>
      </w:r>
      <w:r w:rsidR="008535B8">
        <w:rPr>
          <w:rFonts w:ascii="Times New Roman" w:hAnsi="Times New Roman" w:cs="Times New Roman"/>
          <w:sz w:val="22"/>
          <w:szCs w:val="22"/>
        </w:rPr>
        <w:t xml:space="preserve">Significant Disproportionally regulation </w:t>
      </w:r>
      <w:r>
        <w:rPr>
          <w:rFonts w:ascii="Times New Roman" w:hAnsi="Times New Roman" w:cs="Times New Roman"/>
          <w:sz w:val="22"/>
          <w:szCs w:val="22"/>
        </w:rPr>
        <w:t xml:space="preserve">will be taken for 30 days starting on </w:t>
      </w:r>
      <w:r w:rsidR="008535B8">
        <w:rPr>
          <w:rFonts w:ascii="Times New Roman" w:hAnsi="Times New Roman" w:cs="Times New Roman"/>
          <w:sz w:val="22"/>
          <w:szCs w:val="22"/>
        </w:rPr>
        <w:t>[June</w:t>
      </w:r>
      <w:r w:rsidR="00AA5E19">
        <w:rPr>
          <w:rFonts w:ascii="Times New Roman" w:hAnsi="Times New Roman" w:cs="Times New Roman"/>
          <w:sz w:val="22"/>
          <w:szCs w:val="22"/>
        </w:rPr>
        <w:t xml:space="preserve"> 19, 2019</w:t>
      </w:r>
      <w:r w:rsidR="008535B8">
        <w:rPr>
          <w:rFonts w:ascii="Times New Roman" w:hAnsi="Times New Roman" w:cs="Times New Roman"/>
          <w:sz w:val="22"/>
          <w:szCs w:val="22"/>
        </w:rPr>
        <w:t>]</w:t>
      </w:r>
      <w:r>
        <w:rPr>
          <w:rFonts w:ascii="Times New Roman" w:hAnsi="Times New Roman" w:cs="Times New Roman"/>
          <w:sz w:val="22"/>
          <w:szCs w:val="22"/>
        </w:rPr>
        <w:t xml:space="preserve">, through </w:t>
      </w:r>
      <w:r w:rsidR="008535B8">
        <w:rPr>
          <w:rFonts w:ascii="Times New Roman" w:hAnsi="Times New Roman" w:cs="Times New Roman"/>
          <w:sz w:val="22"/>
          <w:szCs w:val="22"/>
        </w:rPr>
        <w:t>[</w:t>
      </w:r>
      <w:r w:rsidR="00AA5E19">
        <w:rPr>
          <w:rFonts w:ascii="Times New Roman" w:hAnsi="Times New Roman" w:cs="Times New Roman"/>
          <w:sz w:val="22"/>
          <w:szCs w:val="22"/>
        </w:rPr>
        <w:t>July</w:t>
      </w:r>
      <w:bookmarkStart w:id="0" w:name="_GoBack"/>
      <w:bookmarkEnd w:id="0"/>
      <w:r w:rsidRPr="00AA5E19">
        <w:rPr>
          <w:rFonts w:ascii="Times New Roman" w:hAnsi="Times New Roman" w:cs="Times New Roman"/>
          <w:sz w:val="22"/>
          <w:szCs w:val="22"/>
        </w:rPr>
        <w:t xml:space="preserve"> </w:t>
      </w:r>
      <w:r w:rsidR="00AA5E19" w:rsidRPr="00AA5E19">
        <w:rPr>
          <w:rFonts w:ascii="Times New Roman" w:hAnsi="Times New Roman" w:cs="Times New Roman"/>
          <w:sz w:val="22"/>
          <w:szCs w:val="22"/>
        </w:rPr>
        <w:t>19</w:t>
      </w:r>
      <w:r w:rsidRPr="00AA5E19">
        <w:rPr>
          <w:rFonts w:ascii="Times New Roman" w:hAnsi="Times New Roman" w:cs="Times New Roman"/>
          <w:sz w:val="22"/>
          <w:szCs w:val="22"/>
        </w:rPr>
        <w:t>, 2019</w:t>
      </w:r>
      <w:r w:rsidR="008535B8" w:rsidRPr="00AA5E19">
        <w:rPr>
          <w:rFonts w:ascii="Times New Roman" w:hAnsi="Times New Roman" w:cs="Times New Roman"/>
          <w:sz w:val="22"/>
          <w:szCs w:val="22"/>
        </w:rPr>
        <w:t>]</w:t>
      </w:r>
      <w:r w:rsidRPr="00AA5E1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Public comments may be submitted by email, fax or mail.</w:t>
      </w:r>
    </w:p>
    <w:p w:rsidR="005D7504" w:rsidRDefault="005D7504" w:rsidP="005D750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D7504" w:rsidRDefault="005D7504" w:rsidP="005D7504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By Email:</w:t>
      </w:r>
      <w:r>
        <w:rPr>
          <w:rFonts w:ascii="Times New Roman" w:hAnsi="Times New Roman" w:cs="Times New Roman"/>
          <w:sz w:val="22"/>
          <w:szCs w:val="22"/>
        </w:rPr>
        <w:tab/>
        <w:t xml:space="preserve">spedfeedback@state.nm.us </w:t>
      </w:r>
    </w:p>
    <w:p w:rsidR="005D7504" w:rsidRDefault="005D7504" w:rsidP="005D7504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By FAX:</w:t>
      </w:r>
      <w:r>
        <w:rPr>
          <w:rFonts w:ascii="Times New Roman" w:hAnsi="Times New Roman" w:cs="Times New Roman"/>
          <w:sz w:val="22"/>
          <w:szCs w:val="22"/>
        </w:rPr>
        <w:tab/>
        <w:t>(505) 954-0001</w:t>
      </w:r>
    </w:p>
    <w:p w:rsidR="005D7504" w:rsidRDefault="005D7504" w:rsidP="005D7504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By Mail: </w:t>
      </w:r>
      <w:r>
        <w:rPr>
          <w:rFonts w:ascii="Times New Roman" w:hAnsi="Times New Roman" w:cs="Times New Roman"/>
          <w:sz w:val="22"/>
          <w:szCs w:val="22"/>
        </w:rPr>
        <w:tab/>
        <w:t>New Mexico Special Education Bureau</w:t>
      </w:r>
    </w:p>
    <w:p w:rsidR="005D7504" w:rsidRDefault="005D7504" w:rsidP="005D7504">
      <w:pPr>
        <w:pStyle w:val="Default"/>
        <w:ind w:left="144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Attn: </w:t>
      </w:r>
      <w:r w:rsidR="008535B8">
        <w:rPr>
          <w:rFonts w:ascii="Times New Roman" w:hAnsi="Times New Roman" w:cs="Times New Roman"/>
          <w:sz w:val="22"/>
          <w:szCs w:val="22"/>
        </w:rPr>
        <w:t>Cynthia Romero</w:t>
      </w:r>
    </w:p>
    <w:p w:rsidR="005D7504" w:rsidRDefault="005D7504" w:rsidP="005D7504">
      <w:pPr>
        <w:pStyle w:val="Default"/>
        <w:ind w:left="144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120 South Federal Place, room 206</w:t>
      </w:r>
    </w:p>
    <w:p w:rsidR="005D7504" w:rsidRDefault="005D7504" w:rsidP="005D7504">
      <w:pPr>
        <w:pStyle w:val="Default"/>
        <w:ind w:left="144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Santa Fe, New Mexico 87501</w:t>
      </w:r>
    </w:p>
    <w:p w:rsidR="005D7504" w:rsidRDefault="005D7504" w:rsidP="005D750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D7504" w:rsidRDefault="005D7504" w:rsidP="005D750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 more information, please contact </w:t>
      </w:r>
      <w:r w:rsidR="008535B8">
        <w:rPr>
          <w:rFonts w:ascii="Times New Roman" w:hAnsi="Times New Roman" w:cs="Times New Roman"/>
          <w:sz w:val="22"/>
          <w:szCs w:val="22"/>
        </w:rPr>
        <w:t xml:space="preserve">Cynthia Romero </w:t>
      </w:r>
      <w:r>
        <w:rPr>
          <w:rFonts w:ascii="Times New Roman" w:hAnsi="Times New Roman" w:cs="Times New Roman"/>
          <w:sz w:val="22"/>
          <w:szCs w:val="22"/>
        </w:rPr>
        <w:t>at (505) 827-145</w:t>
      </w:r>
      <w:r w:rsidR="008535B8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D7504" w:rsidRPr="00695F28" w:rsidRDefault="005D7504" w:rsidP="005D7504">
      <w:pPr>
        <w:ind w:right="490"/>
        <w:jc w:val="center"/>
        <w:rPr>
          <w:sz w:val="24"/>
          <w:szCs w:val="24"/>
        </w:rPr>
      </w:pPr>
    </w:p>
    <w:p w:rsidR="00252F36" w:rsidRDefault="005D7504" w:rsidP="007308AD">
      <w:pPr>
        <w:ind w:left="2160" w:right="490" w:firstLine="720"/>
        <w:rPr>
          <w:sz w:val="24"/>
          <w:szCs w:val="24"/>
        </w:rPr>
      </w:pPr>
      <w:r w:rsidRPr="009A0671">
        <w:rPr>
          <w:rFonts w:eastAsia="Arial"/>
          <w:b/>
          <w:bCs/>
          <w:spacing w:val="-1"/>
        </w:rPr>
        <w:t>Ne</w:t>
      </w:r>
      <w:r w:rsidRPr="009A0671">
        <w:rPr>
          <w:rFonts w:eastAsia="Arial"/>
          <w:b/>
          <w:bCs/>
        </w:rPr>
        <w:t>w</w:t>
      </w:r>
      <w:r w:rsidRPr="009A0671">
        <w:rPr>
          <w:rFonts w:eastAsia="Arial"/>
          <w:b/>
          <w:bCs/>
          <w:spacing w:val="1"/>
        </w:rPr>
        <w:t xml:space="preserve"> </w:t>
      </w:r>
      <w:r w:rsidRPr="009A0671">
        <w:rPr>
          <w:rFonts w:eastAsia="Arial"/>
          <w:b/>
          <w:bCs/>
        </w:rPr>
        <w:t>M</w:t>
      </w:r>
      <w:r w:rsidRPr="009A0671">
        <w:rPr>
          <w:rFonts w:eastAsia="Arial"/>
          <w:b/>
          <w:bCs/>
          <w:spacing w:val="-1"/>
        </w:rPr>
        <w:t>ex</w:t>
      </w:r>
      <w:r w:rsidRPr="009A0671">
        <w:rPr>
          <w:rFonts w:eastAsia="Arial"/>
          <w:b/>
          <w:bCs/>
          <w:spacing w:val="1"/>
        </w:rPr>
        <w:t>i</w:t>
      </w:r>
      <w:r w:rsidRPr="009A0671">
        <w:rPr>
          <w:rFonts w:eastAsia="Arial"/>
          <w:b/>
          <w:bCs/>
          <w:spacing w:val="-1"/>
        </w:rPr>
        <w:t>c</w:t>
      </w:r>
      <w:r w:rsidRPr="009A0671">
        <w:rPr>
          <w:rFonts w:eastAsia="Arial"/>
          <w:b/>
          <w:bCs/>
        </w:rPr>
        <w:t>o</w:t>
      </w:r>
      <w:r w:rsidRPr="009A0671">
        <w:rPr>
          <w:rFonts w:eastAsia="Arial"/>
          <w:b/>
          <w:bCs/>
          <w:spacing w:val="-1"/>
        </w:rPr>
        <w:t xml:space="preserve"> </w:t>
      </w:r>
      <w:r w:rsidRPr="009A0671">
        <w:rPr>
          <w:rFonts w:eastAsia="Arial"/>
          <w:b/>
          <w:bCs/>
          <w:spacing w:val="-2"/>
        </w:rPr>
        <w:t>P</w:t>
      </w:r>
      <w:r w:rsidRPr="009A0671">
        <w:rPr>
          <w:rFonts w:eastAsia="Arial"/>
          <w:b/>
          <w:bCs/>
        </w:rPr>
        <w:t>ub</w:t>
      </w:r>
      <w:r w:rsidRPr="009A0671">
        <w:rPr>
          <w:rFonts w:eastAsia="Arial"/>
          <w:b/>
          <w:bCs/>
          <w:spacing w:val="-1"/>
        </w:rPr>
        <w:t>l</w:t>
      </w:r>
      <w:r w:rsidRPr="009A0671">
        <w:rPr>
          <w:rFonts w:eastAsia="Arial"/>
          <w:b/>
          <w:bCs/>
          <w:spacing w:val="1"/>
        </w:rPr>
        <w:t>i</w:t>
      </w:r>
      <w:r w:rsidRPr="009A0671">
        <w:rPr>
          <w:rFonts w:eastAsia="Arial"/>
          <w:b/>
          <w:bCs/>
        </w:rPr>
        <w:t>c</w:t>
      </w:r>
      <w:r w:rsidRPr="009A0671">
        <w:rPr>
          <w:rFonts w:eastAsia="Arial"/>
          <w:b/>
          <w:bCs/>
          <w:spacing w:val="-2"/>
        </w:rPr>
        <w:t xml:space="preserve"> </w:t>
      </w:r>
      <w:r w:rsidRPr="009A0671">
        <w:rPr>
          <w:rFonts w:eastAsia="Arial"/>
          <w:b/>
          <w:bCs/>
          <w:spacing w:val="1"/>
        </w:rPr>
        <w:t>E</w:t>
      </w:r>
      <w:r w:rsidRPr="009A0671">
        <w:rPr>
          <w:rFonts w:eastAsia="Arial"/>
          <w:b/>
          <w:bCs/>
        </w:rPr>
        <w:t>du</w:t>
      </w:r>
      <w:r w:rsidRPr="009A0671">
        <w:rPr>
          <w:rFonts w:eastAsia="Arial"/>
          <w:b/>
          <w:bCs/>
          <w:spacing w:val="-1"/>
        </w:rPr>
        <w:t>cati</w:t>
      </w:r>
      <w:r w:rsidRPr="009A0671">
        <w:rPr>
          <w:rFonts w:eastAsia="Arial"/>
          <w:b/>
          <w:bCs/>
        </w:rPr>
        <w:t>on</w:t>
      </w:r>
      <w:r w:rsidRPr="009A0671">
        <w:rPr>
          <w:rFonts w:eastAsia="Arial"/>
          <w:b/>
          <w:bCs/>
          <w:spacing w:val="1"/>
        </w:rPr>
        <w:t xml:space="preserve"> </w:t>
      </w:r>
      <w:r w:rsidRPr="009A0671">
        <w:rPr>
          <w:rFonts w:eastAsia="Arial"/>
          <w:b/>
          <w:bCs/>
          <w:spacing w:val="-3"/>
        </w:rPr>
        <w:t>D</w:t>
      </w:r>
      <w:r w:rsidRPr="009A0671">
        <w:rPr>
          <w:rFonts w:eastAsia="Arial"/>
          <w:b/>
          <w:bCs/>
          <w:spacing w:val="-1"/>
        </w:rPr>
        <w:t>e</w:t>
      </w:r>
      <w:r w:rsidRPr="009A0671">
        <w:rPr>
          <w:rFonts w:eastAsia="Arial"/>
          <w:b/>
          <w:bCs/>
        </w:rPr>
        <w:t>p</w:t>
      </w:r>
      <w:r w:rsidRPr="009A0671">
        <w:rPr>
          <w:rFonts w:eastAsia="Arial"/>
          <w:b/>
          <w:bCs/>
          <w:spacing w:val="-1"/>
        </w:rPr>
        <w:t>a</w:t>
      </w:r>
      <w:r w:rsidRPr="009A0671">
        <w:rPr>
          <w:rFonts w:eastAsia="Arial"/>
          <w:b/>
          <w:bCs/>
        </w:rPr>
        <w:t>r</w:t>
      </w:r>
      <w:r w:rsidRPr="009A0671">
        <w:rPr>
          <w:rFonts w:eastAsia="Arial"/>
          <w:b/>
          <w:bCs/>
          <w:spacing w:val="-1"/>
        </w:rPr>
        <w:t>t</w:t>
      </w:r>
      <w:r w:rsidRPr="009A0671">
        <w:rPr>
          <w:rFonts w:eastAsia="Arial"/>
          <w:b/>
          <w:bCs/>
          <w:spacing w:val="1"/>
        </w:rPr>
        <w:t>m</w:t>
      </w:r>
      <w:r w:rsidRPr="009A0671">
        <w:rPr>
          <w:rFonts w:eastAsia="Arial"/>
          <w:b/>
          <w:bCs/>
          <w:spacing w:val="-1"/>
        </w:rPr>
        <w:t>e</w:t>
      </w:r>
      <w:r w:rsidRPr="009A0671">
        <w:rPr>
          <w:rFonts w:eastAsia="Arial"/>
          <w:b/>
          <w:bCs/>
        </w:rPr>
        <w:t>nt</w:t>
      </w:r>
    </w:p>
    <w:sectPr w:rsidR="00252F36" w:rsidSect="00D21282">
      <w:type w:val="continuous"/>
      <w:pgSz w:w="12240" w:h="15840" w:code="1"/>
      <w:pgMar w:top="1440" w:right="1440" w:bottom="1440" w:left="1440" w:header="432" w:footer="432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5F" w:rsidRDefault="0089465F">
      <w:r>
        <w:separator/>
      </w:r>
    </w:p>
  </w:endnote>
  <w:endnote w:type="continuationSeparator" w:id="0">
    <w:p w:rsidR="0089465F" w:rsidRDefault="0089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Schbook BT">
    <w:altName w:val="Century Schoolbook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1D" w:rsidRDefault="00BD20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03782A71" wp14:editId="3400D0A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743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31D" w:rsidRDefault="0050031D">
                          <w:pPr>
                            <w:rPr>
                              <w:i/>
                              <w:iCs/>
                              <w:sz w:val="22"/>
                            </w:rPr>
                          </w:pPr>
                        </w:p>
                        <w:p w:rsidR="0050031D" w:rsidRDefault="0050031D">
                          <w:pPr>
                            <w:jc w:val="center"/>
                            <w:rPr>
                              <w:rFonts w:ascii="CentSchbook BT" w:hAnsi="CentSchbook BT"/>
                              <w:i/>
                              <w:iCs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82A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56pt;width:61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uhhwIAABYFAAAOAAAAZHJzL2Uyb0RvYy54bWysVNuO2yAQfa/Uf0C8Z31ZZx1bcVab3aaq&#10;tL1Iu/0AAjhGtYECib1d9d874CTrXh6qqn7AwAyHMzNnWF4PXYsO3FihZIWTixgjLqliQu4q/Plx&#10;M1tgZB2RjLRK8go/cYuvV69fLXtd8lQ1qmXcIACRtux1hRvndBlFlja8I/ZCaS7BWCvTEQdLs4uY&#10;IT2gd22UxvFV1CvDtFGUWwu7d6MRrwJ+XXPqPta15Q61FQZuLowmjFs/RqslKXeG6EbQIw3yDyw6&#10;IiRceoa6I46gvRG/QXWCGmVV7S6o6iJV14LyEANEk8S/RPPQEM1DLJAcq89psv8Pln44fDJIMKgd&#10;RpJ0UKJHPji0VgO69NnptS3B6UGDmxtg23v6SK2+V/SLRVLdNkTu+I0xqm84YcAu8SejydERx3qQ&#10;bf9eMbiG7J0KQENtOg8IyUCADlV6OlfGU6Gwmed5msVgomBL8+wyDaWLSHk6rY11b7nqkJ9U2EDl&#10;Azo53Fvn2ZDy5BLYq1awjWjbsDC77W1r0IGASjbhCwFAkFO3VnpnqfyxEXHcAZJwh7d5uqHqz0UC&#10;fNdpMdtcLfJZtsnmsyKPF7M4KdbFVZwV2d3muyeYZGUjGOPyXkh+UmCS/V2Fj70waidoEPUVLubp&#10;fCzRlL2dBhmH709BdsJBQ7aiq/Di7ERKX9g3kkHYpHREtOM8+pl+yDLk4PQPWQky8JUfNeCG7XDU&#10;G4B5iWwVewJdGAVlgwrDYwKTRplvGPXQmBW2X/fEcIzadxK0VSRZ5js5LLJ5DkpAZmrZTi1EUoCq&#10;sMNonN66sfv32ohdAzeNapbqBvRYiyCVF1ZHFUPzhZiOD4Xv7uk6eL08Z6sfAAAA//8DAFBLAwQU&#10;AAYACAAAACEAtrtoitwAAAALAQAADwAAAGRycy9kb3ducmV2LnhtbExPQU7DMBC8I/EHa5G4IOrU&#10;alpI41SABOLa0gds4m0SNbaj2G3S37M5wW12ZjQ7k+8m24krDaH1TsNykYAgV3nTulrD8efz+QVE&#10;iOgMdt6RhhsF2BX3dzlmxo9uT9dDrAWHuJChhibGPpMyVA1ZDAvfk2Pt5AeLkc+hlmbAkcNtJ1WS&#10;rKXF1vGHBnv6aKg6Hy5Ww+l7fEpfx/IrHjf71fod203pb1o/PkxvWxCRpvhnhrk+V4eCO5X+4kwQ&#10;nQYeEplNl4rRrCu1YlTOXJoqkEUu/28ofgEAAP//AwBQSwECLQAUAAYACAAAACEAtoM4kv4AAADh&#10;AQAAEwAAAAAAAAAAAAAAAAAAAAAAW0NvbnRlbnRfVHlwZXNdLnhtbFBLAQItABQABgAIAAAAIQA4&#10;/SH/1gAAAJQBAAALAAAAAAAAAAAAAAAAAC8BAABfcmVscy8ucmVsc1BLAQItABQABgAIAAAAIQBh&#10;fyuhhwIAABYFAAAOAAAAAAAAAAAAAAAAAC4CAABkcnMvZTJvRG9jLnhtbFBLAQItABQABgAIAAAA&#10;IQC2u2iK3AAAAAsBAAAPAAAAAAAAAAAAAAAAAOEEAABkcnMvZG93bnJldi54bWxQSwUGAAAAAAQA&#10;BADzAAAA6gUAAAAA&#10;" o:allowincell="f" stroked="f">
              <v:textbox>
                <w:txbxContent>
                  <w:p w:rsidR="0050031D" w:rsidRDefault="0050031D">
                    <w:pPr>
                      <w:rPr>
                        <w:i/>
                        <w:iCs/>
                        <w:sz w:val="22"/>
                      </w:rPr>
                    </w:pPr>
                  </w:p>
                  <w:p w:rsidR="0050031D" w:rsidRDefault="0050031D">
                    <w:pPr>
                      <w:jc w:val="center"/>
                      <w:rPr>
                        <w:rFonts w:ascii="CentSchbook BT" w:hAnsi="CentSchbook BT"/>
                        <w:i/>
                        <w:iCs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5F" w:rsidRDefault="0089465F">
      <w:r>
        <w:separator/>
      </w:r>
    </w:p>
  </w:footnote>
  <w:footnote w:type="continuationSeparator" w:id="0">
    <w:p w:rsidR="0089465F" w:rsidRDefault="00894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1D" w:rsidRDefault="00BD2025">
    <w:pPr>
      <w:pStyle w:val="Header"/>
    </w:pPr>
    <w:r>
      <w:rPr>
        <w:noProof/>
      </w:rPr>
      <mc:AlternateContent>
        <mc:Choice Requires="wps">
          <w:drawing>
            <wp:anchor distT="0" distB="228600" distL="114300" distR="114300" simplePos="0" relativeHeight="251657216" behindDoc="0" locked="1" layoutInCell="0" allowOverlap="1" wp14:anchorId="3A72577D" wp14:editId="4F933545">
              <wp:simplePos x="0" y="0"/>
              <wp:positionH relativeFrom="page">
                <wp:posOffset>97155</wp:posOffset>
              </wp:positionH>
              <wp:positionV relativeFrom="page">
                <wp:posOffset>320675</wp:posOffset>
              </wp:positionV>
              <wp:extent cx="7524115" cy="2692400"/>
              <wp:effectExtent l="0" t="0" r="635" b="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115" cy="269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31D" w:rsidRDefault="0050031D">
                          <w:pPr>
                            <w:pStyle w:val="Heading6"/>
                            <w:ind w:left="0"/>
                            <w:jc w:val="center"/>
                            <w:rPr>
                              <w:rFonts w:ascii="CentSchbook BT" w:hAnsi="CentSchbook BT"/>
                              <w:b/>
                              <w:spacing w:val="0"/>
                              <w:sz w:val="20"/>
                            </w:rPr>
                          </w:pPr>
                        </w:p>
                        <w:p w:rsidR="0027399A" w:rsidRDefault="00BD2025" w:rsidP="00B66BFF">
                          <w:pPr>
                            <w:pStyle w:val="BodyText"/>
                            <w:tabs>
                              <w:tab w:val="left" w:pos="360"/>
                              <w:tab w:val="left" w:pos="720"/>
                              <w:tab w:val="left" w:pos="6030"/>
                              <w:tab w:val="left" w:pos="7470"/>
                              <w:tab w:val="left" w:pos="8910"/>
                              <w:tab w:val="left" w:pos="10350"/>
                              <w:tab w:val="left" w:pos="11340"/>
                              <w:tab w:val="left" w:pos="11790"/>
                            </w:tabs>
                            <w:jc w:val="center"/>
                          </w:pPr>
                          <w:r>
                            <w:rPr>
                              <w:rFonts w:ascii="CentSchbook BT" w:hAnsi="CentSchbook BT"/>
                              <w:b/>
                              <w:noProof/>
                            </w:rPr>
                            <w:drawing>
                              <wp:inline distT="0" distB="0" distL="0" distR="0" wp14:anchorId="53A6B48F" wp14:editId="3D69A2E0">
                                <wp:extent cx="908050" cy="914400"/>
                                <wp:effectExtent l="0" t="0" r="6350" b="0"/>
                                <wp:docPr id="4" name="Picture 2" descr="neweag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eweag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805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0031D" w:rsidRDefault="00595A6D">
                          <w:pPr>
                            <w:pStyle w:val="letterhead1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S</w:t>
                          </w:r>
                          <w:r w:rsidR="0050031D">
                            <w:rPr>
                              <w:rFonts w:ascii="Times New Roman" w:hAnsi="Times New Roman"/>
                            </w:rPr>
                            <w:t>TATE OF NEW MEXICO</w:t>
                          </w:r>
                        </w:p>
                        <w:p w:rsidR="0050031D" w:rsidRDefault="0050031D">
                          <w:pPr>
                            <w:pStyle w:val="letterhead2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PUBLIC EDUCATION DEPARTMENT</w:t>
                          </w:r>
                        </w:p>
                        <w:p w:rsidR="0050031D" w:rsidRDefault="0050031D">
                          <w:pPr>
                            <w:pStyle w:val="letterhead2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300 DON GASPAR</w:t>
                          </w:r>
                        </w:p>
                        <w:p w:rsidR="0050031D" w:rsidRDefault="0050031D">
                          <w:pPr>
                            <w:pStyle w:val="letterhead2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SANTA FE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NEW MEXICO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87501-2786</w:t>
                              </w:r>
                            </w:smartTag>
                          </w:smartTag>
                        </w:p>
                        <w:p w:rsidR="0050031D" w:rsidRDefault="0050031D">
                          <w:pPr>
                            <w:pStyle w:val="letterhead2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Telephone (505) 827-5800</w:t>
                          </w:r>
                        </w:p>
                        <w:p w:rsidR="006558E8" w:rsidRPr="00084E1F" w:rsidRDefault="0089465F" w:rsidP="006558E8">
                          <w:pPr>
                            <w:pStyle w:val="letterhead2"/>
                            <w:tabs>
                              <w:tab w:val="left" w:pos="10890"/>
                            </w:tabs>
                            <w:spacing w:before="40"/>
                            <w:ind w:left="86"/>
                            <w:rPr>
                              <w:rFonts w:ascii="Times New Roman" w:hAnsi="Times New Roman"/>
                            </w:rPr>
                          </w:pPr>
                          <w:hyperlink r:id="rId2" w:history="1">
                            <w:r w:rsidR="006558E8">
                              <w:rPr>
                                <w:rStyle w:val="Hyperlink"/>
                                <w:rFonts w:ascii="Times New Roman" w:hAnsi="Times New Roman"/>
                              </w:rPr>
                              <w:t>www.</w:t>
                            </w:r>
                            <w:r w:rsidR="006558E8" w:rsidRPr="00084E1F">
                              <w:rPr>
                                <w:rStyle w:val="Hyperlink"/>
                                <w:rFonts w:ascii="Times New Roman" w:hAnsi="Times New Roman"/>
                              </w:rPr>
                              <w:t>ped.state.nm.us</w:t>
                            </w:r>
                          </w:hyperlink>
                        </w:p>
                        <w:p w:rsidR="0050031D" w:rsidRDefault="0050031D">
                          <w:pPr>
                            <w:pStyle w:val="letterhead2"/>
                            <w:rPr>
                              <w:rFonts w:ascii="Times New Roman" w:hAnsi="Times New Roman"/>
                            </w:rPr>
                          </w:pPr>
                        </w:p>
                        <w:tbl>
                          <w:tblPr>
                            <w:tblW w:w="10530" w:type="dxa"/>
                            <w:tblInd w:w="648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420"/>
                            <w:gridCol w:w="7110"/>
                          </w:tblGrid>
                          <w:tr w:rsidR="004670A1" w:rsidTr="00142596">
                            <w:trPr>
                              <w:cantSplit/>
                            </w:trPr>
                            <w:tc>
                              <w:tcPr>
                                <w:tcW w:w="3420" w:type="dxa"/>
                              </w:tcPr>
                              <w:p w:rsidR="004670A1" w:rsidRDefault="004670A1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:rsidR="004B6359" w:rsidRPr="005A4DDC" w:rsidRDefault="004B6359" w:rsidP="004B6359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rFonts w:ascii="Arial" w:hAnsi="Arial" w:cs="Arial"/>
                                    <w:smallCap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mallCaps/>
                                    <w:sz w:val="18"/>
                                    <w:szCs w:val="18"/>
                                  </w:rPr>
                                  <w:t>Karen Trujillo, Ph.D.</w:t>
                                </w:r>
                              </w:p>
                              <w:p w:rsidR="004670A1" w:rsidRPr="00207939" w:rsidRDefault="004B6359" w:rsidP="0050123F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2933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rFonts w:ascii="Arial" w:hAnsi="Arial"/>
                                    <w:smallCaps/>
                                    <w:spacing w:val="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mallCaps/>
                                    <w:spacing w:val="20"/>
                                    <w:sz w:val="16"/>
                                    <w:szCs w:val="16"/>
                                  </w:rPr>
                                  <w:t xml:space="preserve">Secretary </w:t>
                                </w:r>
                                <w:r w:rsidR="0050123F">
                                  <w:rPr>
                                    <w:rFonts w:ascii="Arial" w:hAnsi="Arial"/>
                                    <w:smallCaps/>
                                    <w:spacing w:val="20"/>
                                    <w:sz w:val="16"/>
                                    <w:szCs w:val="16"/>
                                  </w:rPr>
                                  <w:t>of Education</w:t>
                                </w:r>
                              </w:p>
                            </w:tc>
                            <w:tc>
                              <w:tcPr>
                                <w:tcW w:w="7110" w:type="dxa"/>
                              </w:tcPr>
                              <w:p w:rsidR="004670A1" w:rsidRDefault="004670A1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jc w:val="righ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:rsidR="004670A1" w:rsidRPr="000056A3" w:rsidRDefault="004670A1" w:rsidP="00A42E2C">
                                <w:pPr>
                                  <w:pStyle w:val="Heading7"/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i w:val="0"/>
                                    <w:iCs w:val="0"/>
                                    <w:smallCaps/>
                                  </w:rPr>
                                </w:pPr>
                                <w:r>
                                  <w:rPr>
                                    <w:i w:val="0"/>
                                    <w:iCs w:val="0"/>
                                    <w:smallCaps/>
                                  </w:rPr>
                                  <w:t>Michelle Lujan Grisham</w:t>
                                </w:r>
                              </w:p>
                              <w:p w:rsidR="004670A1" w:rsidRPr="00207939" w:rsidRDefault="004670A1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jc w:val="right"/>
                                  <w:rPr>
                                    <w:rFonts w:ascii="Arial" w:hAnsi="Arial"/>
                                    <w:spacing w:val="30"/>
                                    <w:sz w:val="16"/>
                                  </w:rPr>
                                </w:pPr>
                                <w:r w:rsidRPr="00207939">
                                  <w:rPr>
                                    <w:rFonts w:ascii="Arial" w:hAnsi="Arial"/>
                                    <w:smallCaps/>
                                    <w:spacing w:val="3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  <w:r w:rsidRPr="00207939">
                                  <w:rPr>
                                    <w:rFonts w:ascii="Arial" w:hAnsi="Arial"/>
                                    <w:spacing w:val="30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4670A1" w:rsidRDefault="004670A1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jc w:val="right"/>
                                  <w:rPr>
                                    <w:rFonts w:ascii="Arial" w:hAnsi="Arial"/>
                                    <w:sz w:val="16"/>
                                    <w:u w:val="single"/>
                                  </w:rPr>
                                </w:pPr>
                              </w:p>
                            </w:tc>
                          </w:tr>
                        </w:tbl>
                        <w:p w:rsidR="0050031D" w:rsidRDefault="0050031D">
                          <w:pPr>
                            <w:pStyle w:val="letterhead3"/>
                            <w:tabs>
                              <w:tab w:val="clear" w:pos="1710"/>
                              <w:tab w:val="clear" w:pos="9990"/>
                              <w:tab w:val="center" w:pos="-1980"/>
                              <w:tab w:val="left" w:pos="-1890"/>
                              <w:tab w:val="center" w:pos="1980"/>
                            </w:tabs>
                            <w:ind w:left="-965"/>
                          </w:pPr>
                        </w:p>
                        <w:p w:rsidR="0050031D" w:rsidRDefault="0050031D">
                          <w:pPr>
                            <w:pStyle w:val="letterhead1"/>
                            <w:tabs>
                              <w:tab w:val="right" w:pos="1134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257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65pt;margin-top:25.25pt;width:592.45pt;height:212pt;z-index:251657216;visibility:visible;mso-wrap-style:square;mso-width-percent:0;mso-height-percent:0;mso-wrap-distance-left:9pt;mso-wrap-distance-top:0;mso-wrap-distance-right:9pt;mso-wrap-distance-bottom:1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hPhAIAABAFAAAOAAAAZHJzL2Uyb0RvYy54bWysVNuO2yAQfa/Uf0C8Z32Rc7G1zmqTbapK&#10;24u02w8ggGNUDBRI7G21/94Bb7LZXqSqqh8wMMNhZs4ZLq+GTqIDt05oVePsIsWIK6qZULsaf77f&#10;TBYYOU8UI1IrXuMH7vDV8vWry95UPNetloxbBCDKVb2pceu9qZLE0ZZ3xF1owxUYG2074mFpdwmz&#10;pAf0TiZ5ms6SXltmrKbcOdi9GY14GfGbhlP/sWkc90jWGGLzcbRx3IYxWV6SameJaQV9CoP8QxQd&#10;EQouPUHdEE/Q3opfoDpBrXa68RdUd4luGkF5zAGyydKfsrlrieExFyiOM6cyuf8HSz8cPlkkWI1z&#10;jBTpgKJ7Pni00gPKQnV64ypwujPg5gfYBpZjps7cavrFIaXXLVE7fm2t7ltOGEQXTyZnR0ccF0C2&#10;/XvN4Bqy9zoCDY3tQumgGAjQgaWHEzMhFAqb82leZNkUIwq2fFbmRRq5S0h1PG6s82+57lCY1NgC&#10;9RGeHG6dh0TA9egSbnNaCrYRUsaF3W3X0qIDAZls4hdyhyMv3KQKzkqHY6N53IEo4Y5gC/FG2r+X&#10;GcS4ysvJZraYT4pNMZ2U83QxSbNyVc7SoixuNo8hwKyoWsEYV7dC8aMEs+LvKH5qhlE8UYSor3E5&#10;zacjR39MMo3f75LshIeOlKKr8eLkRKrA7BvFIG1SeSLkOE9ehh9LBjU4/mNVog4C9aMI/LAdACWI&#10;Y6vZAyjCauALaIdnBCattt8w6qEla+y+7onlGMl3ClRVZkURejguiuk8h4U9t2zPLURRgKqxx2ic&#10;rv3Y93tjxa6Fm0YdK30NSmxE1MhzVJBCWEDbxWSenojQ1+fr6PX8kC1/AAAA//8DAFBLAwQUAAYA&#10;CAAAACEAW3sHWt0AAAAKAQAADwAAAGRycy9kb3ducmV2LnhtbEyPwU7DMBBE70j8g7VIXBB1KHHT&#10;hjgVIIG4tvQDNrGbRMTrKHab9O/ZnuA4mtHMm2I7u16c7Rg6TxqeFgkIS7U3HTUaDt8fj2sQISIZ&#10;7D1ZDRcbYFve3hSYGz/Rzp73sRFcQiFHDW2MQy5lqFvrMCz8YIm9ox8dRpZjI82IE5e7Xi6TZCUd&#10;dsQLLQ72vbX1z/7kNBy/pge1marPeMh26eoNu6zyF63v7+bXFxDRzvEvDFd8RoeSmSp/IhNEz1o9&#10;c1KDShSIq89zSxCVhjRLFciykP8vlL8AAAD//wMAUEsBAi0AFAAGAAgAAAAhALaDOJL+AAAA4QEA&#10;ABMAAAAAAAAAAAAAAAAAAAAAAFtDb250ZW50X1R5cGVzXS54bWxQSwECLQAUAAYACAAAACEAOP0h&#10;/9YAAACUAQAACwAAAAAAAAAAAAAAAAAvAQAAX3JlbHMvLnJlbHNQSwECLQAUAAYACAAAACEALUkY&#10;T4QCAAAQBQAADgAAAAAAAAAAAAAAAAAuAgAAZHJzL2Uyb0RvYy54bWxQSwECLQAUAAYACAAAACEA&#10;W3sHWt0AAAAKAQAADwAAAAAAAAAAAAAAAADeBAAAZHJzL2Rvd25yZXYueG1sUEsFBgAAAAAEAAQA&#10;8wAAAOgFAAAAAA==&#10;" o:allowincell="f" stroked="f">
              <v:textbox>
                <w:txbxContent>
                  <w:p w:rsidR="0050031D" w:rsidRDefault="0050031D">
                    <w:pPr>
                      <w:pStyle w:val="Heading6"/>
                      <w:ind w:left="0"/>
                      <w:jc w:val="center"/>
                      <w:rPr>
                        <w:rFonts w:ascii="CentSchbook BT" w:hAnsi="CentSchbook BT"/>
                        <w:b/>
                        <w:spacing w:val="0"/>
                        <w:sz w:val="20"/>
                      </w:rPr>
                    </w:pPr>
                  </w:p>
                  <w:p w:rsidR="0027399A" w:rsidRDefault="00BD2025" w:rsidP="00B66BFF">
                    <w:pPr>
                      <w:pStyle w:val="BodyText"/>
                      <w:tabs>
                        <w:tab w:val="left" w:pos="360"/>
                        <w:tab w:val="left" w:pos="720"/>
                        <w:tab w:val="left" w:pos="6030"/>
                        <w:tab w:val="left" w:pos="7470"/>
                        <w:tab w:val="left" w:pos="8910"/>
                        <w:tab w:val="left" w:pos="10350"/>
                        <w:tab w:val="left" w:pos="11340"/>
                        <w:tab w:val="left" w:pos="11790"/>
                      </w:tabs>
                      <w:jc w:val="center"/>
                    </w:pPr>
                    <w:r>
                      <w:rPr>
                        <w:rFonts w:ascii="CentSchbook BT" w:hAnsi="CentSchbook BT"/>
                        <w:b/>
                        <w:noProof/>
                      </w:rPr>
                      <w:drawing>
                        <wp:inline distT="0" distB="0" distL="0" distR="0" wp14:anchorId="53A6B48F" wp14:editId="3D69A2E0">
                          <wp:extent cx="908050" cy="914400"/>
                          <wp:effectExtent l="0" t="0" r="6350" b="0"/>
                          <wp:docPr id="4" name="Picture 2" descr="neweag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eweag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805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031D" w:rsidRDefault="00595A6D">
                    <w:pPr>
                      <w:pStyle w:val="letterhead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</w:t>
                    </w:r>
                    <w:r w:rsidR="0050031D">
                      <w:rPr>
                        <w:rFonts w:ascii="Times New Roman" w:hAnsi="Times New Roman"/>
                      </w:rPr>
                      <w:t>TATE OF NEW MEXICO</w:t>
                    </w:r>
                  </w:p>
                  <w:p w:rsidR="0050031D" w:rsidRDefault="0050031D">
                    <w:pPr>
                      <w:pStyle w:val="letterhead2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PUBLIC EDUCATION DEPARTMENT</w:t>
                    </w:r>
                  </w:p>
                  <w:p w:rsidR="0050031D" w:rsidRDefault="0050031D">
                    <w:pPr>
                      <w:pStyle w:val="letterhead2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300 DON GASPAR</w:t>
                    </w:r>
                  </w:p>
                  <w:p w:rsidR="0050031D" w:rsidRDefault="0050031D">
                    <w:pPr>
                      <w:pStyle w:val="letterhead2"/>
                      <w:rPr>
                        <w:rFonts w:ascii="Times New Roman" w:hAnsi="Times New Roman"/>
                        <w:sz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Times New Roman" w:hAnsi="Times New Roman"/>
                            <w:sz w:val="20"/>
                          </w:rPr>
                          <w:t>SANTA FE</w:t>
                        </w:r>
                      </w:smartTag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sz w:val="20"/>
                          </w:rPr>
                          <w:t>NEW MEXICO</w:t>
                        </w:r>
                      </w:smartTag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Times New Roman" w:hAnsi="Times New Roman"/>
                            <w:sz w:val="20"/>
                          </w:rPr>
                          <w:t>87501-2786</w:t>
                        </w:r>
                      </w:smartTag>
                    </w:smartTag>
                  </w:p>
                  <w:p w:rsidR="0050031D" w:rsidRDefault="0050031D">
                    <w:pPr>
                      <w:pStyle w:val="letterhead2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Telephone (505) 827-5800</w:t>
                    </w:r>
                  </w:p>
                  <w:p w:rsidR="006558E8" w:rsidRPr="00084E1F" w:rsidRDefault="0089465F" w:rsidP="006558E8">
                    <w:pPr>
                      <w:pStyle w:val="letterhead2"/>
                      <w:tabs>
                        <w:tab w:val="left" w:pos="10890"/>
                      </w:tabs>
                      <w:spacing w:before="40"/>
                      <w:ind w:left="86"/>
                      <w:rPr>
                        <w:rFonts w:ascii="Times New Roman" w:hAnsi="Times New Roman"/>
                      </w:rPr>
                    </w:pPr>
                    <w:hyperlink r:id="rId3" w:history="1">
                      <w:r w:rsidR="006558E8">
                        <w:rPr>
                          <w:rStyle w:val="Hyperlink"/>
                          <w:rFonts w:ascii="Times New Roman" w:hAnsi="Times New Roman"/>
                        </w:rPr>
                        <w:t>www.</w:t>
                      </w:r>
                      <w:r w:rsidR="006558E8" w:rsidRPr="00084E1F">
                        <w:rPr>
                          <w:rStyle w:val="Hyperlink"/>
                          <w:rFonts w:ascii="Times New Roman" w:hAnsi="Times New Roman"/>
                        </w:rPr>
                        <w:t>ped.state.nm.us</w:t>
                      </w:r>
                    </w:hyperlink>
                  </w:p>
                  <w:p w:rsidR="0050031D" w:rsidRDefault="0050031D">
                    <w:pPr>
                      <w:pStyle w:val="letterhead2"/>
                      <w:rPr>
                        <w:rFonts w:ascii="Times New Roman" w:hAnsi="Times New Roman"/>
                      </w:rPr>
                    </w:pPr>
                  </w:p>
                  <w:tbl>
                    <w:tblPr>
                      <w:tblW w:w="10530" w:type="dxa"/>
                      <w:tblInd w:w="648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420"/>
                      <w:gridCol w:w="7110"/>
                    </w:tblGrid>
                    <w:tr w:rsidR="004670A1" w:rsidTr="00142596">
                      <w:trPr>
                        <w:cantSplit/>
                      </w:trPr>
                      <w:tc>
                        <w:tcPr>
                          <w:tcW w:w="3420" w:type="dxa"/>
                        </w:tcPr>
                        <w:p w:rsidR="004670A1" w:rsidRDefault="004670A1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4B6359" w:rsidRPr="005A4DDC" w:rsidRDefault="004B6359" w:rsidP="004B6359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  <w:t>Karen Trujillo, Ph.D.</w:t>
                          </w:r>
                        </w:p>
                        <w:p w:rsidR="004670A1" w:rsidRPr="00207939" w:rsidRDefault="004B6359" w:rsidP="0050123F">
                          <w:pPr>
                            <w:tabs>
                              <w:tab w:val="left" w:pos="180"/>
                              <w:tab w:val="left" w:pos="360"/>
                              <w:tab w:val="left" w:pos="2933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Arial" w:hAnsi="Arial"/>
                              <w:smallCaps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spacing w:val="20"/>
                              <w:sz w:val="16"/>
                              <w:szCs w:val="16"/>
                            </w:rPr>
                            <w:t xml:space="preserve">Secretary </w:t>
                          </w:r>
                          <w:r w:rsidR="0050123F">
                            <w:rPr>
                              <w:rFonts w:ascii="Arial" w:hAnsi="Arial"/>
                              <w:smallCaps/>
                              <w:spacing w:val="20"/>
                              <w:sz w:val="16"/>
                              <w:szCs w:val="16"/>
                            </w:rPr>
                            <w:t>of Education</w:t>
                          </w:r>
                        </w:p>
                      </w:tc>
                      <w:tc>
                        <w:tcPr>
                          <w:tcW w:w="7110" w:type="dxa"/>
                        </w:tcPr>
                        <w:p w:rsidR="004670A1" w:rsidRDefault="004670A1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4670A1" w:rsidRPr="000056A3" w:rsidRDefault="004670A1" w:rsidP="00A42E2C">
                          <w:pPr>
                            <w:pStyle w:val="Heading7"/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i w:val="0"/>
                              <w:iCs w:val="0"/>
                              <w:smallCaps/>
                            </w:rPr>
                          </w:pPr>
                          <w:r>
                            <w:rPr>
                              <w:i w:val="0"/>
                              <w:iCs w:val="0"/>
                              <w:smallCaps/>
                            </w:rPr>
                            <w:t>Michelle Lujan Grisham</w:t>
                          </w:r>
                        </w:p>
                        <w:p w:rsidR="004670A1" w:rsidRPr="00207939" w:rsidRDefault="004670A1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jc w:val="right"/>
                            <w:rPr>
                              <w:rFonts w:ascii="Arial" w:hAnsi="Arial"/>
                              <w:spacing w:val="30"/>
                              <w:sz w:val="16"/>
                            </w:rPr>
                          </w:pPr>
                          <w:r w:rsidRPr="00207939">
                            <w:rPr>
                              <w:rFonts w:ascii="Arial" w:hAnsi="Arial"/>
                              <w:smallCaps/>
                              <w:spacing w:val="30"/>
                              <w:sz w:val="16"/>
                              <w:szCs w:val="16"/>
                            </w:rPr>
                            <w:t>Governor</w:t>
                          </w:r>
                          <w:r w:rsidRPr="00207939">
                            <w:rPr>
                              <w:rFonts w:ascii="Arial" w:hAnsi="Arial"/>
                              <w:spacing w:val="30"/>
                              <w:sz w:val="16"/>
                            </w:rPr>
                            <w:t xml:space="preserve"> </w:t>
                          </w:r>
                        </w:p>
                        <w:p w:rsidR="004670A1" w:rsidRDefault="004670A1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jc w:val="right"/>
                            <w:rPr>
                              <w:rFonts w:ascii="Arial" w:hAnsi="Arial"/>
                              <w:sz w:val="16"/>
                              <w:u w:val="single"/>
                            </w:rPr>
                          </w:pPr>
                        </w:p>
                      </w:tc>
                    </w:tr>
                  </w:tbl>
                  <w:p w:rsidR="0050031D" w:rsidRDefault="0050031D">
                    <w:pPr>
                      <w:pStyle w:val="letterhead3"/>
                      <w:tabs>
                        <w:tab w:val="clear" w:pos="1710"/>
                        <w:tab w:val="clear" w:pos="9990"/>
                        <w:tab w:val="center" w:pos="-1980"/>
                        <w:tab w:val="left" w:pos="-1890"/>
                        <w:tab w:val="center" w:pos="1980"/>
                      </w:tabs>
                      <w:ind w:left="-965"/>
                    </w:pPr>
                  </w:p>
                  <w:p w:rsidR="0050031D" w:rsidRDefault="0050031D">
                    <w:pPr>
                      <w:pStyle w:val="letterhead1"/>
                      <w:tabs>
                        <w:tab w:val="right" w:pos="11340"/>
                      </w:tabs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595A6D">
      <w:tab/>
    </w:r>
    <w:r w:rsidR="00595A6D">
      <w:tab/>
    </w:r>
    <w:r w:rsidR="00595A6D">
      <w:tab/>
    </w:r>
    <w:r w:rsidR="00595A6D">
      <w:tab/>
    </w:r>
    <w:r w:rsidR="00595A6D">
      <w:tab/>
    </w:r>
    <w:r>
      <w:rPr>
        <w:rFonts w:ascii="CentSchbook BT" w:hAnsi="CentSchbook BT"/>
        <w:b/>
        <w:noProof/>
      </w:rPr>
      <w:drawing>
        <wp:inline distT="0" distB="0" distL="0" distR="0" wp14:anchorId="5D6F7041" wp14:editId="173265CD">
          <wp:extent cx="908050" cy="914400"/>
          <wp:effectExtent l="0" t="0" r="6350" b="0"/>
          <wp:docPr id="3" name="Picture 3" descr="newea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ea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C1436CD"/>
    <w:multiLevelType w:val="hybridMultilevel"/>
    <w:tmpl w:val="AC468282"/>
    <w:lvl w:ilvl="0" w:tplc="2A32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913EEF"/>
    <w:multiLevelType w:val="hybridMultilevel"/>
    <w:tmpl w:val="390E56D0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79E3039"/>
    <w:multiLevelType w:val="hybridMultilevel"/>
    <w:tmpl w:val="91AA98D6"/>
    <w:lvl w:ilvl="0" w:tplc="FD4A8744">
      <w:start w:val="1"/>
      <w:numFmt w:val="decimal"/>
      <w:lvlText w:val="%1."/>
      <w:lvlJc w:val="left"/>
      <w:pPr>
        <w:ind w:left="1170" w:hanging="360"/>
      </w:pPr>
      <w:rPr>
        <w:rFonts w:eastAsia="Times"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01">
      <w:start w:val="1"/>
      <w:numFmt w:val="bullet"/>
      <w:lvlText w:val=""/>
      <w:lvlJc w:val="left"/>
      <w:pPr>
        <w:ind w:left="279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79D649D3"/>
    <w:multiLevelType w:val="hybridMultilevel"/>
    <w:tmpl w:val="1E225D24"/>
    <w:lvl w:ilvl="0" w:tplc="303E4A8A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A62C0"/>
    <w:multiLevelType w:val="hybridMultilevel"/>
    <w:tmpl w:val="EBFA8DC2"/>
    <w:lvl w:ilvl="0" w:tplc="7B9208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85"/>
    <w:rsid w:val="000010E2"/>
    <w:rsid w:val="000209CA"/>
    <w:rsid w:val="00021286"/>
    <w:rsid w:val="0004115C"/>
    <w:rsid w:val="00054B32"/>
    <w:rsid w:val="00064288"/>
    <w:rsid w:val="00084D96"/>
    <w:rsid w:val="000865DE"/>
    <w:rsid w:val="000D7F13"/>
    <w:rsid w:val="000E5492"/>
    <w:rsid w:val="000F5DEA"/>
    <w:rsid w:val="00137FB1"/>
    <w:rsid w:val="00142596"/>
    <w:rsid w:val="0015570D"/>
    <w:rsid w:val="00157FC1"/>
    <w:rsid w:val="00184CD0"/>
    <w:rsid w:val="00194714"/>
    <w:rsid w:val="001A7B42"/>
    <w:rsid w:val="001D5F70"/>
    <w:rsid w:val="001D6ED2"/>
    <w:rsid w:val="001F2042"/>
    <w:rsid w:val="00213877"/>
    <w:rsid w:val="00252F36"/>
    <w:rsid w:val="00265D91"/>
    <w:rsid w:val="0027399A"/>
    <w:rsid w:val="002A6390"/>
    <w:rsid w:val="002F4328"/>
    <w:rsid w:val="00312ED5"/>
    <w:rsid w:val="003866E0"/>
    <w:rsid w:val="00394AEF"/>
    <w:rsid w:val="003B2A48"/>
    <w:rsid w:val="003B6E89"/>
    <w:rsid w:val="003D7776"/>
    <w:rsid w:val="00426725"/>
    <w:rsid w:val="00452BD5"/>
    <w:rsid w:val="004670A1"/>
    <w:rsid w:val="00472FA4"/>
    <w:rsid w:val="00475A28"/>
    <w:rsid w:val="004810DE"/>
    <w:rsid w:val="00481745"/>
    <w:rsid w:val="00487AB5"/>
    <w:rsid w:val="004B6359"/>
    <w:rsid w:val="004C2D00"/>
    <w:rsid w:val="004D35B2"/>
    <w:rsid w:val="004D7654"/>
    <w:rsid w:val="0050031D"/>
    <w:rsid w:val="0050123F"/>
    <w:rsid w:val="00522E68"/>
    <w:rsid w:val="0052405B"/>
    <w:rsid w:val="00595A6D"/>
    <w:rsid w:val="005A26AC"/>
    <w:rsid w:val="005C1B53"/>
    <w:rsid w:val="005D3148"/>
    <w:rsid w:val="005D7504"/>
    <w:rsid w:val="005E0A12"/>
    <w:rsid w:val="006104E0"/>
    <w:rsid w:val="006235D8"/>
    <w:rsid w:val="006558E8"/>
    <w:rsid w:val="0066001A"/>
    <w:rsid w:val="00666947"/>
    <w:rsid w:val="00666F88"/>
    <w:rsid w:val="006A268E"/>
    <w:rsid w:val="006B2583"/>
    <w:rsid w:val="007308AD"/>
    <w:rsid w:val="00747FDB"/>
    <w:rsid w:val="007B192E"/>
    <w:rsid w:val="007B24D6"/>
    <w:rsid w:val="008535B8"/>
    <w:rsid w:val="0089465F"/>
    <w:rsid w:val="008A23B2"/>
    <w:rsid w:val="008D173F"/>
    <w:rsid w:val="00923CE5"/>
    <w:rsid w:val="00931CAD"/>
    <w:rsid w:val="009418FC"/>
    <w:rsid w:val="009429DF"/>
    <w:rsid w:val="00951EC2"/>
    <w:rsid w:val="0099059C"/>
    <w:rsid w:val="009B7867"/>
    <w:rsid w:val="00A94C21"/>
    <w:rsid w:val="00AA5E19"/>
    <w:rsid w:val="00AE510C"/>
    <w:rsid w:val="00B12F8B"/>
    <w:rsid w:val="00B17A36"/>
    <w:rsid w:val="00B54240"/>
    <w:rsid w:val="00B66BFF"/>
    <w:rsid w:val="00BA0300"/>
    <w:rsid w:val="00BB0404"/>
    <w:rsid w:val="00BC5385"/>
    <w:rsid w:val="00BD2025"/>
    <w:rsid w:val="00BE332A"/>
    <w:rsid w:val="00BE75AE"/>
    <w:rsid w:val="00C25093"/>
    <w:rsid w:val="00C4310F"/>
    <w:rsid w:val="00C5134C"/>
    <w:rsid w:val="00C53221"/>
    <w:rsid w:val="00C63CE8"/>
    <w:rsid w:val="00C71604"/>
    <w:rsid w:val="00C9540A"/>
    <w:rsid w:val="00CA6278"/>
    <w:rsid w:val="00CB2DB7"/>
    <w:rsid w:val="00CE5F26"/>
    <w:rsid w:val="00D058F7"/>
    <w:rsid w:val="00D21282"/>
    <w:rsid w:val="00D33B35"/>
    <w:rsid w:val="00D526A0"/>
    <w:rsid w:val="00D65A67"/>
    <w:rsid w:val="00D679F4"/>
    <w:rsid w:val="00D729F0"/>
    <w:rsid w:val="00DB3112"/>
    <w:rsid w:val="00DE324D"/>
    <w:rsid w:val="00DE6ABF"/>
    <w:rsid w:val="00DF7116"/>
    <w:rsid w:val="00E40145"/>
    <w:rsid w:val="00E432EB"/>
    <w:rsid w:val="00E45BF0"/>
    <w:rsid w:val="00E561C7"/>
    <w:rsid w:val="00EA08DC"/>
    <w:rsid w:val="00EC1E5B"/>
    <w:rsid w:val="00F04030"/>
    <w:rsid w:val="00F24F2F"/>
    <w:rsid w:val="00F32856"/>
    <w:rsid w:val="00F344D9"/>
    <w:rsid w:val="00F7013F"/>
    <w:rsid w:val="00F777D2"/>
    <w:rsid w:val="00F932F8"/>
    <w:rsid w:val="00F9376A"/>
    <w:rsid w:val="00FE3B54"/>
    <w:rsid w:val="00FE6BD8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B18D3E7"/>
  <w15:docId w15:val="{9124EBE0-C72F-4F3C-9C07-2C69E3DD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E2"/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pPr>
      <w:spacing w:before="220" w:after="220" w:line="220" w:lineRule="atLeast"/>
    </w:p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tterhead1">
    <w:name w:val="letterhead1"/>
    <w:basedOn w:val="Heading6"/>
    <w:pPr>
      <w:keepLines w:val="0"/>
      <w:spacing w:line="240" w:lineRule="auto"/>
      <w:ind w:left="0"/>
      <w:jc w:val="center"/>
    </w:pPr>
    <w:rPr>
      <w:rFonts w:ascii="Century Schoolbook" w:hAnsi="Century Schoolbook"/>
      <w:b/>
      <w:spacing w:val="0"/>
      <w:kern w:val="0"/>
      <w:sz w:val="20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customStyle="1" w:styleId="letterhead2">
    <w:name w:val="letterhead2"/>
    <w:basedOn w:val="letterhead1"/>
    <w:rPr>
      <w:sz w:val="18"/>
    </w:rPr>
  </w:style>
  <w:style w:type="paragraph" w:customStyle="1" w:styleId="letterhead3">
    <w:name w:val="letterhead3"/>
    <w:basedOn w:val="letterhead2"/>
    <w:pPr>
      <w:tabs>
        <w:tab w:val="center" w:pos="1710"/>
        <w:tab w:val="right" w:pos="9990"/>
        <w:tab w:val="right" w:pos="11340"/>
      </w:tabs>
      <w:spacing w:before="60"/>
      <w:jc w:val="both"/>
    </w:pPr>
    <w:rPr>
      <w:b w:val="0"/>
      <w:spacing w:val="6"/>
      <w:sz w:val="16"/>
    </w:r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5D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52F36"/>
  </w:style>
  <w:style w:type="paragraph" w:styleId="Title">
    <w:name w:val="Title"/>
    <w:basedOn w:val="Normal"/>
    <w:link w:val="TitleChar"/>
    <w:qFormat/>
    <w:rsid w:val="00666947"/>
    <w:pPr>
      <w:jc w:val="center"/>
    </w:pPr>
    <w:rPr>
      <w:rFonts w:ascii="Arial Rounded MT Bold" w:hAnsi="Arial Rounded MT Bold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66947"/>
    <w:rPr>
      <w:rFonts w:ascii="Arial Rounded MT Bold" w:hAnsi="Arial Rounded MT Bold"/>
      <w:sz w:val="28"/>
      <w:szCs w:val="24"/>
    </w:rPr>
  </w:style>
  <w:style w:type="paragraph" w:styleId="ListParagraph">
    <w:name w:val="List Paragraph"/>
    <w:aliases w:val="TA Bullet List Paragraph"/>
    <w:basedOn w:val="Normal"/>
    <w:uiPriority w:val="34"/>
    <w:qFormat/>
    <w:rsid w:val="00666947"/>
    <w:pPr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D750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bnew.ped.state.nm.us/bureaus/special-education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ebnew.ped.state.nm.us" TargetMode="External"/><Relationship Id="rId2" Type="http://schemas.openxmlformats.org/officeDocument/2006/relationships/hyperlink" Target="http://webnew.ped.state.nm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Official%20Black%20Blank%20Letterhead%20Template%20Sept%20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F0EF5-0685-4FA8-98FB-602291E3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Black Blank Letterhead Template Sept 2002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NMPED</Company>
  <LinksUpToDate>false</LinksUpToDate>
  <CharactersWithSpaces>1353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http://www.sde.state.nm.us/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Supt of Public Instruction</dc:creator>
  <cp:lastModifiedBy>Cynthia Romero</cp:lastModifiedBy>
  <cp:revision>2</cp:revision>
  <cp:lastPrinted>2019-03-08T21:43:00Z</cp:lastPrinted>
  <dcterms:created xsi:type="dcterms:W3CDTF">2019-06-17T22:18:00Z</dcterms:created>
  <dcterms:modified xsi:type="dcterms:W3CDTF">2019-06-17T22:18:00Z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