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E7" w:rsidRDefault="0090440E" w:rsidP="004D6CE7">
      <w:pPr>
        <w:pStyle w:val="Title"/>
      </w:pPr>
      <w:r>
        <w:t>NMEPIC STARS</w:t>
      </w:r>
      <w:r w:rsidR="00990B9E">
        <w:t xml:space="preserve"> Guidance</w:t>
      </w:r>
    </w:p>
    <w:p w:rsidR="00990B9E" w:rsidRPr="009719D1" w:rsidRDefault="00747F28" w:rsidP="00990B9E">
      <w:pPr>
        <w:pStyle w:val="NoSpacing"/>
        <w:rPr>
          <w:rFonts w:ascii="Calibri" w:hAnsi="Calibri"/>
          <w:b/>
          <w:sz w:val="32"/>
          <w:szCs w:val="32"/>
        </w:rPr>
      </w:pPr>
      <w:r>
        <w:rPr>
          <w:rFonts w:ascii="Calibri" w:hAnsi="Calibri"/>
          <w:b/>
          <w:sz w:val="32"/>
          <w:szCs w:val="32"/>
        </w:rPr>
        <w:t>Changes 2019-20</w:t>
      </w:r>
      <w:r w:rsidR="00990B9E" w:rsidRPr="009719D1">
        <w:rPr>
          <w:rFonts w:ascii="Calibri" w:hAnsi="Calibri"/>
          <w:b/>
          <w:sz w:val="32"/>
          <w:szCs w:val="32"/>
        </w:rPr>
        <w:t xml:space="preserve"> school </w:t>
      </w:r>
      <w:proofErr w:type="gramStart"/>
      <w:r w:rsidR="00990B9E" w:rsidRPr="009719D1">
        <w:rPr>
          <w:rFonts w:ascii="Calibri" w:hAnsi="Calibri"/>
          <w:b/>
          <w:sz w:val="32"/>
          <w:szCs w:val="32"/>
        </w:rPr>
        <w:t>year</w:t>
      </w:r>
      <w:proofErr w:type="gramEnd"/>
      <w:r w:rsidR="00990B9E" w:rsidRPr="009719D1">
        <w:rPr>
          <w:rFonts w:ascii="Calibri" w:hAnsi="Calibri"/>
          <w:b/>
          <w:sz w:val="32"/>
          <w:szCs w:val="32"/>
        </w:rPr>
        <w:t>:</w:t>
      </w:r>
    </w:p>
    <w:p w:rsidR="00990B9E" w:rsidRDefault="0090440E" w:rsidP="00990B9E">
      <w:pPr>
        <w:pStyle w:val="NoSpacing"/>
        <w:numPr>
          <w:ilvl w:val="0"/>
          <w:numId w:val="19"/>
        </w:numPr>
        <w:rPr>
          <w:rFonts w:ascii="Calibri" w:hAnsi="Calibri"/>
          <w:sz w:val="22"/>
          <w:szCs w:val="22"/>
        </w:rPr>
      </w:pPr>
      <w:r>
        <w:rPr>
          <w:rFonts w:ascii="Calibri" w:hAnsi="Calibri"/>
          <w:sz w:val="22"/>
          <w:szCs w:val="22"/>
        </w:rPr>
        <w:t>None</w:t>
      </w:r>
    </w:p>
    <w:p w:rsidR="00990B9E" w:rsidRDefault="00990B9E" w:rsidP="0032072B">
      <w:pPr>
        <w:pStyle w:val="NoSpacing"/>
        <w:rPr>
          <w:rFonts w:ascii="Calibri" w:hAnsi="Calibri"/>
          <w:sz w:val="22"/>
          <w:szCs w:val="22"/>
        </w:rPr>
      </w:pPr>
    </w:p>
    <w:p w:rsidR="00990B9E" w:rsidRPr="00990B9E" w:rsidRDefault="00990B9E" w:rsidP="00A20FFC">
      <w:pPr>
        <w:tabs>
          <w:tab w:val="left" w:pos="5715"/>
        </w:tabs>
        <w:rPr>
          <w:rFonts w:ascii="Calibri" w:hAnsi="Calibri"/>
          <w:szCs w:val="20"/>
        </w:rPr>
      </w:pPr>
      <w:r>
        <w:rPr>
          <w:rFonts w:ascii="Calibri" w:hAnsi="Calibri"/>
          <w:b/>
          <w:sz w:val="32"/>
          <w:szCs w:val="32"/>
        </w:rPr>
        <w:t>Description</w:t>
      </w:r>
      <w:r w:rsidRPr="007E1D6B">
        <w:rPr>
          <w:rFonts w:ascii="Calibri" w:hAnsi="Calibri"/>
          <w:b/>
          <w:sz w:val="32"/>
          <w:szCs w:val="32"/>
        </w:rPr>
        <w:t>:</w:t>
      </w:r>
      <w:r w:rsidRPr="007E1D6B">
        <w:rPr>
          <w:rFonts w:ascii="Calibri" w:hAnsi="Calibri"/>
          <w:szCs w:val="20"/>
        </w:rPr>
        <w:t xml:space="preserve">  </w:t>
      </w:r>
      <w:r w:rsidR="00A20FFC">
        <w:rPr>
          <w:rFonts w:ascii="Calibri" w:hAnsi="Calibri"/>
          <w:szCs w:val="20"/>
        </w:rPr>
        <w:tab/>
      </w:r>
    </w:p>
    <w:p w:rsidR="0090440E" w:rsidRPr="007E1D6B" w:rsidRDefault="0090440E" w:rsidP="0090440E">
      <w:pPr>
        <w:pStyle w:val="NoSpacing"/>
        <w:rPr>
          <w:rFonts w:ascii="Calibri" w:hAnsi="Calibri"/>
          <w:sz w:val="22"/>
          <w:szCs w:val="22"/>
        </w:rPr>
      </w:pPr>
      <w:r>
        <w:rPr>
          <w:rFonts w:ascii="Calibri" w:hAnsi="Calibri"/>
          <w:sz w:val="22"/>
          <w:szCs w:val="22"/>
        </w:rPr>
        <w:t xml:space="preserve">NMEPIC </w:t>
      </w:r>
      <w:r w:rsidR="004C35C0">
        <w:rPr>
          <w:rFonts w:ascii="Calibri" w:hAnsi="Calibri"/>
          <w:sz w:val="22"/>
          <w:szCs w:val="22"/>
        </w:rPr>
        <w:t>refers to a process (first introduced in 2016-17) whic</w:t>
      </w:r>
      <w:bookmarkStart w:id="0" w:name="_GoBack"/>
      <w:bookmarkEnd w:id="0"/>
      <w:r w:rsidR="004C35C0">
        <w:rPr>
          <w:rFonts w:ascii="Calibri" w:hAnsi="Calibri"/>
          <w:sz w:val="22"/>
          <w:szCs w:val="22"/>
        </w:rPr>
        <w:t xml:space="preserve">h </w:t>
      </w:r>
      <w:r>
        <w:rPr>
          <w:rFonts w:ascii="Calibri" w:hAnsi="Calibri"/>
          <w:sz w:val="22"/>
          <w:szCs w:val="22"/>
        </w:rPr>
        <w:t xml:space="preserve">allows </w:t>
      </w:r>
      <w:r w:rsidRPr="0090440E">
        <w:rPr>
          <w:rFonts w:ascii="Calibri" w:hAnsi="Calibri"/>
          <w:sz w:val="22"/>
          <w:szCs w:val="22"/>
        </w:rPr>
        <w:t xml:space="preserve">class rosters to be transferred from STARS to </w:t>
      </w:r>
      <w:r w:rsidR="004C35C0">
        <w:rPr>
          <w:rFonts w:ascii="Calibri" w:hAnsi="Calibri"/>
          <w:sz w:val="22"/>
          <w:szCs w:val="22"/>
        </w:rPr>
        <w:t xml:space="preserve">an application called </w:t>
      </w:r>
      <w:r w:rsidRPr="0090440E">
        <w:rPr>
          <w:rFonts w:ascii="Calibri" w:hAnsi="Calibri"/>
          <w:sz w:val="22"/>
          <w:szCs w:val="22"/>
        </w:rPr>
        <w:t>EPIC; so testing coordinators may schedule students to take online End-of-Course Exams (EOCs) within the EPIC application.</w:t>
      </w:r>
      <w:r w:rsidR="004C35C0">
        <w:rPr>
          <w:rFonts w:ascii="Calibri" w:hAnsi="Calibri"/>
          <w:sz w:val="22"/>
          <w:szCs w:val="22"/>
        </w:rPr>
        <w:t xml:space="preserve">  P</w:t>
      </w:r>
      <w:r w:rsidRPr="0090440E">
        <w:rPr>
          <w:rFonts w:ascii="Calibri" w:hAnsi="Calibri"/>
          <w:sz w:val="22"/>
          <w:szCs w:val="22"/>
        </w:rPr>
        <w:t xml:space="preserve">ED also receives these EOC scores back from EPIC and loads them into the Assessment Fact template; therefore, online EPIC EOC scores will NOT be loaded by school districts into STARS.  However, non-online EOCs </w:t>
      </w:r>
      <w:proofErr w:type="gramStart"/>
      <w:r w:rsidRPr="0090440E">
        <w:rPr>
          <w:rFonts w:ascii="Calibri" w:hAnsi="Calibri"/>
          <w:sz w:val="22"/>
          <w:szCs w:val="22"/>
        </w:rPr>
        <w:t>scores</w:t>
      </w:r>
      <w:proofErr w:type="gramEnd"/>
      <w:r w:rsidRPr="0090440E">
        <w:rPr>
          <w:rFonts w:ascii="Calibri" w:hAnsi="Calibri"/>
          <w:sz w:val="22"/>
          <w:szCs w:val="22"/>
        </w:rPr>
        <w:t xml:space="preserve"> (those taken on paper) will be loaded by school districts.  EOC scores not in EPIC (</w:t>
      </w:r>
      <w:r w:rsidR="004C35C0">
        <w:rPr>
          <w:rFonts w:ascii="Calibri" w:hAnsi="Calibri"/>
          <w:sz w:val="22"/>
          <w:szCs w:val="22"/>
        </w:rPr>
        <w:t xml:space="preserve">because </w:t>
      </w:r>
      <w:r w:rsidRPr="0090440E">
        <w:rPr>
          <w:rFonts w:ascii="Calibri" w:hAnsi="Calibri"/>
          <w:sz w:val="22"/>
          <w:szCs w:val="22"/>
        </w:rPr>
        <w:t>some districts give their own EOCs) will also need to be loaded by school districts.</w:t>
      </w:r>
    </w:p>
    <w:p w:rsidR="0032072B" w:rsidRPr="007E1D6B" w:rsidRDefault="0032072B" w:rsidP="0032072B">
      <w:pPr>
        <w:pStyle w:val="NoSpacing"/>
        <w:rPr>
          <w:rFonts w:ascii="Calibri" w:hAnsi="Calibri"/>
        </w:rPr>
      </w:pPr>
    </w:p>
    <w:p w:rsidR="005B36F4" w:rsidRPr="007E1D6B" w:rsidRDefault="005B36F4" w:rsidP="004D6CE7">
      <w:pPr>
        <w:rPr>
          <w:rFonts w:ascii="Calibri" w:hAnsi="Calibri"/>
          <w:szCs w:val="20"/>
        </w:rPr>
      </w:pPr>
      <w:r w:rsidRPr="007E1D6B">
        <w:rPr>
          <w:rFonts w:ascii="Calibri" w:hAnsi="Calibri"/>
          <w:b/>
          <w:sz w:val="32"/>
          <w:szCs w:val="32"/>
        </w:rPr>
        <w:t>Purpose:</w:t>
      </w:r>
      <w:r w:rsidRPr="007E1D6B">
        <w:rPr>
          <w:rFonts w:ascii="Calibri" w:hAnsi="Calibri"/>
          <w:szCs w:val="20"/>
        </w:rPr>
        <w:t xml:space="preserve">  </w:t>
      </w:r>
    </w:p>
    <w:p w:rsidR="0032072B" w:rsidRPr="00E23420" w:rsidRDefault="00E23420" w:rsidP="0032072B">
      <w:pPr>
        <w:pStyle w:val="NoSpacing"/>
        <w:rPr>
          <w:rFonts w:asciiTheme="minorHAnsi" w:hAnsiTheme="minorHAnsi" w:cs="Arial"/>
          <w:bCs/>
          <w:sz w:val="22"/>
          <w:szCs w:val="22"/>
        </w:rPr>
      </w:pPr>
      <w:r w:rsidRPr="00E23420">
        <w:rPr>
          <w:rFonts w:asciiTheme="minorHAnsi" w:hAnsiTheme="minorHAnsi" w:cs="Arial"/>
          <w:bCs/>
          <w:sz w:val="22"/>
          <w:szCs w:val="22"/>
        </w:rPr>
        <w:t>To allow testing coordinators to schedule students to take online end-of-course exams (EOCs) in an application called EPIC.  Student’s test scores will be loaded into the STARS Assessment Fact template.  Data originates in STARS via a class roster to ensure correct Student IDs and Staff IDs are used.</w:t>
      </w:r>
      <w:r>
        <w:rPr>
          <w:rFonts w:asciiTheme="minorHAnsi" w:hAnsiTheme="minorHAnsi" w:cs="Arial"/>
          <w:bCs/>
          <w:sz w:val="22"/>
          <w:szCs w:val="22"/>
        </w:rPr>
        <w:t xml:space="preserve">  The course code</w:t>
      </w:r>
      <w:r w:rsidR="00D21A0A">
        <w:rPr>
          <w:rFonts w:asciiTheme="minorHAnsi" w:hAnsiTheme="minorHAnsi" w:cs="Arial"/>
          <w:bCs/>
          <w:sz w:val="22"/>
          <w:szCs w:val="22"/>
        </w:rPr>
        <w:t>s are</w:t>
      </w:r>
      <w:r>
        <w:rPr>
          <w:rFonts w:asciiTheme="minorHAnsi" w:hAnsiTheme="minorHAnsi" w:cs="Arial"/>
          <w:bCs/>
          <w:sz w:val="22"/>
          <w:szCs w:val="22"/>
        </w:rPr>
        <w:t xml:space="preserve"> used for determining the end-of-course exam</w:t>
      </w:r>
      <w:r w:rsidR="00D21A0A">
        <w:rPr>
          <w:rFonts w:asciiTheme="minorHAnsi" w:hAnsiTheme="minorHAnsi" w:cs="Arial"/>
          <w:bCs/>
          <w:sz w:val="22"/>
          <w:szCs w:val="22"/>
        </w:rPr>
        <w:t>s</w:t>
      </w:r>
      <w:r>
        <w:rPr>
          <w:rFonts w:asciiTheme="minorHAnsi" w:hAnsiTheme="minorHAnsi" w:cs="Arial"/>
          <w:bCs/>
          <w:sz w:val="22"/>
          <w:szCs w:val="22"/>
        </w:rPr>
        <w:t xml:space="preserve"> to schedule.</w:t>
      </w:r>
    </w:p>
    <w:p w:rsidR="005B36F4" w:rsidRPr="000A0C78" w:rsidRDefault="005B36F4" w:rsidP="004D6CE7">
      <w:pPr>
        <w:pStyle w:val="Heading2"/>
        <w:rPr>
          <w:rFonts w:ascii="Calibri" w:hAnsi="Calibri"/>
          <w:i w:val="0"/>
          <w:sz w:val="32"/>
          <w:szCs w:val="32"/>
        </w:rPr>
      </w:pPr>
      <w:bookmarkStart w:id="1" w:name="_Toc489619311"/>
      <w:r w:rsidRPr="000A0C78">
        <w:rPr>
          <w:rFonts w:ascii="Calibri" w:hAnsi="Calibri"/>
          <w:i w:val="0"/>
          <w:sz w:val="32"/>
          <w:szCs w:val="32"/>
        </w:rPr>
        <w:t>Business Rules:</w:t>
      </w:r>
      <w:bookmarkEnd w:id="1"/>
    </w:p>
    <w:p w:rsidR="00AE18B7" w:rsidRDefault="00AE18B7" w:rsidP="00AE18B7">
      <w:pPr>
        <w:pStyle w:val="ListParagraph"/>
        <w:numPr>
          <w:ilvl w:val="0"/>
          <w:numId w:val="20"/>
        </w:numPr>
        <w:rPr>
          <w:rFonts w:cs="Arial"/>
          <w:bCs/>
          <w:szCs w:val="20"/>
        </w:rPr>
      </w:pPr>
      <w:r>
        <w:rPr>
          <w:rFonts w:cs="Arial"/>
          <w:bCs/>
          <w:szCs w:val="20"/>
        </w:rPr>
        <w:t>Only data submitted to the 7/15 (Open Year Round) snapshot date will be transferred to EPIC</w:t>
      </w:r>
    </w:p>
    <w:p w:rsidR="00AE18B7" w:rsidRDefault="00AE18B7" w:rsidP="00AE18B7">
      <w:pPr>
        <w:pStyle w:val="ListParagraph"/>
        <w:numPr>
          <w:ilvl w:val="0"/>
          <w:numId w:val="20"/>
        </w:numPr>
        <w:rPr>
          <w:rFonts w:cs="Arial"/>
          <w:bCs/>
          <w:szCs w:val="20"/>
        </w:rPr>
      </w:pPr>
      <w:r>
        <w:rPr>
          <w:rFonts w:cs="Arial"/>
          <w:bCs/>
          <w:szCs w:val="20"/>
        </w:rPr>
        <w:t>Two sets of data are transferred:</w:t>
      </w:r>
    </w:p>
    <w:p w:rsidR="00AE18B7" w:rsidRDefault="00AE18B7" w:rsidP="00AE18B7">
      <w:pPr>
        <w:pStyle w:val="ListParagraph"/>
        <w:numPr>
          <w:ilvl w:val="1"/>
          <w:numId w:val="20"/>
        </w:numPr>
        <w:rPr>
          <w:rFonts w:cs="Arial"/>
          <w:bCs/>
          <w:szCs w:val="20"/>
        </w:rPr>
      </w:pPr>
      <w:r>
        <w:rPr>
          <w:rFonts w:cs="Arial"/>
          <w:bCs/>
          <w:szCs w:val="20"/>
        </w:rPr>
        <w:t>Class Rosters</w:t>
      </w:r>
    </w:p>
    <w:p w:rsidR="00AE18B7" w:rsidRDefault="00AE18B7" w:rsidP="00AE18B7">
      <w:pPr>
        <w:pStyle w:val="ListParagraph"/>
        <w:numPr>
          <w:ilvl w:val="2"/>
          <w:numId w:val="20"/>
        </w:numPr>
        <w:rPr>
          <w:rFonts w:cs="Arial"/>
          <w:bCs/>
          <w:szCs w:val="20"/>
        </w:rPr>
      </w:pPr>
      <w:r>
        <w:rPr>
          <w:rFonts w:cs="Arial"/>
          <w:bCs/>
          <w:szCs w:val="20"/>
        </w:rPr>
        <w:t>Associates a Course Code to a student and their teacher; assessments can then be tied to students via the course codes</w:t>
      </w:r>
    </w:p>
    <w:p w:rsidR="00AE18B7" w:rsidRDefault="00AE18B7" w:rsidP="00AE18B7">
      <w:pPr>
        <w:pStyle w:val="ListParagraph"/>
        <w:numPr>
          <w:ilvl w:val="1"/>
          <w:numId w:val="20"/>
        </w:numPr>
        <w:rPr>
          <w:rFonts w:cs="Arial"/>
          <w:bCs/>
          <w:szCs w:val="20"/>
        </w:rPr>
      </w:pPr>
      <w:r>
        <w:rPr>
          <w:rFonts w:cs="Arial"/>
          <w:bCs/>
          <w:szCs w:val="20"/>
        </w:rPr>
        <w:t>STUDENT template data</w:t>
      </w:r>
    </w:p>
    <w:p w:rsidR="00AE18B7" w:rsidRDefault="00AE18B7" w:rsidP="00AE18B7">
      <w:pPr>
        <w:pStyle w:val="ListParagraph"/>
        <w:numPr>
          <w:ilvl w:val="2"/>
          <w:numId w:val="20"/>
        </w:numPr>
        <w:rPr>
          <w:rFonts w:cs="Arial"/>
          <w:bCs/>
          <w:szCs w:val="20"/>
        </w:rPr>
      </w:pPr>
      <w:r>
        <w:rPr>
          <w:rFonts w:cs="Arial"/>
          <w:bCs/>
          <w:szCs w:val="20"/>
        </w:rPr>
        <w:t>Allows a student who transfers to your school district to be added to an EXISTING CLASSS ROSTER in EPIC.  Because staff are associated with a district code in both STARS and EPIC, only students who belong to your district in STARS are available to testing coordinators in EPIC.</w:t>
      </w:r>
    </w:p>
    <w:p w:rsidR="00AE18B7" w:rsidRPr="00CA1B8B" w:rsidRDefault="00AE18B7" w:rsidP="00AE18B7">
      <w:pPr>
        <w:pStyle w:val="ListParagraph"/>
        <w:numPr>
          <w:ilvl w:val="0"/>
          <w:numId w:val="20"/>
        </w:numPr>
        <w:rPr>
          <w:rFonts w:cs="Arial"/>
          <w:bCs/>
          <w:szCs w:val="20"/>
        </w:rPr>
      </w:pPr>
      <w:r>
        <w:rPr>
          <w:rFonts w:cs="Arial"/>
          <w:bCs/>
          <w:szCs w:val="20"/>
        </w:rPr>
        <w:t xml:space="preserve">Only schools listed in the STARS report </w:t>
      </w:r>
      <w:hyperlink r:id="rId8" w:history="1">
        <w:r>
          <w:rPr>
            <w:rStyle w:val="Hyperlink"/>
            <w:rFonts w:ascii="Verdana" w:hAnsi="Verdana"/>
            <w:sz w:val="16"/>
            <w:szCs w:val="16"/>
          </w:rPr>
          <w:t>NMEPIC Schools</w:t>
        </w:r>
      </w:hyperlink>
      <w:r>
        <w:rPr>
          <w:rFonts w:ascii="Verdana" w:hAnsi="Verdana"/>
          <w:color w:val="000000"/>
          <w:sz w:val="16"/>
          <w:szCs w:val="16"/>
        </w:rPr>
        <w:t xml:space="preserve"> </w:t>
      </w:r>
      <w:r w:rsidRPr="00CA1B8B">
        <w:rPr>
          <w:rFonts w:asciiTheme="minorHAnsi" w:hAnsiTheme="minorHAnsi"/>
          <w:color w:val="000000"/>
        </w:rPr>
        <w:t>(folder NMEPIC) are transferred to EPIC.</w:t>
      </w:r>
      <w:r>
        <w:rPr>
          <w:rFonts w:asciiTheme="minorHAnsi" w:hAnsiTheme="minorHAnsi"/>
          <w:color w:val="000000"/>
        </w:rPr>
        <w:t xml:space="preserve">  These are the participating schools.</w:t>
      </w:r>
    </w:p>
    <w:p w:rsidR="00AE18B7" w:rsidRPr="00CA1B8B" w:rsidRDefault="00AE18B7" w:rsidP="00AE18B7">
      <w:pPr>
        <w:pStyle w:val="ListParagraph"/>
        <w:numPr>
          <w:ilvl w:val="0"/>
          <w:numId w:val="20"/>
        </w:numPr>
        <w:rPr>
          <w:rFonts w:cs="Arial"/>
          <w:bCs/>
          <w:szCs w:val="20"/>
        </w:rPr>
      </w:pPr>
      <w:r>
        <w:rPr>
          <w:rFonts w:asciiTheme="minorHAnsi" w:hAnsiTheme="minorHAnsi"/>
          <w:color w:val="000000"/>
        </w:rPr>
        <w:t>Only Course Codes tied to EOCs are transferred to EPIC</w:t>
      </w:r>
    </w:p>
    <w:p w:rsidR="00AE18B7" w:rsidRPr="00CA1B8B" w:rsidRDefault="00AE18B7" w:rsidP="00AE18B7">
      <w:pPr>
        <w:pStyle w:val="ListParagraph"/>
        <w:numPr>
          <w:ilvl w:val="1"/>
          <w:numId w:val="20"/>
        </w:numPr>
        <w:rPr>
          <w:rFonts w:cs="Arial"/>
          <w:bCs/>
          <w:szCs w:val="20"/>
        </w:rPr>
      </w:pPr>
      <w:r>
        <w:rPr>
          <w:rFonts w:asciiTheme="minorHAnsi" w:hAnsiTheme="minorHAnsi"/>
          <w:color w:val="000000"/>
        </w:rPr>
        <w:t>In the NMEPIC folder, run these two reports:</w:t>
      </w:r>
    </w:p>
    <w:p w:rsidR="00AE18B7" w:rsidRPr="00CA1B8B" w:rsidRDefault="00B04627" w:rsidP="00AE18B7">
      <w:pPr>
        <w:pStyle w:val="ListParagraph"/>
        <w:numPr>
          <w:ilvl w:val="2"/>
          <w:numId w:val="20"/>
        </w:numPr>
        <w:rPr>
          <w:rFonts w:cs="Arial"/>
          <w:bCs/>
          <w:szCs w:val="20"/>
        </w:rPr>
      </w:pPr>
      <w:hyperlink r:id="rId9" w:history="1">
        <w:r w:rsidR="00AE18B7">
          <w:rPr>
            <w:rStyle w:val="Hyperlink"/>
            <w:rFonts w:ascii="Verdana" w:hAnsi="Verdana"/>
            <w:sz w:val="16"/>
            <w:szCs w:val="16"/>
          </w:rPr>
          <w:t>NMEPIC Detailed Class Roster</w:t>
        </w:r>
      </w:hyperlink>
    </w:p>
    <w:p w:rsidR="00AE18B7" w:rsidRPr="00CA1B8B" w:rsidRDefault="00AE18B7" w:rsidP="00AE18B7">
      <w:pPr>
        <w:pStyle w:val="ListParagraph"/>
        <w:numPr>
          <w:ilvl w:val="3"/>
          <w:numId w:val="20"/>
        </w:numPr>
        <w:rPr>
          <w:rFonts w:cs="Arial"/>
          <w:bCs/>
          <w:szCs w:val="20"/>
        </w:rPr>
      </w:pPr>
      <w:r>
        <w:rPr>
          <w:rFonts w:asciiTheme="minorHAnsi" w:hAnsiTheme="minorHAnsi"/>
          <w:color w:val="000000"/>
        </w:rPr>
        <w:lastRenderedPageBreak/>
        <w:t xml:space="preserve">When the prompt </w:t>
      </w:r>
      <w:r w:rsidRPr="006C424C">
        <w:rPr>
          <w:rFonts w:asciiTheme="minorHAnsi" w:hAnsiTheme="minorHAnsi"/>
          <w:b/>
          <w:color w:val="000000"/>
        </w:rPr>
        <w:t>COURSES=EOC</w:t>
      </w:r>
      <w:r>
        <w:rPr>
          <w:rFonts w:asciiTheme="minorHAnsi" w:hAnsiTheme="minorHAnsi"/>
          <w:color w:val="000000"/>
        </w:rPr>
        <w:t xml:space="preserve"> is specified, these are the courses that will be transferred; ALL is available for troubleshooting other courses which may have been submitted inadvertently.</w:t>
      </w:r>
    </w:p>
    <w:p w:rsidR="00AE18B7" w:rsidRPr="00CA1B8B" w:rsidRDefault="00B04627" w:rsidP="00AE18B7">
      <w:pPr>
        <w:pStyle w:val="ListParagraph"/>
        <w:numPr>
          <w:ilvl w:val="2"/>
          <w:numId w:val="20"/>
        </w:numPr>
        <w:rPr>
          <w:rFonts w:cs="Arial"/>
          <w:bCs/>
          <w:szCs w:val="20"/>
        </w:rPr>
      </w:pPr>
      <w:hyperlink r:id="rId10" w:history="1">
        <w:r w:rsidR="00AE18B7">
          <w:rPr>
            <w:rStyle w:val="Hyperlink"/>
            <w:rFonts w:ascii="Verdana" w:hAnsi="Verdana"/>
            <w:sz w:val="16"/>
            <w:szCs w:val="16"/>
          </w:rPr>
          <w:t>NMEPIC Course Code EOC Crosswalk</w:t>
        </w:r>
      </w:hyperlink>
    </w:p>
    <w:p w:rsidR="00AE18B7" w:rsidRPr="00802A10" w:rsidRDefault="00AE18B7" w:rsidP="00AE18B7">
      <w:pPr>
        <w:pStyle w:val="ListParagraph"/>
        <w:numPr>
          <w:ilvl w:val="3"/>
          <w:numId w:val="20"/>
        </w:numPr>
        <w:rPr>
          <w:rFonts w:cs="Arial"/>
          <w:bCs/>
          <w:szCs w:val="20"/>
        </w:rPr>
      </w:pPr>
      <w:r>
        <w:rPr>
          <w:rFonts w:asciiTheme="minorHAnsi" w:hAnsiTheme="minorHAnsi"/>
          <w:color w:val="000000"/>
        </w:rPr>
        <w:t>Shows a list of valid End-of-Course Exam, Test Description Codes (key fields which make a test unique) and their associated 4-alphanumeric course code.</w:t>
      </w:r>
    </w:p>
    <w:p w:rsidR="00AE18B7" w:rsidRPr="00AD5105" w:rsidRDefault="00AE18B7" w:rsidP="00AE18B7">
      <w:pPr>
        <w:pStyle w:val="ListParagraph"/>
        <w:numPr>
          <w:ilvl w:val="0"/>
          <w:numId w:val="20"/>
        </w:numPr>
        <w:rPr>
          <w:rFonts w:cs="Arial"/>
          <w:bCs/>
          <w:szCs w:val="20"/>
        </w:rPr>
      </w:pPr>
      <w:r>
        <w:rPr>
          <w:rFonts w:asciiTheme="minorHAnsi" w:hAnsiTheme="minorHAnsi"/>
          <w:color w:val="000000"/>
        </w:rPr>
        <w:t>Data must be submitted to STARS by 6pm to be transferred to EPIC that evening.</w:t>
      </w:r>
    </w:p>
    <w:p w:rsidR="00AE18B7" w:rsidRPr="00E46E82" w:rsidRDefault="00AE18B7" w:rsidP="00AE18B7">
      <w:pPr>
        <w:pStyle w:val="ListParagraph"/>
        <w:numPr>
          <w:ilvl w:val="0"/>
          <w:numId w:val="20"/>
        </w:numPr>
        <w:rPr>
          <w:rFonts w:cs="Arial"/>
          <w:bCs/>
          <w:szCs w:val="20"/>
        </w:rPr>
      </w:pPr>
      <w:r>
        <w:rPr>
          <w:rFonts w:asciiTheme="minorHAnsi" w:hAnsiTheme="minorHAnsi"/>
          <w:color w:val="000000"/>
        </w:rPr>
        <w:t xml:space="preserve">If FALL data was submitted to the 7/15 snapshot, then before submitting SPRING data, DELETE all the course template data by deleting COURSE (which will automatically delete COURSE, COURSE INSTRUCTOR and COURSE ENROLL data as well).  </w:t>
      </w:r>
    </w:p>
    <w:p w:rsidR="00AE18B7" w:rsidRPr="000C1AFE" w:rsidRDefault="00AE18B7" w:rsidP="00AE18B7">
      <w:pPr>
        <w:pStyle w:val="ListParagraph"/>
        <w:rPr>
          <w:rFonts w:cs="Arial"/>
          <w:bCs/>
          <w:szCs w:val="20"/>
        </w:rPr>
      </w:pPr>
      <w:r>
        <w:rPr>
          <w:rFonts w:asciiTheme="minorHAnsi" w:hAnsiTheme="minorHAnsi"/>
          <w:color w:val="000000"/>
        </w:rPr>
        <w:t>Note:  This will also delete all the ECOT roster data as well, which is ok because this data would have been transferred to ECOT earlier.  In addition, districts can delete 7/15 snapshot date data themselves without having to request a delete from the STARS help desk.  Individual Staff Snapshot, Student Snapshot, Course Instructor and Student Course Enrollment record deletes are also available to districts.</w:t>
      </w:r>
    </w:p>
    <w:p w:rsidR="005B36F4" w:rsidRPr="007E1D6B" w:rsidRDefault="005B36F4" w:rsidP="004D6CE7">
      <w:pPr>
        <w:rPr>
          <w:rFonts w:ascii="Calibri" w:hAnsi="Calibri"/>
          <w:b/>
          <w:sz w:val="32"/>
          <w:szCs w:val="32"/>
        </w:rPr>
      </w:pPr>
      <w:r w:rsidRPr="007E1D6B">
        <w:rPr>
          <w:rFonts w:ascii="Calibri" w:hAnsi="Calibri"/>
          <w:b/>
          <w:sz w:val="32"/>
          <w:szCs w:val="32"/>
        </w:rPr>
        <w:t xml:space="preserve">How often to submit </w:t>
      </w:r>
      <w:r w:rsidR="000114FB">
        <w:rPr>
          <w:rFonts w:ascii="Calibri" w:hAnsi="Calibri"/>
          <w:b/>
          <w:sz w:val="32"/>
          <w:szCs w:val="32"/>
        </w:rPr>
        <w:t>NMEPIC</w:t>
      </w:r>
      <w:r w:rsidRPr="007E1D6B">
        <w:rPr>
          <w:rFonts w:ascii="Calibri" w:hAnsi="Calibri"/>
          <w:b/>
          <w:sz w:val="32"/>
          <w:szCs w:val="32"/>
        </w:rPr>
        <w:t xml:space="preserve"> data to the 7/15 (Open Year Round) snapshot date?</w:t>
      </w:r>
    </w:p>
    <w:p w:rsidR="000114FB" w:rsidRDefault="000114FB" w:rsidP="000114FB">
      <w:pPr>
        <w:rPr>
          <w:b/>
          <w:bCs/>
        </w:rPr>
      </w:pPr>
      <w:r w:rsidRPr="0082368A">
        <w:rPr>
          <w:b/>
          <w:bCs/>
        </w:rPr>
        <w:t>Assessment Data Windows:</w:t>
      </w:r>
    </w:p>
    <w:p w:rsidR="000114FB" w:rsidRPr="00A21634" w:rsidRDefault="000114FB" w:rsidP="000114FB">
      <w:pPr>
        <w:pStyle w:val="ListParagraph"/>
        <w:numPr>
          <w:ilvl w:val="0"/>
          <w:numId w:val="21"/>
        </w:numPr>
        <w:rPr>
          <w:bCs/>
        </w:rPr>
      </w:pPr>
      <w:r w:rsidRPr="00A21634">
        <w:rPr>
          <w:bCs/>
        </w:rPr>
        <w:t>Fall</w:t>
      </w:r>
    </w:p>
    <w:p w:rsidR="000114FB" w:rsidRDefault="000114FB" w:rsidP="000114FB">
      <w:pPr>
        <w:pStyle w:val="ListParagraph"/>
        <w:numPr>
          <w:ilvl w:val="0"/>
          <w:numId w:val="21"/>
        </w:numPr>
        <w:rPr>
          <w:bCs/>
        </w:rPr>
      </w:pPr>
      <w:r w:rsidRPr="00A21634">
        <w:rPr>
          <w:bCs/>
        </w:rPr>
        <w:t>Spring</w:t>
      </w:r>
    </w:p>
    <w:p w:rsidR="000114FB" w:rsidRDefault="000114FB" w:rsidP="000114FB">
      <w:pPr>
        <w:rPr>
          <w:bCs/>
        </w:rPr>
      </w:pPr>
      <w:r>
        <w:rPr>
          <w:bCs/>
        </w:rPr>
        <w:t>Note:  Due to test retakes (when students do not receive a passing score), the submission window may last several months.</w:t>
      </w:r>
      <w:bookmarkStart w:id="2" w:name="_Toc489619312"/>
    </w:p>
    <w:p w:rsidR="000114FB" w:rsidRPr="001A6737" w:rsidRDefault="000114FB" w:rsidP="000114FB">
      <w:pPr>
        <w:pStyle w:val="NoSpacing"/>
        <w:rPr>
          <w:b/>
          <w:sz w:val="32"/>
          <w:szCs w:val="32"/>
        </w:rPr>
      </w:pPr>
      <w:r w:rsidRPr="001A6737">
        <w:rPr>
          <w:b/>
          <w:sz w:val="32"/>
          <w:szCs w:val="32"/>
        </w:rPr>
        <w:t>Templates</w:t>
      </w:r>
      <w:r>
        <w:rPr>
          <w:b/>
          <w:sz w:val="32"/>
          <w:szCs w:val="32"/>
        </w:rPr>
        <w:t xml:space="preserve"> to submit to 7/15 for </w:t>
      </w:r>
      <w:r w:rsidRPr="001A6737">
        <w:rPr>
          <w:b/>
          <w:sz w:val="32"/>
          <w:szCs w:val="32"/>
        </w:rPr>
        <w:t>NMEPIC</w:t>
      </w:r>
      <w:r>
        <w:rPr>
          <w:b/>
          <w:sz w:val="32"/>
          <w:szCs w:val="32"/>
        </w:rPr>
        <w:t xml:space="preserve"> </w:t>
      </w:r>
      <w:r w:rsidRPr="001A6737">
        <w:rPr>
          <w:b/>
          <w:sz w:val="32"/>
          <w:szCs w:val="32"/>
        </w:rPr>
        <w:t>class roster creation:</w:t>
      </w:r>
    </w:p>
    <w:p w:rsidR="000114FB" w:rsidRDefault="000114FB" w:rsidP="000114FB">
      <w:pPr>
        <w:pStyle w:val="NoSpacing"/>
      </w:pPr>
      <w:r>
        <w:t>STAFF, STAFF SNAPSHOT, STUDENT, STUDENT SNAPSHOT, COURSE, COURSE INSTRUCTOR &amp; COURSE ENROLL</w:t>
      </w:r>
    </w:p>
    <w:p w:rsidR="000114FB" w:rsidRDefault="000114FB" w:rsidP="000114FB">
      <w:pPr>
        <w:pStyle w:val="NoSpacing"/>
        <w:numPr>
          <w:ilvl w:val="0"/>
          <w:numId w:val="4"/>
        </w:numPr>
      </w:pPr>
      <w:r>
        <w:t>Ensure any templates that reference a Snapshot Date (including snapshot place-holder fields) contain the values relating to the snapshot date</w:t>
      </w:r>
    </w:p>
    <w:p w:rsidR="000114FB" w:rsidRDefault="000114FB" w:rsidP="000114FB">
      <w:pPr>
        <w:pStyle w:val="NoSpacing"/>
        <w:numPr>
          <w:ilvl w:val="1"/>
          <w:numId w:val="4"/>
        </w:numPr>
      </w:pPr>
      <w:r>
        <w:t>COURSE</w:t>
      </w:r>
    </w:p>
    <w:p w:rsidR="000114FB" w:rsidRDefault="000114FB" w:rsidP="000114FB">
      <w:pPr>
        <w:pStyle w:val="NoSpacing"/>
        <w:numPr>
          <w:ilvl w:val="2"/>
          <w:numId w:val="4"/>
        </w:numPr>
      </w:pPr>
      <w:r>
        <w:t xml:space="preserve">Field 26, Semester valid values:  </w:t>
      </w:r>
      <w:r w:rsidRPr="001869FF">
        <w:rPr>
          <w:b/>
        </w:rPr>
        <w:t>9</w:t>
      </w:r>
      <w:r>
        <w:t xml:space="preserve"> = 7/15 Open Year Round</w:t>
      </w:r>
    </w:p>
    <w:p w:rsidR="000114FB" w:rsidRDefault="000114FB" w:rsidP="000114FB">
      <w:pPr>
        <w:pStyle w:val="NoSpacing"/>
        <w:numPr>
          <w:ilvl w:val="1"/>
          <w:numId w:val="4"/>
        </w:numPr>
      </w:pPr>
      <w:r>
        <w:t>COURSE INSTRUCTOR</w:t>
      </w:r>
    </w:p>
    <w:p w:rsidR="000114FB" w:rsidRDefault="000114FB" w:rsidP="000114FB">
      <w:pPr>
        <w:pStyle w:val="NoSpacing"/>
        <w:numPr>
          <w:ilvl w:val="2"/>
          <w:numId w:val="4"/>
        </w:numPr>
      </w:pPr>
      <w:r>
        <w:t xml:space="preserve">Field 17, Semester valid values:  </w:t>
      </w:r>
      <w:r w:rsidRPr="001869FF">
        <w:rPr>
          <w:b/>
        </w:rPr>
        <w:t>9</w:t>
      </w:r>
      <w:r>
        <w:t xml:space="preserve"> = 7/15 Open Year Round</w:t>
      </w:r>
    </w:p>
    <w:p w:rsidR="000114FB" w:rsidRDefault="000114FB" w:rsidP="000114FB">
      <w:pPr>
        <w:pStyle w:val="NoSpacing"/>
        <w:numPr>
          <w:ilvl w:val="2"/>
          <w:numId w:val="4"/>
        </w:numPr>
      </w:pPr>
      <w:r>
        <w:t>Field 18, Class Period valid values:</w:t>
      </w:r>
    </w:p>
    <w:p w:rsidR="000114FB" w:rsidRDefault="000114FB" w:rsidP="000114FB">
      <w:pPr>
        <w:pStyle w:val="NoSpacing"/>
        <w:numPr>
          <w:ilvl w:val="3"/>
          <w:numId w:val="4"/>
        </w:numPr>
      </w:pPr>
      <w:r>
        <w:t xml:space="preserve">For </w:t>
      </w:r>
      <w:proofErr w:type="spellStart"/>
      <w:r>
        <w:t>PreK</w:t>
      </w:r>
      <w:proofErr w:type="spellEnd"/>
      <w:r>
        <w:t xml:space="preserve"> </w:t>
      </w:r>
    </w:p>
    <w:p w:rsidR="000114FB" w:rsidRDefault="000114FB" w:rsidP="000114FB">
      <w:pPr>
        <w:pStyle w:val="NoSpacing"/>
        <w:numPr>
          <w:ilvl w:val="4"/>
          <w:numId w:val="4"/>
        </w:numPr>
      </w:pPr>
      <w:r w:rsidRPr="001869FF">
        <w:rPr>
          <w:b/>
        </w:rPr>
        <w:t>AM</w:t>
      </w:r>
      <w:r>
        <w:t xml:space="preserve"> (morning); </w:t>
      </w:r>
      <w:r w:rsidRPr="001869FF">
        <w:rPr>
          <w:b/>
        </w:rPr>
        <w:t>PM</w:t>
      </w:r>
      <w:r>
        <w:t xml:space="preserve"> (afternoon) or </w:t>
      </w:r>
      <w:r w:rsidRPr="001869FF">
        <w:rPr>
          <w:b/>
        </w:rPr>
        <w:t>FD</w:t>
      </w:r>
      <w:r>
        <w:t xml:space="preserve"> (full-day) </w:t>
      </w:r>
    </w:p>
    <w:p w:rsidR="000114FB" w:rsidRDefault="000114FB" w:rsidP="000114FB">
      <w:pPr>
        <w:pStyle w:val="NoSpacing"/>
        <w:numPr>
          <w:ilvl w:val="3"/>
          <w:numId w:val="4"/>
        </w:numPr>
      </w:pPr>
      <w:r>
        <w:t xml:space="preserve">For K-12 </w:t>
      </w:r>
    </w:p>
    <w:p w:rsidR="000114FB" w:rsidRDefault="000114FB" w:rsidP="000114FB">
      <w:pPr>
        <w:pStyle w:val="NoSpacing"/>
        <w:numPr>
          <w:ilvl w:val="4"/>
          <w:numId w:val="4"/>
        </w:numPr>
      </w:pPr>
      <w:r w:rsidRPr="001869FF">
        <w:rPr>
          <w:b/>
        </w:rPr>
        <w:t>FD</w:t>
      </w:r>
      <w:r>
        <w:t xml:space="preserve"> (Full-day; typically for Kindergarten), </w:t>
      </w:r>
    </w:p>
    <w:p w:rsidR="000114FB" w:rsidRDefault="000114FB" w:rsidP="000114FB">
      <w:pPr>
        <w:pStyle w:val="NoSpacing"/>
        <w:numPr>
          <w:ilvl w:val="5"/>
          <w:numId w:val="4"/>
        </w:numPr>
      </w:pPr>
      <w:r w:rsidRPr="001869FF">
        <w:rPr>
          <w:b/>
        </w:rPr>
        <w:lastRenderedPageBreak/>
        <w:t>SEM</w:t>
      </w:r>
      <w:r>
        <w:t xml:space="preserve"> (semester); </w:t>
      </w:r>
      <w:r w:rsidRPr="001869FF">
        <w:rPr>
          <w:b/>
        </w:rPr>
        <w:t>TRI</w:t>
      </w:r>
      <w:r>
        <w:t xml:space="preserve"> (trimester); </w:t>
      </w:r>
      <w:r w:rsidRPr="001869FF">
        <w:rPr>
          <w:b/>
        </w:rPr>
        <w:t>YR</w:t>
      </w:r>
      <w:r>
        <w:t xml:space="preserve"> (Year-long); </w:t>
      </w:r>
      <w:r w:rsidRPr="001869FF">
        <w:rPr>
          <w:b/>
        </w:rPr>
        <w:t>BLK</w:t>
      </w:r>
      <w:r>
        <w:t xml:space="preserve"> (Block Scheduling); </w:t>
      </w:r>
      <w:r w:rsidRPr="001869FF">
        <w:rPr>
          <w:b/>
        </w:rPr>
        <w:t>SP</w:t>
      </w:r>
      <w:r>
        <w:t xml:space="preserve"> (Self-Paced); </w:t>
      </w:r>
      <w:r w:rsidRPr="001869FF">
        <w:rPr>
          <w:b/>
        </w:rPr>
        <w:t>QTR</w:t>
      </w:r>
      <w:r>
        <w:t xml:space="preserve"> (Quarter); </w:t>
      </w:r>
      <w:r w:rsidRPr="000114FB">
        <w:rPr>
          <w:b/>
        </w:rPr>
        <w:t>PO</w:t>
      </w:r>
      <w:r w:rsidRPr="000114FB">
        <w:t xml:space="preserve"> (Pull-out)</w:t>
      </w:r>
    </w:p>
    <w:p w:rsidR="000114FB" w:rsidRDefault="000114FB" w:rsidP="000114FB">
      <w:pPr>
        <w:pStyle w:val="NoSpacing"/>
        <w:numPr>
          <w:ilvl w:val="2"/>
          <w:numId w:val="4"/>
        </w:numPr>
      </w:pPr>
      <w:r>
        <w:t>Field 24, Snapshot Date valid values 201</w:t>
      </w:r>
      <w:r w:rsidR="00C904D9">
        <w:t>9</w:t>
      </w:r>
      <w:r>
        <w:t>-</w:t>
      </w:r>
      <w:r w:rsidR="00C904D9">
        <w:t>20</w:t>
      </w:r>
      <w:r>
        <w:t xml:space="preserve">:  </w:t>
      </w:r>
      <w:r w:rsidRPr="001869FF">
        <w:rPr>
          <w:b/>
        </w:rPr>
        <w:t>201</w:t>
      </w:r>
      <w:r w:rsidR="00747F28">
        <w:rPr>
          <w:b/>
        </w:rPr>
        <w:t>9</w:t>
      </w:r>
      <w:r w:rsidRPr="001869FF">
        <w:rPr>
          <w:b/>
        </w:rPr>
        <w:t>-07-15</w:t>
      </w:r>
      <w:r>
        <w:t xml:space="preserve"> = 7/15 Open Year Round</w:t>
      </w:r>
    </w:p>
    <w:p w:rsidR="000114FB" w:rsidRDefault="000114FB" w:rsidP="000114FB">
      <w:pPr>
        <w:pStyle w:val="NoSpacing"/>
        <w:numPr>
          <w:ilvl w:val="1"/>
          <w:numId w:val="4"/>
        </w:numPr>
      </w:pPr>
      <w:r>
        <w:t>COURSE ENROLL</w:t>
      </w:r>
    </w:p>
    <w:p w:rsidR="000114FB" w:rsidRDefault="000114FB" w:rsidP="000114FB">
      <w:pPr>
        <w:pStyle w:val="NoSpacing"/>
        <w:numPr>
          <w:ilvl w:val="2"/>
          <w:numId w:val="4"/>
        </w:numPr>
      </w:pPr>
      <w:r>
        <w:t xml:space="preserve">Field 4, Enrollment Period Number valid values:  </w:t>
      </w:r>
      <w:r w:rsidRPr="001869FF">
        <w:rPr>
          <w:b/>
        </w:rPr>
        <w:t>906</w:t>
      </w:r>
      <w:r>
        <w:t xml:space="preserve"> = 7/15 Open Year Round</w:t>
      </w:r>
    </w:p>
    <w:p w:rsidR="000114FB" w:rsidRDefault="000114FB" w:rsidP="000114FB">
      <w:pPr>
        <w:pStyle w:val="NoSpacing"/>
        <w:numPr>
          <w:ilvl w:val="2"/>
          <w:numId w:val="4"/>
        </w:numPr>
      </w:pPr>
      <w:r>
        <w:t>Field 5, Effective Date valid values 201</w:t>
      </w:r>
      <w:r w:rsidR="00C904D9">
        <w:t>9</w:t>
      </w:r>
      <w:r>
        <w:t>-</w:t>
      </w:r>
      <w:r w:rsidR="00C904D9">
        <w:t>20</w:t>
      </w:r>
      <w:r>
        <w:t xml:space="preserve">:  </w:t>
      </w:r>
      <w:r w:rsidRPr="001869FF">
        <w:rPr>
          <w:b/>
        </w:rPr>
        <w:t>201</w:t>
      </w:r>
      <w:r w:rsidR="00747F28">
        <w:rPr>
          <w:b/>
        </w:rPr>
        <w:t>9</w:t>
      </w:r>
      <w:r w:rsidRPr="001869FF">
        <w:rPr>
          <w:b/>
        </w:rPr>
        <w:t>-07-15</w:t>
      </w:r>
      <w:r>
        <w:t xml:space="preserve"> = 7/15 Open Year Round</w:t>
      </w:r>
    </w:p>
    <w:p w:rsidR="000114FB" w:rsidRDefault="000114FB" w:rsidP="000114FB">
      <w:pPr>
        <w:pStyle w:val="NoSpacing"/>
        <w:numPr>
          <w:ilvl w:val="2"/>
          <w:numId w:val="4"/>
        </w:numPr>
      </w:pPr>
      <w:r>
        <w:t xml:space="preserve">Field 13, Semester valid values:  </w:t>
      </w:r>
      <w:r w:rsidRPr="001869FF">
        <w:rPr>
          <w:b/>
        </w:rPr>
        <w:t>9</w:t>
      </w:r>
      <w:r>
        <w:t xml:space="preserve"> = 7/15 Open Year Round</w:t>
      </w:r>
    </w:p>
    <w:p w:rsidR="000114FB" w:rsidRDefault="000114FB" w:rsidP="000114FB">
      <w:pPr>
        <w:pStyle w:val="NoSpacing"/>
        <w:numPr>
          <w:ilvl w:val="2"/>
          <w:numId w:val="4"/>
        </w:numPr>
      </w:pPr>
      <w:r>
        <w:t>Field 21, Course Instructor Snapshot Date valid values 201</w:t>
      </w:r>
      <w:r w:rsidR="00880855">
        <w:t>9</w:t>
      </w:r>
      <w:r>
        <w:t>-</w:t>
      </w:r>
      <w:r w:rsidR="00880855">
        <w:t>20</w:t>
      </w:r>
      <w:r>
        <w:t xml:space="preserve">:  </w:t>
      </w:r>
      <w:r w:rsidRPr="001869FF">
        <w:rPr>
          <w:b/>
        </w:rPr>
        <w:t>201</w:t>
      </w:r>
      <w:r w:rsidR="00747F28">
        <w:rPr>
          <w:b/>
        </w:rPr>
        <w:t>9</w:t>
      </w:r>
      <w:r w:rsidRPr="001869FF">
        <w:rPr>
          <w:b/>
        </w:rPr>
        <w:t>-07-15</w:t>
      </w:r>
      <w:r>
        <w:t xml:space="preserve"> = 7/15 Open Year Round</w:t>
      </w:r>
    </w:p>
    <w:p w:rsidR="000114FB" w:rsidRDefault="000114FB" w:rsidP="000114FB">
      <w:pPr>
        <w:pStyle w:val="NoSpacing"/>
        <w:numPr>
          <w:ilvl w:val="1"/>
          <w:numId w:val="4"/>
        </w:numPr>
      </w:pPr>
      <w:r>
        <w:t>STAFF SNAPSHOT</w:t>
      </w:r>
    </w:p>
    <w:p w:rsidR="000114FB" w:rsidRDefault="000114FB" w:rsidP="000114FB">
      <w:pPr>
        <w:pStyle w:val="NoSpacing"/>
        <w:numPr>
          <w:ilvl w:val="2"/>
          <w:numId w:val="4"/>
        </w:numPr>
      </w:pPr>
      <w:r>
        <w:t>Field 50, Snapshot Date valid values 201</w:t>
      </w:r>
      <w:r w:rsidR="00C904D9">
        <w:t>9</w:t>
      </w:r>
      <w:r>
        <w:t>-</w:t>
      </w:r>
      <w:r w:rsidR="00C904D9">
        <w:t>20</w:t>
      </w:r>
      <w:r>
        <w:t xml:space="preserve">:  </w:t>
      </w:r>
      <w:r w:rsidRPr="001869FF">
        <w:rPr>
          <w:b/>
        </w:rPr>
        <w:t>201</w:t>
      </w:r>
      <w:r w:rsidR="00747F28">
        <w:rPr>
          <w:b/>
        </w:rPr>
        <w:t>9</w:t>
      </w:r>
      <w:r w:rsidRPr="001869FF">
        <w:rPr>
          <w:b/>
        </w:rPr>
        <w:t>-07-15</w:t>
      </w:r>
      <w:r>
        <w:t xml:space="preserve"> = 7/15 Open Year Round</w:t>
      </w:r>
    </w:p>
    <w:p w:rsidR="000114FB" w:rsidRDefault="000114FB" w:rsidP="000114FB">
      <w:pPr>
        <w:pStyle w:val="NoSpacing"/>
        <w:numPr>
          <w:ilvl w:val="1"/>
          <w:numId w:val="4"/>
        </w:numPr>
      </w:pPr>
      <w:r>
        <w:t>STUDENT SNAPSHOT</w:t>
      </w:r>
    </w:p>
    <w:p w:rsidR="000114FB" w:rsidRDefault="000114FB" w:rsidP="000114FB">
      <w:pPr>
        <w:pStyle w:val="NoSpacing"/>
        <w:numPr>
          <w:ilvl w:val="2"/>
          <w:numId w:val="4"/>
        </w:numPr>
      </w:pPr>
      <w:r>
        <w:t>Field 83, Snapshot Date valid values 201</w:t>
      </w:r>
      <w:r w:rsidR="00C904D9">
        <w:t>9</w:t>
      </w:r>
      <w:r>
        <w:t>-</w:t>
      </w:r>
      <w:r w:rsidR="00C904D9">
        <w:t>20</w:t>
      </w:r>
      <w:r>
        <w:t xml:space="preserve">:  </w:t>
      </w:r>
      <w:r w:rsidR="00747F28">
        <w:rPr>
          <w:b/>
        </w:rPr>
        <w:t>2019</w:t>
      </w:r>
      <w:r w:rsidRPr="001869FF">
        <w:rPr>
          <w:b/>
        </w:rPr>
        <w:t>-07-15</w:t>
      </w:r>
      <w:r>
        <w:t xml:space="preserve"> = 7/15 Open Year Round</w:t>
      </w:r>
    </w:p>
    <w:p w:rsidR="000114FB" w:rsidRDefault="000114FB" w:rsidP="000114FB">
      <w:pPr>
        <w:pStyle w:val="NoSpacing"/>
        <w:numPr>
          <w:ilvl w:val="1"/>
          <w:numId w:val="4"/>
        </w:numPr>
      </w:pPr>
      <w:r>
        <w:t>STAFF</w:t>
      </w:r>
    </w:p>
    <w:p w:rsidR="000114FB" w:rsidRDefault="000114FB" w:rsidP="000114FB">
      <w:pPr>
        <w:pStyle w:val="NoSpacing"/>
        <w:numPr>
          <w:ilvl w:val="2"/>
          <w:numId w:val="4"/>
        </w:numPr>
      </w:pPr>
      <w:r>
        <w:t>No change for NMEPIC</w:t>
      </w:r>
    </w:p>
    <w:p w:rsidR="000114FB" w:rsidRDefault="000114FB" w:rsidP="000114FB">
      <w:pPr>
        <w:pStyle w:val="NoSpacing"/>
        <w:numPr>
          <w:ilvl w:val="1"/>
          <w:numId w:val="4"/>
        </w:numPr>
      </w:pPr>
      <w:r>
        <w:t>STUDENT</w:t>
      </w:r>
    </w:p>
    <w:p w:rsidR="000114FB" w:rsidRDefault="000114FB" w:rsidP="000114FB">
      <w:pPr>
        <w:pStyle w:val="NoSpacing"/>
        <w:numPr>
          <w:ilvl w:val="2"/>
          <w:numId w:val="4"/>
        </w:numPr>
      </w:pPr>
      <w:r>
        <w:t>No change for NMEPIC</w:t>
      </w:r>
    </w:p>
    <w:p w:rsidR="000114FB" w:rsidRDefault="000114FB" w:rsidP="000114FB">
      <w:pPr>
        <w:pStyle w:val="NoSpacing"/>
      </w:pPr>
    </w:p>
    <w:p w:rsidR="000114FB" w:rsidRDefault="000114FB" w:rsidP="000114FB">
      <w:pPr>
        <w:pStyle w:val="NoSpacing"/>
        <w:rPr>
          <w:b/>
          <w:sz w:val="32"/>
          <w:szCs w:val="32"/>
        </w:rPr>
      </w:pPr>
      <w:r w:rsidRPr="001A6737">
        <w:rPr>
          <w:b/>
          <w:sz w:val="32"/>
          <w:szCs w:val="32"/>
        </w:rPr>
        <w:t>Template</w:t>
      </w:r>
      <w:r>
        <w:rPr>
          <w:b/>
          <w:sz w:val="32"/>
          <w:szCs w:val="32"/>
        </w:rPr>
        <w:t xml:space="preserve"> to submit to 7/15 for </w:t>
      </w:r>
      <w:r w:rsidRPr="001A6737">
        <w:rPr>
          <w:b/>
          <w:sz w:val="32"/>
          <w:szCs w:val="32"/>
        </w:rPr>
        <w:t>NMEPIC</w:t>
      </w:r>
      <w:r>
        <w:rPr>
          <w:b/>
          <w:sz w:val="32"/>
          <w:szCs w:val="32"/>
        </w:rPr>
        <w:t xml:space="preserve"> Student</w:t>
      </w:r>
      <w:r w:rsidRPr="001A6737">
        <w:rPr>
          <w:b/>
          <w:sz w:val="32"/>
          <w:szCs w:val="32"/>
        </w:rPr>
        <w:t xml:space="preserve"> creation:</w:t>
      </w:r>
    </w:p>
    <w:p w:rsidR="000114FB" w:rsidRDefault="000114FB" w:rsidP="000114FB">
      <w:pPr>
        <w:pStyle w:val="NoSpacing"/>
        <w:rPr>
          <w:szCs w:val="20"/>
        </w:rPr>
      </w:pPr>
      <w:r w:rsidRPr="00684549">
        <w:rPr>
          <w:szCs w:val="20"/>
        </w:rPr>
        <w:t>STUDENT</w:t>
      </w:r>
    </w:p>
    <w:p w:rsidR="000114FB" w:rsidRDefault="000114FB" w:rsidP="000114FB">
      <w:pPr>
        <w:pStyle w:val="NoSpacing"/>
        <w:numPr>
          <w:ilvl w:val="0"/>
          <w:numId w:val="22"/>
        </w:numPr>
        <w:rPr>
          <w:szCs w:val="20"/>
        </w:rPr>
      </w:pPr>
      <w:r>
        <w:rPr>
          <w:szCs w:val="20"/>
        </w:rPr>
        <w:t xml:space="preserve">To add students to an existing EPIC class roster, its only necessary to submit the </w:t>
      </w:r>
      <w:r w:rsidRPr="009126D5">
        <w:rPr>
          <w:b/>
          <w:i/>
          <w:szCs w:val="20"/>
        </w:rPr>
        <w:t>STUDENT</w:t>
      </w:r>
      <w:r>
        <w:rPr>
          <w:szCs w:val="20"/>
        </w:rPr>
        <w:t xml:space="preserve"> template</w:t>
      </w:r>
    </w:p>
    <w:p w:rsidR="000114FB" w:rsidRDefault="000114FB" w:rsidP="000114FB">
      <w:pPr>
        <w:pStyle w:val="NoSpacing"/>
        <w:numPr>
          <w:ilvl w:val="0"/>
          <w:numId w:val="22"/>
        </w:numPr>
        <w:rPr>
          <w:szCs w:val="20"/>
        </w:rPr>
      </w:pPr>
      <w:r>
        <w:rPr>
          <w:szCs w:val="20"/>
        </w:rPr>
        <w:t>Not until a student is associated with your district will you see the student in EPIC</w:t>
      </w:r>
    </w:p>
    <w:p w:rsidR="000114FB" w:rsidRPr="00684549" w:rsidRDefault="000114FB" w:rsidP="005F161E">
      <w:pPr>
        <w:pStyle w:val="NoSpacing"/>
        <w:rPr>
          <w:szCs w:val="20"/>
        </w:rPr>
      </w:pPr>
    </w:p>
    <w:bookmarkEnd w:id="2"/>
    <w:p w:rsidR="005B36F4" w:rsidRDefault="005F161E" w:rsidP="004D6CE7">
      <w:pPr>
        <w:pStyle w:val="NoSpacing"/>
        <w:rPr>
          <w:rFonts w:ascii="Calibri" w:hAnsi="Calibri"/>
          <w:b/>
          <w:sz w:val="32"/>
          <w:szCs w:val="32"/>
        </w:rPr>
      </w:pPr>
      <w:r>
        <w:rPr>
          <w:rFonts w:ascii="Calibri" w:hAnsi="Calibri"/>
          <w:b/>
          <w:sz w:val="32"/>
          <w:szCs w:val="32"/>
        </w:rPr>
        <w:t>NMEPIC</w:t>
      </w:r>
      <w:r w:rsidR="005B36F4" w:rsidRPr="007E1D6B">
        <w:rPr>
          <w:rFonts w:ascii="Calibri" w:hAnsi="Calibri"/>
          <w:b/>
          <w:sz w:val="32"/>
          <w:szCs w:val="32"/>
        </w:rPr>
        <w:t xml:space="preserve"> STARS reports: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F161E" w:rsidRPr="005F161E">
        <w:trPr>
          <w:tblCellSpacing w:w="15" w:type="dxa"/>
        </w:trPr>
        <w:tc>
          <w:tcPr>
            <w:tcW w:w="0" w:type="auto"/>
            <w:tcMar>
              <w:top w:w="30" w:type="dxa"/>
              <w:left w:w="15" w:type="dxa"/>
              <w:bottom w:w="15" w:type="dxa"/>
              <w:right w:w="15" w:type="dxa"/>
            </w:tcMar>
            <w:vAlign w:val="center"/>
            <w:hideMark/>
          </w:tcPr>
          <w:p w:rsidR="005F161E" w:rsidRPr="005F161E" w:rsidRDefault="00B04627" w:rsidP="005F161E">
            <w:pPr>
              <w:spacing w:after="0" w:line="240" w:lineRule="auto"/>
              <w:rPr>
                <w:rFonts w:ascii="Tahoma" w:eastAsia="Times New Roman" w:hAnsi="Tahoma" w:cs="Tahoma"/>
                <w:color w:val="595959"/>
                <w:spacing w:val="24"/>
                <w:sz w:val="16"/>
                <w:szCs w:val="16"/>
              </w:rPr>
            </w:pPr>
            <w:hyperlink r:id="rId11" w:history="1">
              <w:r w:rsidR="005F161E" w:rsidRPr="005F161E">
                <w:rPr>
                  <w:rFonts w:ascii="Tahoma" w:eastAsia="Times New Roman" w:hAnsi="Tahoma" w:cs="Tahoma"/>
                  <w:color w:val="3DB2FF"/>
                  <w:spacing w:val="24"/>
                  <w:sz w:val="16"/>
                  <w:szCs w:val="16"/>
                </w:rPr>
                <w:t>STARS Home</w:t>
              </w:r>
            </w:hyperlink>
            <w:r w:rsidR="005F161E" w:rsidRPr="005F161E">
              <w:rPr>
                <w:rFonts w:ascii="Tahoma" w:eastAsia="Times New Roman" w:hAnsi="Tahoma" w:cs="Tahoma"/>
                <w:color w:val="595959"/>
                <w:spacing w:val="24"/>
                <w:sz w:val="16"/>
                <w:szCs w:val="16"/>
              </w:rPr>
              <w:t xml:space="preserve"> &gt; </w:t>
            </w:r>
            <w:hyperlink r:id="rId12" w:history="1">
              <w:r w:rsidR="005F161E" w:rsidRPr="005F161E">
                <w:rPr>
                  <w:rFonts w:ascii="Tahoma" w:eastAsia="Times New Roman" w:hAnsi="Tahoma" w:cs="Tahoma"/>
                  <w:color w:val="3DB2FF"/>
                  <w:spacing w:val="24"/>
                  <w:sz w:val="16"/>
                  <w:szCs w:val="16"/>
                </w:rPr>
                <w:t>STARS Test Reporting</w:t>
              </w:r>
            </w:hyperlink>
            <w:r w:rsidR="005F161E" w:rsidRPr="005F161E">
              <w:rPr>
                <w:rFonts w:ascii="Tahoma" w:eastAsia="Times New Roman" w:hAnsi="Tahoma" w:cs="Tahoma"/>
                <w:color w:val="595959"/>
                <w:spacing w:val="24"/>
                <w:sz w:val="16"/>
                <w:szCs w:val="16"/>
              </w:rPr>
              <w:t xml:space="preserve"> &gt; </w:t>
            </w:r>
            <w:hyperlink r:id="rId13" w:history="1">
              <w:r w:rsidR="005F161E" w:rsidRPr="005F161E">
                <w:rPr>
                  <w:rFonts w:ascii="Tahoma" w:eastAsia="Times New Roman" w:hAnsi="Tahoma" w:cs="Tahoma"/>
                  <w:color w:val="3DB2FF"/>
                  <w:spacing w:val="24"/>
                  <w:sz w:val="16"/>
                  <w:szCs w:val="16"/>
                </w:rPr>
                <w:t>Public Folders</w:t>
              </w:r>
            </w:hyperlink>
            <w:r w:rsidR="005F161E" w:rsidRPr="005F161E">
              <w:rPr>
                <w:rFonts w:ascii="Tahoma" w:eastAsia="Times New Roman" w:hAnsi="Tahoma" w:cs="Tahoma"/>
                <w:color w:val="595959"/>
                <w:spacing w:val="24"/>
                <w:sz w:val="16"/>
                <w:szCs w:val="16"/>
              </w:rPr>
              <w:t xml:space="preserve"> &gt; </w:t>
            </w:r>
            <w:hyperlink r:id="rId14" w:history="1">
              <w:r w:rsidR="005F161E" w:rsidRPr="005F161E">
                <w:rPr>
                  <w:rFonts w:ascii="Tahoma" w:eastAsia="Times New Roman" w:hAnsi="Tahoma" w:cs="Tahoma"/>
                  <w:color w:val="3DB2FF"/>
                  <w:spacing w:val="24"/>
                  <w:sz w:val="16"/>
                  <w:szCs w:val="16"/>
                </w:rPr>
                <w:t>eScholar Framework - Verify</w:t>
              </w:r>
            </w:hyperlink>
            <w:r w:rsidR="005F161E" w:rsidRPr="005F161E">
              <w:rPr>
                <w:rFonts w:ascii="Tahoma" w:eastAsia="Times New Roman" w:hAnsi="Tahoma" w:cs="Tahoma"/>
                <w:color w:val="595959"/>
                <w:spacing w:val="24"/>
                <w:sz w:val="16"/>
                <w:szCs w:val="16"/>
              </w:rPr>
              <w:t xml:space="preserve"> &gt; </w:t>
            </w:r>
            <w:hyperlink r:id="rId15" w:history="1">
              <w:r w:rsidR="005F161E" w:rsidRPr="005F161E">
                <w:rPr>
                  <w:rFonts w:ascii="Tahoma" w:eastAsia="Times New Roman" w:hAnsi="Tahoma" w:cs="Tahoma"/>
                  <w:color w:val="3DB2FF"/>
                  <w:spacing w:val="24"/>
                  <w:sz w:val="16"/>
                  <w:szCs w:val="16"/>
                </w:rPr>
                <w:t>District and Location Reports</w:t>
              </w:r>
            </w:hyperlink>
            <w:r w:rsidR="005F161E" w:rsidRPr="005F161E">
              <w:rPr>
                <w:rFonts w:ascii="Tahoma" w:eastAsia="Times New Roman" w:hAnsi="Tahoma" w:cs="Tahoma"/>
                <w:color w:val="595959"/>
                <w:spacing w:val="24"/>
                <w:sz w:val="16"/>
                <w:szCs w:val="16"/>
              </w:rPr>
              <w:t xml:space="preserve"> &gt; </w:t>
            </w:r>
            <w:hyperlink r:id="rId16" w:history="1">
              <w:r w:rsidR="005F161E" w:rsidRPr="005F161E">
                <w:rPr>
                  <w:rFonts w:ascii="Tahoma" w:eastAsia="Times New Roman" w:hAnsi="Tahoma" w:cs="Tahoma"/>
                  <w:color w:val="3DB2FF"/>
                  <w:spacing w:val="24"/>
                  <w:sz w:val="16"/>
                  <w:szCs w:val="16"/>
                </w:rPr>
                <w:t>NMEPIC</w:t>
              </w:r>
            </w:hyperlink>
            <w:r w:rsidR="005F161E" w:rsidRPr="005F161E">
              <w:rPr>
                <w:rFonts w:ascii="Tahoma" w:eastAsia="Times New Roman" w:hAnsi="Tahoma" w:cs="Tahoma"/>
                <w:color w:val="595959"/>
                <w:spacing w:val="24"/>
                <w:sz w:val="16"/>
                <w:szCs w:val="16"/>
              </w:rPr>
              <w:t xml:space="preserve"> </w:t>
            </w:r>
          </w:p>
        </w:tc>
      </w:tr>
    </w:tbl>
    <w:p w:rsidR="005F161E" w:rsidRDefault="00B04627" w:rsidP="005F161E">
      <w:pPr>
        <w:spacing w:after="0" w:line="240" w:lineRule="auto"/>
        <w:rPr>
          <w:rFonts w:ascii="Verdana" w:eastAsia="Times New Roman" w:hAnsi="Verdana" w:cs="Times New Roman"/>
          <w:color w:val="203830"/>
          <w:sz w:val="16"/>
          <w:szCs w:val="16"/>
        </w:rPr>
      </w:pPr>
      <w:hyperlink r:id="rId17" w:history="1">
        <w:r w:rsidR="005F161E">
          <w:rPr>
            <w:rStyle w:val="Hyperlink"/>
            <w:rFonts w:ascii="Verdana" w:hAnsi="Verdana"/>
            <w:sz w:val="16"/>
            <w:szCs w:val="16"/>
          </w:rPr>
          <w:t>NMEPIC Schools</w:t>
        </w:r>
      </w:hyperlink>
    </w:p>
    <w:p w:rsidR="005F161E" w:rsidRDefault="005F161E" w:rsidP="005F161E">
      <w:pPr>
        <w:spacing w:after="0" w:line="240" w:lineRule="auto"/>
        <w:rPr>
          <w:rFonts w:ascii="Verdana" w:eastAsia="Times New Roman" w:hAnsi="Verdana" w:cs="Times New Roman"/>
          <w:color w:val="203830"/>
          <w:sz w:val="16"/>
          <w:szCs w:val="16"/>
        </w:rPr>
      </w:pPr>
    </w:p>
    <w:p w:rsidR="005F161E" w:rsidRPr="005F161E" w:rsidRDefault="005F161E" w:rsidP="005F161E">
      <w:pPr>
        <w:spacing w:after="0" w:line="240" w:lineRule="auto"/>
        <w:rPr>
          <w:rFonts w:ascii="Verdana" w:eastAsia="Times New Roman" w:hAnsi="Verdana" w:cs="Times New Roman"/>
          <w:vanish/>
          <w:color w:val="203830"/>
          <w:sz w:val="16"/>
          <w:szCs w:val="16"/>
        </w:rPr>
      </w:pPr>
    </w:p>
    <w:p w:rsidR="005F161E" w:rsidRPr="00FA17FC" w:rsidRDefault="005F161E" w:rsidP="005F161E">
      <w:pPr>
        <w:rPr>
          <w:rFonts w:ascii="Verdana" w:hAnsi="Verdana"/>
          <w:vanish/>
          <w:color w:val="002163"/>
          <w:sz w:val="16"/>
          <w:szCs w:val="16"/>
        </w:rPr>
      </w:pPr>
    </w:p>
    <w:p w:rsidR="005F161E" w:rsidRPr="00C74AF7" w:rsidRDefault="005F161E" w:rsidP="005F161E">
      <w:pPr>
        <w:pStyle w:val="ListParagraph"/>
        <w:numPr>
          <w:ilvl w:val="0"/>
          <w:numId w:val="5"/>
        </w:numPr>
        <w:rPr>
          <w:color w:val="000000"/>
        </w:rPr>
      </w:pPr>
      <w:r w:rsidRPr="00C74AF7">
        <w:rPr>
          <w:color w:val="000000"/>
        </w:rPr>
        <w:t>Lists participating schools whose rosters will be transferred to NMEPIC</w:t>
      </w:r>
    </w:p>
    <w:p w:rsidR="005F161E" w:rsidRPr="00C74AF7" w:rsidRDefault="005F161E" w:rsidP="005F161E">
      <w:pPr>
        <w:pStyle w:val="ListParagraph"/>
        <w:numPr>
          <w:ilvl w:val="0"/>
          <w:numId w:val="5"/>
        </w:numPr>
        <w:rPr>
          <w:color w:val="000000"/>
        </w:rPr>
      </w:pPr>
      <w:r w:rsidRPr="00C74AF7">
        <w:rPr>
          <w:color w:val="000000"/>
        </w:rPr>
        <w:t xml:space="preserve">If </w:t>
      </w:r>
      <w:r>
        <w:rPr>
          <w:color w:val="000000"/>
        </w:rPr>
        <w:t>any</w:t>
      </w:r>
      <w:r w:rsidRPr="00C74AF7">
        <w:rPr>
          <w:color w:val="000000"/>
        </w:rPr>
        <w:t xml:space="preserve"> participating schools ar</w:t>
      </w:r>
      <w:r>
        <w:rPr>
          <w:color w:val="000000"/>
        </w:rPr>
        <w:t>e not listed, please contact</w:t>
      </w:r>
      <w:r w:rsidRPr="00C37184">
        <w:rPr>
          <w:color w:val="000000" w:themeColor="text1"/>
        </w:rPr>
        <w:t xml:space="preserve"> Adam Rios </w:t>
      </w:r>
      <w:r>
        <w:rPr>
          <w:color w:val="000000" w:themeColor="text1"/>
        </w:rPr>
        <w:t>(</w:t>
      </w:r>
      <w:r w:rsidRPr="00AD5105">
        <w:rPr>
          <w:color w:val="000000" w:themeColor="text1"/>
          <w:u w:val="single"/>
        </w:rPr>
        <w:t>Adam.Rios@state.nm.us</w:t>
      </w:r>
      <w:r>
        <w:rPr>
          <w:color w:val="000000" w:themeColor="text1"/>
          <w:u w:val="single"/>
        </w:rPr>
        <w:t>)</w:t>
      </w:r>
      <w:r w:rsidRPr="00C37184">
        <w:rPr>
          <w:color w:val="000000" w:themeColor="text1"/>
        </w:rPr>
        <w:t xml:space="preserve"> </w:t>
      </w:r>
      <w:r w:rsidRPr="00C74AF7">
        <w:t xml:space="preserve">to have them added.  Only District Codes and Location Codes listed that match your </w:t>
      </w:r>
      <w:r>
        <w:t>COURSE INSTRUCTOR &amp; STUDENT COURSE ENROLLMENT</w:t>
      </w:r>
      <w:r w:rsidRPr="00C74AF7">
        <w:t xml:space="preserve"> data will be transferred to NMEPIC.</w:t>
      </w:r>
    </w:p>
    <w:p w:rsidR="005F161E" w:rsidRDefault="00B04627" w:rsidP="005F161E">
      <w:hyperlink r:id="rId18" w:history="1">
        <w:r w:rsidR="005F161E">
          <w:rPr>
            <w:rStyle w:val="Hyperlink"/>
            <w:rFonts w:ascii="Verdana" w:hAnsi="Verdana"/>
            <w:sz w:val="16"/>
            <w:szCs w:val="16"/>
          </w:rPr>
          <w:t>NMEPIC Detailed Class Roster</w:t>
        </w:r>
      </w:hyperlink>
    </w:p>
    <w:p w:rsidR="005F161E" w:rsidRDefault="005F161E" w:rsidP="005F161E">
      <w:pPr>
        <w:pStyle w:val="ListParagraph"/>
        <w:numPr>
          <w:ilvl w:val="0"/>
          <w:numId w:val="5"/>
        </w:numPr>
      </w:pPr>
      <w:r>
        <w:t>Run this report to verify roster data for transfer</w:t>
      </w:r>
    </w:p>
    <w:p w:rsidR="005F161E" w:rsidRPr="002A1BF9" w:rsidRDefault="005F161E" w:rsidP="005F161E">
      <w:pPr>
        <w:pStyle w:val="ListParagraph"/>
        <w:numPr>
          <w:ilvl w:val="0"/>
          <w:numId w:val="5"/>
        </w:numPr>
      </w:pPr>
      <w:r>
        <w:t>Dummy Staff ID rosters are included for distance learning and dual credit, so these students may be scheduled for EOCs if necessary</w:t>
      </w:r>
    </w:p>
    <w:p w:rsidR="005F161E" w:rsidRDefault="005F161E" w:rsidP="005F161E">
      <w:pPr>
        <w:pStyle w:val="ListParagraph"/>
        <w:numPr>
          <w:ilvl w:val="0"/>
          <w:numId w:val="5"/>
        </w:numPr>
      </w:pPr>
      <w:r>
        <w:t>Report was modeled after “Detailed Class Roster for Teachers” and lists students enrolled in courses with their teacher.  Only the PRIMARY INSTRUCTOR (Teacher of Record) is transferred to NMEPIC, not the “other instructors” because a class can only be associated with one teacher in the EPIC system.</w:t>
      </w:r>
    </w:p>
    <w:p w:rsidR="005F161E" w:rsidRDefault="005F161E" w:rsidP="005F161E">
      <w:pPr>
        <w:pStyle w:val="ListParagraph"/>
        <w:numPr>
          <w:ilvl w:val="0"/>
          <w:numId w:val="5"/>
        </w:numPr>
      </w:pPr>
      <w:r>
        <w:lastRenderedPageBreak/>
        <w:t xml:space="preserve">Snapshot parameter specified will be </w:t>
      </w:r>
      <w:r>
        <w:rPr>
          <w:b/>
        </w:rPr>
        <w:t>YYYY</w:t>
      </w:r>
      <w:r w:rsidRPr="006304E2">
        <w:rPr>
          <w:b/>
        </w:rPr>
        <w:t>-0</w:t>
      </w:r>
      <w:r>
        <w:rPr>
          <w:b/>
        </w:rPr>
        <w:t>7</w:t>
      </w:r>
      <w:r w:rsidRPr="006304E2">
        <w:rPr>
          <w:b/>
        </w:rPr>
        <w:t>-</w:t>
      </w:r>
      <w:r>
        <w:rPr>
          <w:b/>
        </w:rPr>
        <w:t>15</w:t>
      </w:r>
      <w:r>
        <w:t xml:space="preserve"> (for both Fall and Spring)</w:t>
      </w:r>
    </w:p>
    <w:p w:rsidR="005F161E" w:rsidRDefault="005F161E" w:rsidP="005F161E">
      <w:pPr>
        <w:pStyle w:val="ListParagraph"/>
        <w:numPr>
          <w:ilvl w:val="0"/>
          <w:numId w:val="5"/>
        </w:numPr>
      </w:pPr>
      <w:r>
        <w:t xml:space="preserve">To see EXACTLY which rosters will (or were) transferred to NMEPIC, leave the default parameter for </w:t>
      </w:r>
      <w:r w:rsidRPr="00206C6C">
        <w:rPr>
          <w:b/>
        </w:rPr>
        <w:t>COURSES = EOC</w:t>
      </w:r>
      <w:r>
        <w:t xml:space="preserve">, so only those courses tied to an EOC will be displayed.  For trouble-shooting purposes, you may want to change this value to ALL.  For example, if you’re wondering why a particular course wasn’t transferred to NMEPIC yet you submitted this Class Roster to the 7/15 snapshot date, </w:t>
      </w:r>
      <w:r w:rsidR="00510779">
        <w:t>try running the report specifying</w:t>
      </w:r>
      <w:r>
        <w:t xml:space="preserve"> COURSES=ALL parameter</w:t>
      </w:r>
      <w:r w:rsidR="00510779">
        <w:t>.  You’ll need to change the course code to an EOC course code for transfer.</w:t>
      </w:r>
      <w:r>
        <w:t xml:space="preserve">  </w:t>
      </w:r>
    </w:p>
    <w:p w:rsidR="005B36F4" w:rsidRPr="007E1D6B" w:rsidRDefault="005B36F4" w:rsidP="004D6CE7">
      <w:pPr>
        <w:pStyle w:val="Heading2"/>
        <w:rPr>
          <w:rFonts w:ascii="Calibri" w:hAnsi="Calibri"/>
        </w:rPr>
      </w:pPr>
      <w:bookmarkStart w:id="3" w:name="_Toc489619314"/>
      <w:r w:rsidRPr="007E1D6B">
        <w:rPr>
          <w:rFonts w:ascii="Calibri" w:hAnsi="Calibri"/>
        </w:rPr>
        <w:t>Support contacts:</w:t>
      </w:r>
      <w:bookmarkEnd w:id="3"/>
    </w:p>
    <w:p w:rsidR="00510779" w:rsidRDefault="00510779" w:rsidP="00510779">
      <w:pPr>
        <w:rPr>
          <w:color w:val="000000" w:themeColor="text1"/>
          <w:u w:val="single"/>
        </w:rPr>
      </w:pPr>
      <w:r>
        <w:rPr>
          <w:color w:val="000000" w:themeColor="text1"/>
        </w:rPr>
        <w:t xml:space="preserve">For STARS NMEPIC or EPIC support, contact </w:t>
      </w:r>
      <w:r w:rsidRPr="00C37184">
        <w:rPr>
          <w:color w:val="000000" w:themeColor="text1"/>
        </w:rPr>
        <w:t>Adam Rios</w:t>
      </w:r>
      <w:r>
        <w:rPr>
          <w:color w:val="000000" w:themeColor="text1"/>
        </w:rPr>
        <w:t xml:space="preserve"> at</w:t>
      </w:r>
      <w:r w:rsidR="00785FA2">
        <w:rPr>
          <w:color w:val="000000" w:themeColor="text1"/>
        </w:rPr>
        <w:t xml:space="preserve">: </w:t>
      </w:r>
      <w:r w:rsidRPr="00C37184">
        <w:rPr>
          <w:color w:val="000000" w:themeColor="text1"/>
        </w:rPr>
        <w:t xml:space="preserve"> </w:t>
      </w:r>
      <w:r w:rsidRPr="00AD5105">
        <w:rPr>
          <w:color w:val="000000" w:themeColor="text1"/>
          <w:u w:val="single"/>
        </w:rPr>
        <w:t>Adam.Rios@state.nm.</w:t>
      </w:r>
      <w:r>
        <w:rPr>
          <w:color w:val="000000" w:themeColor="text1"/>
          <w:u w:val="single"/>
        </w:rPr>
        <w:t>us</w:t>
      </w:r>
    </w:p>
    <w:p w:rsidR="00D34F89" w:rsidRPr="007E1D6B" w:rsidRDefault="00510779" w:rsidP="00D34F89">
      <w:pPr>
        <w:pStyle w:val="NoSpacing"/>
        <w:rPr>
          <w:rFonts w:ascii="Calibri" w:hAnsi="Calibri"/>
          <w:sz w:val="22"/>
          <w:szCs w:val="22"/>
        </w:rPr>
      </w:pPr>
      <w:r>
        <w:rPr>
          <w:rFonts w:ascii="Calibri" w:hAnsi="Calibri"/>
          <w:sz w:val="22"/>
          <w:szCs w:val="22"/>
        </w:rPr>
        <w:t>For STARS E</w:t>
      </w:r>
      <w:r w:rsidR="005B36F4" w:rsidRPr="007E1D6B">
        <w:rPr>
          <w:rFonts w:ascii="Calibri" w:hAnsi="Calibri"/>
          <w:sz w:val="22"/>
          <w:szCs w:val="22"/>
        </w:rPr>
        <w:t>DM loading issues or questions, plea</w:t>
      </w:r>
      <w:r w:rsidR="00D34F89" w:rsidRPr="007E1D6B">
        <w:rPr>
          <w:rFonts w:ascii="Calibri" w:hAnsi="Calibri"/>
          <w:sz w:val="22"/>
          <w:szCs w:val="22"/>
        </w:rPr>
        <w:t>se contact the STARS help desk at:</w:t>
      </w:r>
    </w:p>
    <w:p w:rsidR="00D34F89" w:rsidRPr="007E1D6B" w:rsidRDefault="00D34F89" w:rsidP="00D34F89">
      <w:pPr>
        <w:pStyle w:val="NoSpacing"/>
        <w:rPr>
          <w:rFonts w:ascii="Calibri" w:hAnsi="Calibri"/>
          <w:b/>
          <w:i/>
          <w:sz w:val="22"/>
          <w:szCs w:val="22"/>
        </w:rPr>
      </w:pPr>
      <w:r w:rsidRPr="007E1D6B">
        <w:rPr>
          <w:rFonts w:ascii="Calibri" w:hAnsi="Calibri"/>
          <w:b/>
          <w:i/>
          <w:sz w:val="22"/>
          <w:szCs w:val="22"/>
        </w:rPr>
        <w:t>PED-STARSAdmin@state.nm.us</w:t>
      </w:r>
    </w:p>
    <w:p w:rsidR="005B36F4" w:rsidRPr="007E1D6B" w:rsidRDefault="005B36F4">
      <w:pPr>
        <w:rPr>
          <w:rFonts w:ascii="Calibri" w:hAnsi="Calibri"/>
        </w:rPr>
      </w:pPr>
    </w:p>
    <w:sectPr w:rsidR="005B36F4" w:rsidRPr="007E1D6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27" w:rsidRDefault="00B04627" w:rsidP="005B36F4">
      <w:pPr>
        <w:spacing w:after="0" w:line="240" w:lineRule="auto"/>
      </w:pPr>
      <w:r>
        <w:separator/>
      </w:r>
    </w:p>
  </w:endnote>
  <w:endnote w:type="continuationSeparator" w:id="0">
    <w:p w:rsidR="00B04627" w:rsidRDefault="00B04627"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4" w:rsidRDefault="00A20F66" w:rsidP="00A20F66">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0FFC">
          <w:rPr>
            <w:noProof/>
          </w:rPr>
          <w:t>2</w:t>
        </w:r>
        <w:r>
          <w:rPr>
            <w:noProof/>
          </w:rPr>
          <w:fldChar w:fldCharType="end"/>
        </w:r>
      </w:sdtContent>
    </w:sdt>
    <w:r>
      <w:rPr>
        <w:noProof/>
      </w:rPr>
      <w:t xml:space="preserve"> </w:t>
    </w:r>
    <w:r>
      <w:ptab w:relativeTo="margin" w:alignment="right" w:leader="none"/>
    </w:r>
    <w:r>
      <w:t xml:space="preserve">Last Modified:  </w:t>
    </w:r>
    <w:r w:rsidR="00495113">
      <w:fldChar w:fldCharType="begin"/>
    </w:r>
    <w:r w:rsidR="00495113">
      <w:instrText xml:space="preserve"> SAVEDATE  \@ "M/d/yyyy h:mm am/pm"  \* MERGEFORMAT </w:instrText>
    </w:r>
    <w:r w:rsidR="00495113">
      <w:fldChar w:fldCharType="separate"/>
    </w:r>
    <w:r w:rsidR="00A20FFC">
      <w:rPr>
        <w:noProof/>
      </w:rPr>
      <w:t>7/1/2019 3:37 PM</w:t>
    </w:r>
    <w:r w:rsidR="004951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27" w:rsidRDefault="00B04627" w:rsidP="005B36F4">
      <w:pPr>
        <w:spacing w:after="0" w:line="240" w:lineRule="auto"/>
      </w:pPr>
      <w:r>
        <w:separator/>
      </w:r>
    </w:p>
  </w:footnote>
  <w:footnote w:type="continuationSeparator" w:id="0">
    <w:p w:rsidR="00B04627" w:rsidRDefault="00B04627" w:rsidP="005B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6" w:rsidRDefault="00A20F66">
    <w:pPr>
      <w:pStyle w:val="Header"/>
    </w:pPr>
    <w:r>
      <w:rPr>
        <w:b/>
        <w:noProof/>
        <w:color w:val="0000FF"/>
        <w:sz w:val="18"/>
        <w:szCs w:val="18"/>
      </w:rPr>
      <w:drawing>
        <wp:inline distT="0" distB="0" distL="0" distR="0" wp14:anchorId="72BCEAFD" wp14:editId="548FF28E">
          <wp:extent cx="1438275" cy="495300"/>
          <wp:effectExtent l="19050" t="0" r="9525" b="0"/>
          <wp:docPr id="2"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sidR="00A20FFC">
      <w:rPr>
        <w:noProof/>
      </w:rPr>
      <w:drawing>
        <wp:inline distT="0" distB="0" distL="0" distR="0" wp14:anchorId="31591B29" wp14:editId="4273CB1C">
          <wp:extent cx="1390650" cy="695325"/>
          <wp:effectExtent l="0" t="0" r="0" b="0"/>
          <wp:docPr id="1" name="Picture 1" descr="NMPED LogoTransparent, 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ED LogoTransparent, 05-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rsidR="00A20F66" w:rsidRDefault="00A20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2BF"/>
    <w:multiLevelType w:val="hybridMultilevel"/>
    <w:tmpl w:val="EA7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C10E1"/>
    <w:multiLevelType w:val="hybridMultilevel"/>
    <w:tmpl w:val="7A8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071E"/>
    <w:multiLevelType w:val="hybridMultilevel"/>
    <w:tmpl w:val="65E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648"/>
    <w:multiLevelType w:val="hybridMultilevel"/>
    <w:tmpl w:val="06044514"/>
    <w:lvl w:ilvl="0" w:tplc="896EA666">
      <w:start w:val="1"/>
      <w:numFmt w:val="bullet"/>
      <w:lvlText w:val=""/>
      <w:lvlJc w:val="left"/>
      <w:pPr>
        <w:tabs>
          <w:tab w:val="num" w:pos="720"/>
        </w:tabs>
        <w:ind w:left="720" w:hanging="360"/>
      </w:pPr>
      <w:rPr>
        <w:rFonts w:ascii="Wingdings" w:hAnsi="Wingdings" w:hint="default"/>
      </w:rPr>
    </w:lvl>
    <w:lvl w:ilvl="1" w:tplc="3258D590">
      <w:start w:val="1"/>
      <w:numFmt w:val="bullet"/>
      <w:lvlText w:val=""/>
      <w:lvlJc w:val="left"/>
      <w:pPr>
        <w:tabs>
          <w:tab w:val="num" w:pos="1440"/>
        </w:tabs>
        <w:ind w:left="1440" w:hanging="360"/>
      </w:pPr>
      <w:rPr>
        <w:rFonts w:ascii="Wingdings" w:hAnsi="Wingdings" w:hint="default"/>
      </w:rPr>
    </w:lvl>
    <w:lvl w:ilvl="2" w:tplc="9B467514" w:tentative="1">
      <w:start w:val="1"/>
      <w:numFmt w:val="bullet"/>
      <w:lvlText w:val=""/>
      <w:lvlJc w:val="left"/>
      <w:pPr>
        <w:tabs>
          <w:tab w:val="num" w:pos="2160"/>
        </w:tabs>
        <w:ind w:left="2160" w:hanging="360"/>
      </w:pPr>
      <w:rPr>
        <w:rFonts w:ascii="Wingdings" w:hAnsi="Wingdings" w:hint="default"/>
      </w:rPr>
    </w:lvl>
    <w:lvl w:ilvl="3" w:tplc="DB9A2460" w:tentative="1">
      <w:start w:val="1"/>
      <w:numFmt w:val="bullet"/>
      <w:lvlText w:val=""/>
      <w:lvlJc w:val="left"/>
      <w:pPr>
        <w:tabs>
          <w:tab w:val="num" w:pos="2880"/>
        </w:tabs>
        <w:ind w:left="2880" w:hanging="360"/>
      </w:pPr>
      <w:rPr>
        <w:rFonts w:ascii="Wingdings" w:hAnsi="Wingdings" w:hint="default"/>
      </w:rPr>
    </w:lvl>
    <w:lvl w:ilvl="4" w:tplc="BC48D05A" w:tentative="1">
      <w:start w:val="1"/>
      <w:numFmt w:val="bullet"/>
      <w:lvlText w:val=""/>
      <w:lvlJc w:val="left"/>
      <w:pPr>
        <w:tabs>
          <w:tab w:val="num" w:pos="3600"/>
        </w:tabs>
        <w:ind w:left="3600" w:hanging="360"/>
      </w:pPr>
      <w:rPr>
        <w:rFonts w:ascii="Wingdings" w:hAnsi="Wingdings" w:hint="default"/>
      </w:rPr>
    </w:lvl>
    <w:lvl w:ilvl="5" w:tplc="AF74AAF2" w:tentative="1">
      <w:start w:val="1"/>
      <w:numFmt w:val="bullet"/>
      <w:lvlText w:val=""/>
      <w:lvlJc w:val="left"/>
      <w:pPr>
        <w:tabs>
          <w:tab w:val="num" w:pos="4320"/>
        </w:tabs>
        <w:ind w:left="4320" w:hanging="360"/>
      </w:pPr>
      <w:rPr>
        <w:rFonts w:ascii="Wingdings" w:hAnsi="Wingdings" w:hint="default"/>
      </w:rPr>
    </w:lvl>
    <w:lvl w:ilvl="6" w:tplc="A35CACF0" w:tentative="1">
      <w:start w:val="1"/>
      <w:numFmt w:val="bullet"/>
      <w:lvlText w:val=""/>
      <w:lvlJc w:val="left"/>
      <w:pPr>
        <w:tabs>
          <w:tab w:val="num" w:pos="5040"/>
        </w:tabs>
        <w:ind w:left="5040" w:hanging="360"/>
      </w:pPr>
      <w:rPr>
        <w:rFonts w:ascii="Wingdings" w:hAnsi="Wingdings" w:hint="default"/>
      </w:rPr>
    </w:lvl>
    <w:lvl w:ilvl="7" w:tplc="F4B2DD7C" w:tentative="1">
      <w:start w:val="1"/>
      <w:numFmt w:val="bullet"/>
      <w:lvlText w:val=""/>
      <w:lvlJc w:val="left"/>
      <w:pPr>
        <w:tabs>
          <w:tab w:val="num" w:pos="5760"/>
        </w:tabs>
        <w:ind w:left="5760" w:hanging="360"/>
      </w:pPr>
      <w:rPr>
        <w:rFonts w:ascii="Wingdings" w:hAnsi="Wingdings" w:hint="default"/>
      </w:rPr>
    </w:lvl>
    <w:lvl w:ilvl="8" w:tplc="8F4A99B6" w:tentative="1">
      <w:start w:val="1"/>
      <w:numFmt w:val="bullet"/>
      <w:lvlText w:val=""/>
      <w:lvlJc w:val="left"/>
      <w:pPr>
        <w:tabs>
          <w:tab w:val="num" w:pos="6480"/>
        </w:tabs>
        <w:ind w:left="6480" w:hanging="360"/>
      </w:pPr>
      <w:rPr>
        <w:rFonts w:ascii="Wingdings" w:hAnsi="Wingdings" w:hint="default"/>
      </w:rPr>
    </w:lvl>
  </w:abstractNum>
  <w:abstractNum w:abstractNumId="4">
    <w:nsid w:val="0E7B43F0"/>
    <w:multiLevelType w:val="hybridMultilevel"/>
    <w:tmpl w:val="FBE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C4685"/>
    <w:multiLevelType w:val="hybridMultilevel"/>
    <w:tmpl w:val="2C0AD8E2"/>
    <w:lvl w:ilvl="0" w:tplc="F386011A">
      <w:start w:val="1"/>
      <w:numFmt w:val="bullet"/>
      <w:lvlText w:val=""/>
      <w:lvlJc w:val="left"/>
      <w:pPr>
        <w:tabs>
          <w:tab w:val="num" w:pos="720"/>
        </w:tabs>
        <w:ind w:left="720" w:hanging="360"/>
      </w:pPr>
      <w:rPr>
        <w:rFonts w:ascii="Wingdings" w:hAnsi="Wingdings" w:hint="default"/>
      </w:rPr>
    </w:lvl>
    <w:lvl w:ilvl="1" w:tplc="7DFC8B94">
      <w:start w:val="1"/>
      <w:numFmt w:val="bullet"/>
      <w:lvlText w:val=""/>
      <w:lvlJc w:val="left"/>
      <w:pPr>
        <w:tabs>
          <w:tab w:val="num" w:pos="1440"/>
        </w:tabs>
        <w:ind w:left="1440" w:hanging="360"/>
      </w:pPr>
      <w:rPr>
        <w:rFonts w:ascii="Wingdings" w:hAnsi="Wingdings" w:hint="default"/>
      </w:rPr>
    </w:lvl>
    <w:lvl w:ilvl="2" w:tplc="14AED416" w:tentative="1">
      <w:start w:val="1"/>
      <w:numFmt w:val="bullet"/>
      <w:lvlText w:val=""/>
      <w:lvlJc w:val="left"/>
      <w:pPr>
        <w:tabs>
          <w:tab w:val="num" w:pos="2160"/>
        </w:tabs>
        <w:ind w:left="2160" w:hanging="360"/>
      </w:pPr>
      <w:rPr>
        <w:rFonts w:ascii="Wingdings" w:hAnsi="Wingdings" w:hint="default"/>
      </w:rPr>
    </w:lvl>
    <w:lvl w:ilvl="3" w:tplc="CEF05E02" w:tentative="1">
      <w:start w:val="1"/>
      <w:numFmt w:val="bullet"/>
      <w:lvlText w:val=""/>
      <w:lvlJc w:val="left"/>
      <w:pPr>
        <w:tabs>
          <w:tab w:val="num" w:pos="2880"/>
        </w:tabs>
        <w:ind w:left="2880" w:hanging="360"/>
      </w:pPr>
      <w:rPr>
        <w:rFonts w:ascii="Wingdings" w:hAnsi="Wingdings" w:hint="default"/>
      </w:rPr>
    </w:lvl>
    <w:lvl w:ilvl="4" w:tplc="F6D27402" w:tentative="1">
      <w:start w:val="1"/>
      <w:numFmt w:val="bullet"/>
      <w:lvlText w:val=""/>
      <w:lvlJc w:val="left"/>
      <w:pPr>
        <w:tabs>
          <w:tab w:val="num" w:pos="3600"/>
        </w:tabs>
        <w:ind w:left="3600" w:hanging="360"/>
      </w:pPr>
      <w:rPr>
        <w:rFonts w:ascii="Wingdings" w:hAnsi="Wingdings" w:hint="default"/>
      </w:rPr>
    </w:lvl>
    <w:lvl w:ilvl="5" w:tplc="F70ADEA6" w:tentative="1">
      <w:start w:val="1"/>
      <w:numFmt w:val="bullet"/>
      <w:lvlText w:val=""/>
      <w:lvlJc w:val="left"/>
      <w:pPr>
        <w:tabs>
          <w:tab w:val="num" w:pos="4320"/>
        </w:tabs>
        <w:ind w:left="4320" w:hanging="360"/>
      </w:pPr>
      <w:rPr>
        <w:rFonts w:ascii="Wingdings" w:hAnsi="Wingdings" w:hint="default"/>
      </w:rPr>
    </w:lvl>
    <w:lvl w:ilvl="6" w:tplc="23B09108" w:tentative="1">
      <w:start w:val="1"/>
      <w:numFmt w:val="bullet"/>
      <w:lvlText w:val=""/>
      <w:lvlJc w:val="left"/>
      <w:pPr>
        <w:tabs>
          <w:tab w:val="num" w:pos="5040"/>
        </w:tabs>
        <w:ind w:left="5040" w:hanging="360"/>
      </w:pPr>
      <w:rPr>
        <w:rFonts w:ascii="Wingdings" w:hAnsi="Wingdings" w:hint="default"/>
      </w:rPr>
    </w:lvl>
    <w:lvl w:ilvl="7" w:tplc="70303DAA" w:tentative="1">
      <w:start w:val="1"/>
      <w:numFmt w:val="bullet"/>
      <w:lvlText w:val=""/>
      <w:lvlJc w:val="left"/>
      <w:pPr>
        <w:tabs>
          <w:tab w:val="num" w:pos="5760"/>
        </w:tabs>
        <w:ind w:left="5760" w:hanging="360"/>
      </w:pPr>
      <w:rPr>
        <w:rFonts w:ascii="Wingdings" w:hAnsi="Wingdings" w:hint="default"/>
      </w:rPr>
    </w:lvl>
    <w:lvl w:ilvl="8" w:tplc="FC9E0530" w:tentative="1">
      <w:start w:val="1"/>
      <w:numFmt w:val="bullet"/>
      <w:lvlText w:val=""/>
      <w:lvlJc w:val="left"/>
      <w:pPr>
        <w:tabs>
          <w:tab w:val="num" w:pos="6480"/>
        </w:tabs>
        <w:ind w:left="6480" w:hanging="360"/>
      </w:pPr>
      <w:rPr>
        <w:rFonts w:ascii="Wingdings" w:hAnsi="Wingdings" w:hint="default"/>
      </w:rPr>
    </w:lvl>
  </w:abstractNum>
  <w:abstractNum w:abstractNumId="6">
    <w:nsid w:val="15200E3D"/>
    <w:multiLevelType w:val="hybridMultilevel"/>
    <w:tmpl w:val="C7FED674"/>
    <w:lvl w:ilvl="0" w:tplc="9C8E8254">
      <w:start w:val="1"/>
      <w:numFmt w:val="bullet"/>
      <w:lvlText w:val=""/>
      <w:lvlJc w:val="left"/>
      <w:pPr>
        <w:tabs>
          <w:tab w:val="num" w:pos="720"/>
        </w:tabs>
        <w:ind w:left="720" w:hanging="360"/>
      </w:pPr>
      <w:rPr>
        <w:rFonts w:ascii="Wingdings" w:hAnsi="Wingdings" w:hint="default"/>
      </w:rPr>
    </w:lvl>
    <w:lvl w:ilvl="1" w:tplc="5FB4D63C" w:tentative="1">
      <w:start w:val="1"/>
      <w:numFmt w:val="bullet"/>
      <w:lvlText w:val=""/>
      <w:lvlJc w:val="left"/>
      <w:pPr>
        <w:tabs>
          <w:tab w:val="num" w:pos="1440"/>
        </w:tabs>
        <w:ind w:left="1440" w:hanging="360"/>
      </w:pPr>
      <w:rPr>
        <w:rFonts w:ascii="Wingdings" w:hAnsi="Wingdings" w:hint="default"/>
      </w:rPr>
    </w:lvl>
    <w:lvl w:ilvl="2" w:tplc="37A62D6C" w:tentative="1">
      <w:start w:val="1"/>
      <w:numFmt w:val="bullet"/>
      <w:lvlText w:val=""/>
      <w:lvlJc w:val="left"/>
      <w:pPr>
        <w:tabs>
          <w:tab w:val="num" w:pos="2160"/>
        </w:tabs>
        <w:ind w:left="2160" w:hanging="360"/>
      </w:pPr>
      <w:rPr>
        <w:rFonts w:ascii="Wingdings" w:hAnsi="Wingdings" w:hint="default"/>
      </w:rPr>
    </w:lvl>
    <w:lvl w:ilvl="3" w:tplc="F1D64A9C" w:tentative="1">
      <w:start w:val="1"/>
      <w:numFmt w:val="bullet"/>
      <w:lvlText w:val=""/>
      <w:lvlJc w:val="left"/>
      <w:pPr>
        <w:tabs>
          <w:tab w:val="num" w:pos="2880"/>
        </w:tabs>
        <w:ind w:left="2880" w:hanging="360"/>
      </w:pPr>
      <w:rPr>
        <w:rFonts w:ascii="Wingdings" w:hAnsi="Wingdings" w:hint="default"/>
      </w:rPr>
    </w:lvl>
    <w:lvl w:ilvl="4" w:tplc="91E68C18" w:tentative="1">
      <w:start w:val="1"/>
      <w:numFmt w:val="bullet"/>
      <w:lvlText w:val=""/>
      <w:lvlJc w:val="left"/>
      <w:pPr>
        <w:tabs>
          <w:tab w:val="num" w:pos="3600"/>
        </w:tabs>
        <w:ind w:left="3600" w:hanging="360"/>
      </w:pPr>
      <w:rPr>
        <w:rFonts w:ascii="Wingdings" w:hAnsi="Wingdings" w:hint="default"/>
      </w:rPr>
    </w:lvl>
    <w:lvl w:ilvl="5" w:tplc="1A0A4576" w:tentative="1">
      <w:start w:val="1"/>
      <w:numFmt w:val="bullet"/>
      <w:lvlText w:val=""/>
      <w:lvlJc w:val="left"/>
      <w:pPr>
        <w:tabs>
          <w:tab w:val="num" w:pos="4320"/>
        </w:tabs>
        <w:ind w:left="4320" w:hanging="360"/>
      </w:pPr>
      <w:rPr>
        <w:rFonts w:ascii="Wingdings" w:hAnsi="Wingdings" w:hint="default"/>
      </w:rPr>
    </w:lvl>
    <w:lvl w:ilvl="6" w:tplc="5016F5B2" w:tentative="1">
      <w:start w:val="1"/>
      <w:numFmt w:val="bullet"/>
      <w:lvlText w:val=""/>
      <w:lvlJc w:val="left"/>
      <w:pPr>
        <w:tabs>
          <w:tab w:val="num" w:pos="5040"/>
        </w:tabs>
        <w:ind w:left="5040" w:hanging="360"/>
      </w:pPr>
      <w:rPr>
        <w:rFonts w:ascii="Wingdings" w:hAnsi="Wingdings" w:hint="default"/>
      </w:rPr>
    </w:lvl>
    <w:lvl w:ilvl="7" w:tplc="44E8DB82" w:tentative="1">
      <w:start w:val="1"/>
      <w:numFmt w:val="bullet"/>
      <w:lvlText w:val=""/>
      <w:lvlJc w:val="left"/>
      <w:pPr>
        <w:tabs>
          <w:tab w:val="num" w:pos="5760"/>
        </w:tabs>
        <w:ind w:left="5760" w:hanging="360"/>
      </w:pPr>
      <w:rPr>
        <w:rFonts w:ascii="Wingdings" w:hAnsi="Wingdings" w:hint="default"/>
      </w:rPr>
    </w:lvl>
    <w:lvl w:ilvl="8" w:tplc="B8F055E4" w:tentative="1">
      <w:start w:val="1"/>
      <w:numFmt w:val="bullet"/>
      <w:lvlText w:val=""/>
      <w:lvlJc w:val="left"/>
      <w:pPr>
        <w:tabs>
          <w:tab w:val="num" w:pos="6480"/>
        </w:tabs>
        <w:ind w:left="6480" w:hanging="360"/>
      </w:pPr>
      <w:rPr>
        <w:rFonts w:ascii="Wingdings" w:hAnsi="Wingdings" w:hint="default"/>
      </w:rPr>
    </w:lvl>
  </w:abstractNum>
  <w:abstractNum w:abstractNumId="7">
    <w:nsid w:val="155F15B3"/>
    <w:multiLevelType w:val="hybridMultilevel"/>
    <w:tmpl w:val="607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F3E32"/>
    <w:multiLevelType w:val="hybridMultilevel"/>
    <w:tmpl w:val="71E8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7186"/>
    <w:multiLevelType w:val="hybridMultilevel"/>
    <w:tmpl w:val="D122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26D64"/>
    <w:multiLevelType w:val="hybridMultilevel"/>
    <w:tmpl w:val="D7C2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B3373"/>
    <w:multiLevelType w:val="hybridMultilevel"/>
    <w:tmpl w:val="17DA8DD4"/>
    <w:lvl w:ilvl="0" w:tplc="8EDE63EC">
      <w:start w:val="1"/>
      <w:numFmt w:val="bullet"/>
      <w:lvlText w:val=""/>
      <w:lvlJc w:val="left"/>
      <w:pPr>
        <w:tabs>
          <w:tab w:val="num" w:pos="720"/>
        </w:tabs>
        <w:ind w:left="720" w:hanging="360"/>
      </w:pPr>
      <w:rPr>
        <w:rFonts w:ascii="Wingdings" w:hAnsi="Wingdings" w:hint="default"/>
      </w:rPr>
    </w:lvl>
    <w:lvl w:ilvl="1" w:tplc="E74A9E8A" w:tentative="1">
      <w:start w:val="1"/>
      <w:numFmt w:val="bullet"/>
      <w:lvlText w:val=""/>
      <w:lvlJc w:val="left"/>
      <w:pPr>
        <w:tabs>
          <w:tab w:val="num" w:pos="1440"/>
        </w:tabs>
        <w:ind w:left="1440" w:hanging="360"/>
      </w:pPr>
      <w:rPr>
        <w:rFonts w:ascii="Wingdings" w:hAnsi="Wingdings" w:hint="default"/>
      </w:rPr>
    </w:lvl>
    <w:lvl w:ilvl="2" w:tplc="AA4C99F8" w:tentative="1">
      <w:start w:val="1"/>
      <w:numFmt w:val="bullet"/>
      <w:lvlText w:val=""/>
      <w:lvlJc w:val="left"/>
      <w:pPr>
        <w:tabs>
          <w:tab w:val="num" w:pos="2160"/>
        </w:tabs>
        <w:ind w:left="2160" w:hanging="360"/>
      </w:pPr>
      <w:rPr>
        <w:rFonts w:ascii="Wingdings" w:hAnsi="Wingdings" w:hint="default"/>
      </w:rPr>
    </w:lvl>
    <w:lvl w:ilvl="3" w:tplc="5E9842C8" w:tentative="1">
      <w:start w:val="1"/>
      <w:numFmt w:val="bullet"/>
      <w:lvlText w:val=""/>
      <w:lvlJc w:val="left"/>
      <w:pPr>
        <w:tabs>
          <w:tab w:val="num" w:pos="2880"/>
        </w:tabs>
        <w:ind w:left="2880" w:hanging="360"/>
      </w:pPr>
      <w:rPr>
        <w:rFonts w:ascii="Wingdings" w:hAnsi="Wingdings" w:hint="default"/>
      </w:rPr>
    </w:lvl>
    <w:lvl w:ilvl="4" w:tplc="88D275CC" w:tentative="1">
      <w:start w:val="1"/>
      <w:numFmt w:val="bullet"/>
      <w:lvlText w:val=""/>
      <w:lvlJc w:val="left"/>
      <w:pPr>
        <w:tabs>
          <w:tab w:val="num" w:pos="3600"/>
        </w:tabs>
        <w:ind w:left="3600" w:hanging="360"/>
      </w:pPr>
      <w:rPr>
        <w:rFonts w:ascii="Wingdings" w:hAnsi="Wingdings" w:hint="default"/>
      </w:rPr>
    </w:lvl>
    <w:lvl w:ilvl="5" w:tplc="9FC25364" w:tentative="1">
      <w:start w:val="1"/>
      <w:numFmt w:val="bullet"/>
      <w:lvlText w:val=""/>
      <w:lvlJc w:val="left"/>
      <w:pPr>
        <w:tabs>
          <w:tab w:val="num" w:pos="4320"/>
        </w:tabs>
        <w:ind w:left="4320" w:hanging="360"/>
      </w:pPr>
      <w:rPr>
        <w:rFonts w:ascii="Wingdings" w:hAnsi="Wingdings" w:hint="default"/>
      </w:rPr>
    </w:lvl>
    <w:lvl w:ilvl="6" w:tplc="8CECBB0E" w:tentative="1">
      <w:start w:val="1"/>
      <w:numFmt w:val="bullet"/>
      <w:lvlText w:val=""/>
      <w:lvlJc w:val="left"/>
      <w:pPr>
        <w:tabs>
          <w:tab w:val="num" w:pos="5040"/>
        </w:tabs>
        <w:ind w:left="5040" w:hanging="360"/>
      </w:pPr>
      <w:rPr>
        <w:rFonts w:ascii="Wingdings" w:hAnsi="Wingdings" w:hint="default"/>
      </w:rPr>
    </w:lvl>
    <w:lvl w:ilvl="7" w:tplc="82207B24" w:tentative="1">
      <w:start w:val="1"/>
      <w:numFmt w:val="bullet"/>
      <w:lvlText w:val=""/>
      <w:lvlJc w:val="left"/>
      <w:pPr>
        <w:tabs>
          <w:tab w:val="num" w:pos="5760"/>
        </w:tabs>
        <w:ind w:left="5760" w:hanging="360"/>
      </w:pPr>
      <w:rPr>
        <w:rFonts w:ascii="Wingdings" w:hAnsi="Wingdings" w:hint="default"/>
      </w:rPr>
    </w:lvl>
    <w:lvl w:ilvl="8" w:tplc="7E6C710A" w:tentative="1">
      <w:start w:val="1"/>
      <w:numFmt w:val="bullet"/>
      <w:lvlText w:val=""/>
      <w:lvlJc w:val="left"/>
      <w:pPr>
        <w:tabs>
          <w:tab w:val="num" w:pos="6480"/>
        </w:tabs>
        <w:ind w:left="6480" w:hanging="360"/>
      </w:pPr>
      <w:rPr>
        <w:rFonts w:ascii="Wingdings" w:hAnsi="Wingdings" w:hint="default"/>
      </w:rPr>
    </w:lvl>
  </w:abstractNum>
  <w:abstractNum w:abstractNumId="12">
    <w:nsid w:val="276C23C1"/>
    <w:multiLevelType w:val="hybridMultilevel"/>
    <w:tmpl w:val="5B2E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C2828"/>
    <w:multiLevelType w:val="hybridMultilevel"/>
    <w:tmpl w:val="89782A1E"/>
    <w:lvl w:ilvl="0" w:tplc="41BC3D30">
      <w:start w:val="1"/>
      <w:numFmt w:val="bullet"/>
      <w:lvlText w:val=""/>
      <w:lvlJc w:val="left"/>
      <w:pPr>
        <w:tabs>
          <w:tab w:val="num" w:pos="720"/>
        </w:tabs>
        <w:ind w:left="720" w:hanging="360"/>
      </w:pPr>
      <w:rPr>
        <w:rFonts w:ascii="Wingdings" w:hAnsi="Wingdings" w:hint="default"/>
      </w:rPr>
    </w:lvl>
    <w:lvl w:ilvl="1" w:tplc="D1DED0F0" w:tentative="1">
      <w:start w:val="1"/>
      <w:numFmt w:val="bullet"/>
      <w:lvlText w:val=""/>
      <w:lvlJc w:val="left"/>
      <w:pPr>
        <w:tabs>
          <w:tab w:val="num" w:pos="1440"/>
        </w:tabs>
        <w:ind w:left="1440" w:hanging="360"/>
      </w:pPr>
      <w:rPr>
        <w:rFonts w:ascii="Wingdings" w:hAnsi="Wingdings" w:hint="default"/>
      </w:rPr>
    </w:lvl>
    <w:lvl w:ilvl="2" w:tplc="41861E6C" w:tentative="1">
      <w:start w:val="1"/>
      <w:numFmt w:val="bullet"/>
      <w:lvlText w:val=""/>
      <w:lvlJc w:val="left"/>
      <w:pPr>
        <w:tabs>
          <w:tab w:val="num" w:pos="2160"/>
        </w:tabs>
        <w:ind w:left="2160" w:hanging="360"/>
      </w:pPr>
      <w:rPr>
        <w:rFonts w:ascii="Wingdings" w:hAnsi="Wingdings" w:hint="default"/>
      </w:rPr>
    </w:lvl>
    <w:lvl w:ilvl="3" w:tplc="59ACB5A0" w:tentative="1">
      <w:start w:val="1"/>
      <w:numFmt w:val="bullet"/>
      <w:lvlText w:val=""/>
      <w:lvlJc w:val="left"/>
      <w:pPr>
        <w:tabs>
          <w:tab w:val="num" w:pos="2880"/>
        </w:tabs>
        <w:ind w:left="2880" w:hanging="360"/>
      </w:pPr>
      <w:rPr>
        <w:rFonts w:ascii="Wingdings" w:hAnsi="Wingdings" w:hint="default"/>
      </w:rPr>
    </w:lvl>
    <w:lvl w:ilvl="4" w:tplc="371CB37E" w:tentative="1">
      <w:start w:val="1"/>
      <w:numFmt w:val="bullet"/>
      <w:lvlText w:val=""/>
      <w:lvlJc w:val="left"/>
      <w:pPr>
        <w:tabs>
          <w:tab w:val="num" w:pos="3600"/>
        </w:tabs>
        <w:ind w:left="3600" w:hanging="360"/>
      </w:pPr>
      <w:rPr>
        <w:rFonts w:ascii="Wingdings" w:hAnsi="Wingdings" w:hint="default"/>
      </w:rPr>
    </w:lvl>
    <w:lvl w:ilvl="5" w:tplc="81145FC0" w:tentative="1">
      <w:start w:val="1"/>
      <w:numFmt w:val="bullet"/>
      <w:lvlText w:val=""/>
      <w:lvlJc w:val="left"/>
      <w:pPr>
        <w:tabs>
          <w:tab w:val="num" w:pos="4320"/>
        </w:tabs>
        <w:ind w:left="4320" w:hanging="360"/>
      </w:pPr>
      <w:rPr>
        <w:rFonts w:ascii="Wingdings" w:hAnsi="Wingdings" w:hint="default"/>
      </w:rPr>
    </w:lvl>
    <w:lvl w:ilvl="6" w:tplc="E7401104" w:tentative="1">
      <w:start w:val="1"/>
      <w:numFmt w:val="bullet"/>
      <w:lvlText w:val=""/>
      <w:lvlJc w:val="left"/>
      <w:pPr>
        <w:tabs>
          <w:tab w:val="num" w:pos="5040"/>
        </w:tabs>
        <w:ind w:left="5040" w:hanging="360"/>
      </w:pPr>
      <w:rPr>
        <w:rFonts w:ascii="Wingdings" w:hAnsi="Wingdings" w:hint="default"/>
      </w:rPr>
    </w:lvl>
    <w:lvl w:ilvl="7" w:tplc="0784BC7A" w:tentative="1">
      <w:start w:val="1"/>
      <w:numFmt w:val="bullet"/>
      <w:lvlText w:val=""/>
      <w:lvlJc w:val="left"/>
      <w:pPr>
        <w:tabs>
          <w:tab w:val="num" w:pos="5760"/>
        </w:tabs>
        <w:ind w:left="5760" w:hanging="360"/>
      </w:pPr>
      <w:rPr>
        <w:rFonts w:ascii="Wingdings" w:hAnsi="Wingdings" w:hint="default"/>
      </w:rPr>
    </w:lvl>
    <w:lvl w:ilvl="8" w:tplc="47D2AC76" w:tentative="1">
      <w:start w:val="1"/>
      <w:numFmt w:val="bullet"/>
      <w:lvlText w:val=""/>
      <w:lvlJc w:val="left"/>
      <w:pPr>
        <w:tabs>
          <w:tab w:val="num" w:pos="6480"/>
        </w:tabs>
        <w:ind w:left="6480" w:hanging="360"/>
      </w:pPr>
      <w:rPr>
        <w:rFonts w:ascii="Wingdings" w:hAnsi="Wingdings" w:hint="default"/>
      </w:rPr>
    </w:lvl>
  </w:abstractNum>
  <w:abstractNum w:abstractNumId="14">
    <w:nsid w:val="37B97D21"/>
    <w:multiLevelType w:val="hybridMultilevel"/>
    <w:tmpl w:val="4ED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06A7E"/>
    <w:multiLevelType w:val="hybridMultilevel"/>
    <w:tmpl w:val="7A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F4CF3"/>
    <w:multiLevelType w:val="hybridMultilevel"/>
    <w:tmpl w:val="AFE2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90E3F"/>
    <w:multiLevelType w:val="hybridMultilevel"/>
    <w:tmpl w:val="585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D098E"/>
    <w:multiLevelType w:val="hybridMultilevel"/>
    <w:tmpl w:val="880219B6"/>
    <w:lvl w:ilvl="0" w:tplc="CB26FC30">
      <w:start w:val="1"/>
      <w:numFmt w:val="bullet"/>
      <w:lvlText w:val=""/>
      <w:lvlJc w:val="left"/>
      <w:pPr>
        <w:tabs>
          <w:tab w:val="num" w:pos="720"/>
        </w:tabs>
        <w:ind w:left="720" w:hanging="360"/>
      </w:pPr>
      <w:rPr>
        <w:rFonts w:ascii="Wingdings" w:hAnsi="Wingdings" w:hint="default"/>
      </w:rPr>
    </w:lvl>
    <w:lvl w:ilvl="1" w:tplc="6B8685C0">
      <w:start w:val="1"/>
      <w:numFmt w:val="bullet"/>
      <w:lvlText w:val=""/>
      <w:lvlJc w:val="left"/>
      <w:pPr>
        <w:tabs>
          <w:tab w:val="num" w:pos="1440"/>
        </w:tabs>
        <w:ind w:left="1440" w:hanging="360"/>
      </w:pPr>
      <w:rPr>
        <w:rFonts w:ascii="Wingdings" w:hAnsi="Wingdings" w:hint="default"/>
      </w:rPr>
    </w:lvl>
    <w:lvl w:ilvl="2" w:tplc="79901AB8" w:tentative="1">
      <w:start w:val="1"/>
      <w:numFmt w:val="bullet"/>
      <w:lvlText w:val=""/>
      <w:lvlJc w:val="left"/>
      <w:pPr>
        <w:tabs>
          <w:tab w:val="num" w:pos="2160"/>
        </w:tabs>
        <w:ind w:left="2160" w:hanging="360"/>
      </w:pPr>
      <w:rPr>
        <w:rFonts w:ascii="Wingdings" w:hAnsi="Wingdings" w:hint="default"/>
      </w:rPr>
    </w:lvl>
    <w:lvl w:ilvl="3" w:tplc="52EE002E" w:tentative="1">
      <w:start w:val="1"/>
      <w:numFmt w:val="bullet"/>
      <w:lvlText w:val=""/>
      <w:lvlJc w:val="left"/>
      <w:pPr>
        <w:tabs>
          <w:tab w:val="num" w:pos="2880"/>
        </w:tabs>
        <w:ind w:left="2880" w:hanging="360"/>
      </w:pPr>
      <w:rPr>
        <w:rFonts w:ascii="Wingdings" w:hAnsi="Wingdings" w:hint="default"/>
      </w:rPr>
    </w:lvl>
    <w:lvl w:ilvl="4" w:tplc="2E780D22" w:tentative="1">
      <w:start w:val="1"/>
      <w:numFmt w:val="bullet"/>
      <w:lvlText w:val=""/>
      <w:lvlJc w:val="left"/>
      <w:pPr>
        <w:tabs>
          <w:tab w:val="num" w:pos="3600"/>
        </w:tabs>
        <w:ind w:left="3600" w:hanging="360"/>
      </w:pPr>
      <w:rPr>
        <w:rFonts w:ascii="Wingdings" w:hAnsi="Wingdings" w:hint="default"/>
      </w:rPr>
    </w:lvl>
    <w:lvl w:ilvl="5" w:tplc="1DD00CB2" w:tentative="1">
      <w:start w:val="1"/>
      <w:numFmt w:val="bullet"/>
      <w:lvlText w:val=""/>
      <w:lvlJc w:val="left"/>
      <w:pPr>
        <w:tabs>
          <w:tab w:val="num" w:pos="4320"/>
        </w:tabs>
        <w:ind w:left="4320" w:hanging="360"/>
      </w:pPr>
      <w:rPr>
        <w:rFonts w:ascii="Wingdings" w:hAnsi="Wingdings" w:hint="default"/>
      </w:rPr>
    </w:lvl>
    <w:lvl w:ilvl="6" w:tplc="833AB63E" w:tentative="1">
      <w:start w:val="1"/>
      <w:numFmt w:val="bullet"/>
      <w:lvlText w:val=""/>
      <w:lvlJc w:val="left"/>
      <w:pPr>
        <w:tabs>
          <w:tab w:val="num" w:pos="5040"/>
        </w:tabs>
        <w:ind w:left="5040" w:hanging="360"/>
      </w:pPr>
      <w:rPr>
        <w:rFonts w:ascii="Wingdings" w:hAnsi="Wingdings" w:hint="default"/>
      </w:rPr>
    </w:lvl>
    <w:lvl w:ilvl="7" w:tplc="DBDC2566" w:tentative="1">
      <w:start w:val="1"/>
      <w:numFmt w:val="bullet"/>
      <w:lvlText w:val=""/>
      <w:lvlJc w:val="left"/>
      <w:pPr>
        <w:tabs>
          <w:tab w:val="num" w:pos="5760"/>
        </w:tabs>
        <w:ind w:left="5760" w:hanging="360"/>
      </w:pPr>
      <w:rPr>
        <w:rFonts w:ascii="Wingdings" w:hAnsi="Wingdings" w:hint="default"/>
      </w:rPr>
    </w:lvl>
    <w:lvl w:ilvl="8" w:tplc="3FD41974" w:tentative="1">
      <w:start w:val="1"/>
      <w:numFmt w:val="bullet"/>
      <w:lvlText w:val=""/>
      <w:lvlJc w:val="left"/>
      <w:pPr>
        <w:tabs>
          <w:tab w:val="num" w:pos="6480"/>
        </w:tabs>
        <w:ind w:left="6480" w:hanging="360"/>
      </w:pPr>
      <w:rPr>
        <w:rFonts w:ascii="Wingdings" w:hAnsi="Wingdings" w:hint="default"/>
      </w:rPr>
    </w:lvl>
  </w:abstractNum>
  <w:abstractNum w:abstractNumId="19">
    <w:nsid w:val="60DC261E"/>
    <w:multiLevelType w:val="hybridMultilevel"/>
    <w:tmpl w:val="676C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33C53"/>
    <w:multiLevelType w:val="hybridMultilevel"/>
    <w:tmpl w:val="D8049016"/>
    <w:lvl w:ilvl="0" w:tplc="2E8C0518">
      <w:start w:val="1"/>
      <w:numFmt w:val="bullet"/>
      <w:lvlText w:val=""/>
      <w:lvlJc w:val="left"/>
      <w:pPr>
        <w:tabs>
          <w:tab w:val="num" w:pos="720"/>
        </w:tabs>
        <w:ind w:left="720" w:hanging="360"/>
      </w:pPr>
      <w:rPr>
        <w:rFonts w:ascii="Wingdings" w:hAnsi="Wingdings" w:hint="default"/>
      </w:rPr>
    </w:lvl>
    <w:lvl w:ilvl="1" w:tplc="ED047580" w:tentative="1">
      <w:start w:val="1"/>
      <w:numFmt w:val="bullet"/>
      <w:lvlText w:val=""/>
      <w:lvlJc w:val="left"/>
      <w:pPr>
        <w:tabs>
          <w:tab w:val="num" w:pos="1440"/>
        </w:tabs>
        <w:ind w:left="1440" w:hanging="360"/>
      </w:pPr>
      <w:rPr>
        <w:rFonts w:ascii="Wingdings" w:hAnsi="Wingdings" w:hint="default"/>
      </w:rPr>
    </w:lvl>
    <w:lvl w:ilvl="2" w:tplc="3C7A92A8" w:tentative="1">
      <w:start w:val="1"/>
      <w:numFmt w:val="bullet"/>
      <w:lvlText w:val=""/>
      <w:lvlJc w:val="left"/>
      <w:pPr>
        <w:tabs>
          <w:tab w:val="num" w:pos="2160"/>
        </w:tabs>
        <w:ind w:left="2160" w:hanging="360"/>
      </w:pPr>
      <w:rPr>
        <w:rFonts w:ascii="Wingdings" w:hAnsi="Wingdings" w:hint="default"/>
      </w:rPr>
    </w:lvl>
    <w:lvl w:ilvl="3" w:tplc="A086CCE6" w:tentative="1">
      <w:start w:val="1"/>
      <w:numFmt w:val="bullet"/>
      <w:lvlText w:val=""/>
      <w:lvlJc w:val="left"/>
      <w:pPr>
        <w:tabs>
          <w:tab w:val="num" w:pos="2880"/>
        </w:tabs>
        <w:ind w:left="2880" w:hanging="360"/>
      </w:pPr>
      <w:rPr>
        <w:rFonts w:ascii="Wingdings" w:hAnsi="Wingdings" w:hint="default"/>
      </w:rPr>
    </w:lvl>
    <w:lvl w:ilvl="4" w:tplc="2E085510" w:tentative="1">
      <w:start w:val="1"/>
      <w:numFmt w:val="bullet"/>
      <w:lvlText w:val=""/>
      <w:lvlJc w:val="left"/>
      <w:pPr>
        <w:tabs>
          <w:tab w:val="num" w:pos="3600"/>
        </w:tabs>
        <w:ind w:left="3600" w:hanging="360"/>
      </w:pPr>
      <w:rPr>
        <w:rFonts w:ascii="Wingdings" w:hAnsi="Wingdings" w:hint="default"/>
      </w:rPr>
    </w:lvl>
    <w:lvl w:ilvl="5" w:tplc="CE2630E2" w:tentative="1">
      <w:start w:val="1"/>
      <w:numFmt w:val="bullet"/>
      <w:lvlText w:val=""/>
      <w:lvlJc w:val="left"/>
      <w:pPr>
        <w:tabs>
          <w:tab w:val="num" w:pos="4320"/>
        </w:tabs>
        <w:ind w:left="4320" w:hanging="360"/>
      </w:pPr>
      <w:rPr>
        <w:rFonts w:ascii="Wingdings" w:hAnsi="Wingdings" w:hint="default"/>
      </w:rPr>
    </w:lvl>
    <w:lvl w:ilvl="6" w:tplc="DAA820C0" w:tentative="1">
      <w:start w:val="1"/>
      <w:numFmt w:val="bullet"/>
      <w:lvlText w:val=""/>
      <w:lvlJc w:val="left"/>
      <w:pPr>
        <w:tabs>
          <w:tab w:val="num" w:pos="5040"/>
        </w:tabs>
        <w:ind w:left="5040" w:hanging="360"/>
      </w:pPr>
      <w:rPr>
        <w:rFonts w:ascii="Wingdings" w:hAnsi="Wingdings" w:hint="default"/>
      </w:rPr>
    </w:lvl>
    <w:lvl w:ilvl="7" w:tplc="B74EB66E" w:tentative="1">
      <w:start w:val="1"/>
      <w:numFmt w:val="bullet"/>
      <w:lvlText w:val=""/>
      <w:lvlJc w:val="left"/>
      <w:pPr>
        <w:tabs>
          <w:tab w:val="num" w:pos="5760"/>
        </w:tabs>
        <w:ind w:left="5760" w:hanging="360"/>
      </w:pPr>
      <w:rPr>
        <w:rFonts w:ascii="Wingdings" w:hAnsi="Wingdings" w:hint="default"/>
      </w:rPr>
    </w:lvl>
    <w:lvl w:ilvl="8" w:tplc="20DE596E" w:tentative="1">
      <w:start w:val="1"/>
      <w:numFmt w:val="bullet"/>
      <w:lvlText w:val=""/>
      <w:lvlJc w:val="left"/>
      <w:pPr>
        <w:tabs>
          <w:tab w:val="num" w:pos="6480"/>
        </w:tabs>
        <w:ind w:left="6480" w:hanging="360"/>
      </w:pPr>
      <w:rPr>
        <w:rFonts w:ascii="Wingdings" w:hAnsi="Wingdings" w:hint="default"/>
      </w:rPr>
    </w:lvl>
  </w:abstractNum>
  <w:abstractNum w:abstractNumId="21">
    <w:nsid w:val="7E182E19"/>
    <w:multiLevelType w:val="hybridMultilevel"/>
    <w:tmpl w:val="5B3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21"/>
  </w:num>
  <w:num w:numId="5">
    <w:abstractNumId w:val="19"/>
  </w:num>
  <w:num w:numId="6">
    <w:abstractNumId w:val="12"/>
  </w:num>
  <w:num w:numId="7">
    <w:abstractNumId w:val="20"/>
  </w:num>
  <w:num w:numId="8">
    <w:abstractNumId w:val="11"/>
  </w:num>
  <w:num w:numId="9">
    <w:abstractNumId w:val="13"/>
  </w:num>
  <w:num w:numId="10">
    <w:abstractNumId w:val="6"/>
  </w:num>
  <w:num w:numId="11">
    <w:abstractNumId w:val="8"/>
  </w:num>
  <w:num w:numId="12">
    <w:abstractNumId w:val="9"/>
  </w:num>
  <w:num w:numId="13">
    <w:abstractNumId w:val="4"/>
  </w:num>
  <w:num w:numId="14">
    <w:abstractNumId w:val="3"/>
  </w:num>
  <w:num w:numId="15">
    <w:abstractNumId w:val="5"/>
  </w:num>
  <w:num w:numId="16">
    <w:abstractNumId w:val="18"/>
  </w:num>
  <w:num w:numId="17">
    <w:abstractNumId w:val="0"/>
  </w:num>
  <w:num w:numId="18">
    <w:abstractNumId w:val="15"/>
  </w:num>
  <w:num w:numId="19">
    <w:abstractNumId w:val="1"/>
  </w:num>
  <w:num w:numId="20">
    <w:abstractNumId w:val="1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4"/>
    <w:rsid w:val="000114FB"/>
    <w:rsid w:val="000242A6"/>
    <w:rsid w:val="000A0C78"/>
    <w:rsid w:val="000F540C"/>
    <w:rsid w:val="00143D51"/>
    <w:rsid w:val="00153BA8"/>
    <w:rsid w:val="002519EF"/>
    <w:rsid w:val="0027169E"/>
    <w:rsid w:val="00292DA2"/>
    <w:rsid w:val="002D2A78"/>
    <w:rsid w:val="002E361C"/>
    <w:rsid w:val="002E465E"/>
    <w:rsid w:val="003176DB"/>
    <w:rsid w:val="0032072B"/>
    <w:rsid w:val="0034434D"/>
    <w:rsid w:val="00360F0A"/>
    <w:rsid w:val="003A7C57"/>
    <w:rsid w:val="003E4A34"/>
    <w:rsid w:val="003F2F2F"/>
    <w:rsid w:val="0045598C"/>
    <w:rsid w:val="00495113"/>
    <w:rsid w:val="004C35C0"/>
    <w:rsid w:val="004D6CE7"/>
    <w:rsid w:val="004D6DCF"/>
    <w:rsid w:val="00510779"/>
    <w:rsid w:val="0059366E"/>
    <w:rsid w:val="005B36F4"/>
    <w:rsid w:val="005F161E"/>
    <w:rsid w:val="006124B1"/>
    <w:rsid w:val="006273EC"/>
    <w:rsid w:val="00691045"/>
    <w:rsid w:val="00694133"/>
    <w:rsid w:val="006C1964"/>
    <w:rsid w:val="006D0BCB"/>
    <w:rsid w:val="00710BD1"/>
    <w:rsid w:val="00712A00"/>
    <w:rsid w:val="00747F28"/>
    <w:rsid w:val="00785FA2"/>
    <w:rsid w:val="007A203F"/>
    <w:rsid w:val="007D6C1A"/>
    <w:rsid w:val="007E1D6B"/>
    <w:rsid w:val="007F7615"/>
    <w:rsid w:val="00805025"/>
    <w:rsid w:val="008379F0"/>
    <w:rsid w:val="00880855"/>
    <w:rsid w:val="008E640A"/>
    <w:rsid w:val="008F0588"/>
    <w:rsid w:val="0090440E"/>
    <w:rsid w:val="009136EC"/>
    <w:rsid w:val="00986232"/>
    <w:rsid w:val="00990B9E"/>
    <w:rsid w:val="00A20CAE"/>
    <w:rsid w:val="00A20F66"/>
    <w:rsid w:val="00A20FFC"/>
    <w:rsid w:val="00A217CE"/>
    <w:rsid w:val="00A320AA"/>
    <w:rsid w:val="00AB02CC"/>
    <w:rsid w:val="00AE18B7"/>
    <w:rsid w:val="00AF2DE8"/>
    <w:rsid w:val="00B04627"/>
    <w:rsid w:val="00B330FC"/>
    <w:rsid w:val="00B75C4D"/>
    <w:rsid w:val="00B965F8"/>
    <w:rsid w:val="00B96C34"/>
    <w:rsid w:val="00BE4C30"/>
    <w:rsid w:val="00BF1BAB"/>
    <w:rsid w:val="00C2214E"/>
    <w:rsid w:val="00C32BA4"/>
    <w:rsid w:val="00C8045E"/>
    <w:rsid w:val="00C904D9"/>
    <w:rsid w:val="00C93F43"/>
    <w:rsid w:val="00CB58B1"/>
    <w:rsid w:val="00CD1523"/>
    <w:rsid w:val="00CF650D"/>
    <w:rsid w:val="00D21A0A"/>
    <w:rsid w:val="00D34F89"/>
    <w:rsid w:val="00D35AE4"/>
    <w:rsid w:val="00D46429"/>
    <w:rsid w:val="00D50277"/>
    <w:rsid w:val="00E23420"/>
    <w:rsid w:val="00E26941"/>
    <w:rsid w:val="00E3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36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6F4"/>
    <w:rPr>
      <w:rFonts w:ascii="Arial" w:eastAsia="Times New Roman" w:hAnsi="Arial" w:cs="Arial"/>
      <w:b/>
      <w:bCs/>
      <w:i/>
      <w:iCs/>
      <w:sz w:val="28"/>
      <w:szCs w:val="28"/>
    </w:rPr>
  </w:style>
  <w:style w:type="paragraph" w:customStyle="1" w:styleId="TitleBars">
    <w:name w:val="Title Bars"/>
    <w:basedOn w:val="Normal"/>
    <w:link w:val="TitleBarsChar"/>
    <w:autoRedefine/>
    <w:qFormat/>
    <w:rsid w:val="005B36F4"/>
    <w:pPr>
      <w:framePr w:hSpace="180" w:wrap="around" w:vAnchor="text" w:hAnchor="margin" w:xAlign="center" w:y="-13"/>
      <w:shd w:val="clear" w:color="auto" w:fill="0070C0"/>
      <w:spacing w:after="0" w:line="240" w:lineRule="auto"/>
    </w:pPr>
    <w:rPr>
      <w:rFonts w:ascii="Arial" w:eastAsia="Times New Roman" w:hAnsi="Arial" w:cs="Arial"/>
      <w:b/>
      <w:sz w:val="20"/>
      <w:szCs w:val="20"/>
      <w:lang w:val="fr-FR"/>
    </w:rPr>
  </w:style>
  <w:style w:type="character" w:styleId="Hyperlink">
    <w:name w:val="Hyperlink"/>
    <w:basedOn w:val="DefaultParagraphFont"/>
    <w:uiPriority w:val="99"/>
    <w:rsid w:val="005B36F4"/>
    <w:rPr>
      <w:color w:val="0000FF"/>
      <w:u w:val="single"/>
    </w:rPr>
  </w:style>
  <w:style w:type="paragraph" w:styleId="ListParagraph">
    <w:name w:val="List Paragraph"/>
    <w:basedOn w:val="Normal"/>
    <w:uiPriority w:val="34"/>
    <w:qFormat/>
    <w:rsid w:val="005B36F4"/>
    <w:pPr>
      <w:ind w:left="720"/>
      <w:contextualSpacing/>
    </w:pPr>
    <w:rPr>
      <w:rFonts w:ascii="Calibri" w:eastAsia="Calibri" w:hAnsi="Calibri" w:cs="Times New Roman"/>
    </w:rPr>
  </w:style>
  <w:style w:type="paragraph" w:styleId="NoSpacing">
    <w:name w:val="No Spacing"/>
    <w:uiPriority w:val="1"/>
    <w:qFormat/>
    <w:rsid w:val="005B36F4"/>
    <w:pPr>
      <w:spacing w:after="0" w:line="240" w:lineRule="auto"/>
    </w:pPr>
    <w:rPr>
      <w:rFonts w:ascii="Arial" w:eastAsia="Times New Roman" w:hAnsi="Arial" w:cs="Times New Roman"/>
      <w:sz w:val="20"/>
      <w:szCs w:val="24"/>
    </w:rPr>
  </w:style>
  <w:style w:type="character" w:customStyle="1" w:styleId="TitleBarsChar">
    <w:name w:val="Title Bars Char"/>
    <w:basedOn w:val="DefaultParagraphFont"/>
    <w:link w:val="TitleBars"/>
    <w:rsid w:val="005B36F4"/>
    <w:rPr>
      <w:rFonts w:ascii="Arial" w:eastAsia="Times New Roman" w:hAnsi="Arial" w:cs="Arial"/>
      <w:b/>
      <w:sz w:val="20"/>
      <w:szCs w:val="20"/>
      <w:shd w:val="clear" w:color="auto" w:fill="0070C0"/>
      <w:lang w:val="fr-FR"/>
    </w:rPr>
  </w:style>
  <w:style w:type="paragraph" w:styleId="Header">
    <w:name w:val="header"/>
    <w:basedOn w:val="Normal"/>
    <w:link w:val="HeaderChar"/>
    <w:uiPriority w:val="99"/>
    <w:unhideWhenUsed/>
    <w:rsid w:val="005B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4"/>
  </w:style>
  <w:style w:type="paragraph" w:styleId="Title">
    <w:name w:val="Title"/>
    <w:basedOn w:val="Normal"/>
    <w:next w:val="Normal"/>
    <w:link w:val="TitleChar"/>
    <w:uiPriority w:val="10"/>
    <w:qFormat/>
    <w:rsid w:val="005B3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F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6"/>
    <w:rPr>
      <w:rFonts w:ascii="Tahoma" w:hAnsi="Tahoma" w:cs="Tahoma"/>
      <w:sz w:val="16"/>
      <w:szCs w:val="16"/>
    </w:rPr>
  </w:style>
  <w:style w:type="character" w:styleId="FollowedHyperlink">
    <w:name w:val="FollowedHyperlink"/>
    <w:basedOn w:val="DefaultParagraphFont"/>
    <w:uiPriority w:val="99"/>
    <w:semiHidden/>
    <w:unhideWhenUsed/>
    <w:rsid w:val="00AE18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36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6F4"/>
    <w:rPr>
      <w:rFonts w:ascii="Arial" w:eastAsia="Times New Roman" w:hAnsi="Arial" w:cs="Arial"/>
      <w:b/>
      <w:bCs/>
      <w:i/>
      <w:iCs/>
      <w:sz w:val="28"/>
      <w:szCs w:val="28"/>
    </w:rPr>
  </w:style>
  <w:style w:type="paragraph" w:customStyle="1" w:styleId="TitleBars">
    <w:name w:val="Title Bars"/>
    <w:basedOn w:val="Normal"/>
    <w:link w:val="TitleBarsChar"/>
    <w:autoRedefine/>
    <w:qFormat/>
    <w:rsid w:val="005B36F4"/>
    <w:pPr>
      <w:framePr w:hSpace="180" w:wrap="around" w:vAnchor="text" w:hAnchor="margin" w:xAlign="center" w:y="-13"/>
      <w:shd w:val="clear" w:color="auto" w:fill="0070C0"/>
      <w:spacing w:after="0" w:line="240" w:lineRule="auto"/>
    </w:pPr>
    <w:rPr>
      <w:rFonts w:ascii="Arial" w:eastAsia="Times New Roman" w:hAnsi="Arial" w:cs="Arial"/>
      <w:b/>
      <w:sz w:val="20"/>
      <w:szCs w:val="20"/>
      <w:lang w:val="fr-FR"/>
    </w:rPr>
  </w:style>
  <w:style w:type="character" w:styleId="Hyperlink">
    <w:name w:val="Hyperlink"/>
    <w:basedOn w:val="DefaultParagraphFont"/>
    <w:uiPriority w:val="99"/>
    <w:rsid w:val="005B36F4"/>
    <w:rPr>
      <w:color w:val="0000FF"/>
      <w:u w:val="single"/>
    </w:rPr>
  </w:style>
  <w:style w:type="paragraph" w:styleId="ListParagraph">
    <w:name w:val="List Paragraph"/>
    <w:basedOn w:val="Normal"/>
    <w:uiPriority w:val="34"/>
    <w:qFormat/>
    <w:rsid w:val="005B36F4"/>
    <w:pPr>
      <w:ind w:left="720"/>
      <w:contextualSpacing/>
    </w:pPr>
    <w:rPr>
      <w:rFonts w:ascii="Calibri" w:eastAsia="Calibri" w:hAnsi="Calibri" w:cs="Times New Roman"/>
    </w:rPr>
  </w:style>
  <w:style w:type="paragraph" w:styleId="NoSpacing">
    <w:name w:val="No Spacing"/>
    <w:uiPriority w:val="1"/>
    <w:qFormat/>
    <w:rsid w:val="005B36F4"/>
    <w:pPr>
      <w:spacing w:after="0" w:line="240" w:lineRule="auto"/>
    </w:pPr>
    <w:rPr>
      <w:rFonts w:ascii="Arial" w:eastAsia="Times New Roman" w:hAnsi="Arial" w:cs="Times New Roman"/>
      <w:sz w:val="20"/>
      <w:szCs w:val="24"/>
    </w:rPr>
  </w:style>
  <w:style w:type="character" w:customStyle="1" w:styleId="TitleBarsChar">
    <w:name w:val="Title Bars Char"/>
    <w:basedOn w:val="DefaultParagraphFont"/>
    <w:link w:val="TitleBars"/>
    <w:rsid w:val="005B36F4"/>
    <w:rPr>
      <w:rFonts w:ascii="Arial" w:eastAsia="Times New Roman" w:hAnsi="Arial" w:cs="Arial"/>
      <w:b/>
      <w:sz w:val="20"/>
      <w:szCs w:val="20"/>
      <w:shd w:val="clear" w:color="auto" w:fill="0070C0"/>
      <w:lang w:val="fr-FR"/>
    </w:rPr>
  </w:style>
  <w:style w:type="paragraph" w:styleId="Header">
    <w:name w:val="header"/>
    <w:basedOn w:val="Normal"/>
    <w:link w:val="HeaderChar"/>
    <w:uiPriority w:val="99"/>
    <w:unhideWhenUsed/>
    <w:rsid w:val="005B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4"/>
  </w:style>
  <w:style w:type="paragraph" w:styleId="Title">
    <w:name w:val="Title"/>
    <w:basedOn w:val="Normal"/>
    <w:next w:val="Normal"/>
    <w:link w:val="TitleChar"/>
    <w:uiPriority w:val="10"/>
    <w:qFormat/>
    <w:rsid w:val="005B3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F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6"/>
    <w:rPr>
      <w:rFonts w:ascii="Tahoma" w:hAnsi="Tahoma" w:cs="Tahoma"/>
      <w:sz w:val="16"/>
      <w:szCs w:val="16"/>
    </w:rPr>
  </w:style>
  <w:style w:type="character" w:styleId="FollowedHyperlink">
    <w:name w:val="FollowedHyperlink"/>
    <w:basedOn w:val="DefaultParagraphFont"/>
    <w:uiPriority w:val="99"/>
    <w:semiHidden/>
    <w:unhideWhenUsed/>
    <w:rsid w:val="00AE1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ed.state.nm.us/sites/stars/Test/Public%20Folders/eScholar%20Framework%20-%20Verify/District%20and%20Location%20Reports/NMEPIC/NMEPIC%20Schools.rdl" TargetMode="External"/><Relationship Id="rId13" Type="http://schemas.openxmlformats.org/officeDocument/2006/relationships/hyperlink" Target="https://eui.ped.state.nm.us/sites/stars/Test/Public%20Folders" TargetMode="External"/><Relationship Id="rId18" Type="http://schemas.openxmlformats.org/officeDocument/2006/relationships/hyperlink" Target="https://eui.ped.state.nm.us/sites/stars/Test/Public%20Folders/eScholar%20Framework%20-%20Verify/District%20and%20Location%20Reports/NMEPIC/NMEPIC%20Detailed%20Class%20Roster.rd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i.ped.state.nm.us/sites/stars/Test" TargetMode="External"/><Relationship Id="rId17" Type="http://schemas.openxmlformats.org/officeDocument/2006/relationships/hyperlink" Target="https://eui.ped.state.nm.us/sites/stars/Test/Public%20Folders/eScholar%20Framework%20-%20Verify/District%20and%20Location%20Reports/NMEPIC/NMEPIC%20Schools.rdl" TargetMode="External"/><Relationship Id="rId2" Type="http://schemas.openxmlformats.org/officeDocument/2006/relationships/styles" Target="styles.xml"/><Relationship Id="rId16" Type="http://schemas.openxmlformats.org/officeDocument/2006/relationships/hyperlink" Target="https://eui.ped.state.nm.us/sites/stars/Test/Public%20Folders/eScholar%20Framework%20-%20Verify/District%20and%20Location%20Reports/NMEP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i.ped.state.nm.us/sites/stars" TargetMode="External"/><Relationship Id="rId5" Type="http://schemas.openxmlformats.org/officeDocument/2006/relationships/webSettings" Target="webSettings.xml"/><Relationship Id="rId15" Type="http://schemas.openxmlformats.org/officeDocument/2006/relationships/hyperlink" Target="https://eui.ped.state.nm.us/sites/stars/Test/Public%20Folders/eScholar%20Framework%20-%20Verify/District%20and%20Location%20Reports" TargetMode="External"/><Relationship Id="rId10" Type="http://schemas.openxmlformats.org/officeDocument/2006/relationships/hyperlink" Target="https://eui.ped.state.nm.us/sites/stars/Test/Public%20Folders/eScholar%20Framework%20-%20Verify/District%20and%20Location%20Reports/NMEPIC/NMEPIC%20Course%20Code%20EOC%20Crosswalk.rd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i.ped.state.nm.us/sites/stars/Test/Public%20Folders/eScholar%20Framework%20-%20Verify/District%20and%20Location%20Reports/NMEPIC/NMEPIC%20Detailed%20Class%20Roster.rdl" TargetMode="External"/><Relationship Id="rId14" Type="http://schemas.openxmlformats.org/officeDocument/2006/relationships/hyperlink" Target="https://eui.ped.state.nm.us/sites/stars/Test/Public%20Folders/eScholar%20Framework%20-%20Verif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alecia.moll</dc:creator>
  <cp:lastModifiedBy>alecia.moll</cp:lastModifiedBy>
  <cp:revision>5</cp:revision>
  <dcterms:created xsi:type="dcterms:W3CDTF">2019-07-01T21:11:00Z</dcterms:created>
  <dcterms:modified xsi:type="dcterms:W3CDTF">2019-07-01T21:52:00Z</dcterms:modified>
</cp:coreProperties>
</file>