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0A" w:rsidRDefault="00904F0A" w:rsidP="00904F0A">
      <w:pPr>
        <w:pStyle w:val="Header1"/>
        <w:spacing w:line="360" w:lineRule="auto"/>
        <w:rPr>
          <w:rFonts w:asciiTheme="minorHAnsi" w:hAnsiTheme="minorHAnsi"/>
          <w:b/>
          <w:color w:val="auto"/>
          <w:sz w:val="28"/>
          <w:u w:val="single"/>
        </w:rPr>
      </w:pPr>
      <w:r>
        <w:rPr>
          <w:rFonts w:asciiTheme="minorHAnsi" w:hAnsiTheme="minorHAnsi"/>
          <w:b/>
          <w:color w:val="auto"/>
          <w:sz w:val="28"/>
          <w:u w:val="single"/>
        </w:rPr>
        <w:t>Part C – Financial Statement</w:t>
      </w:r>
    </w:p>
    <w:p w:rsidR="00904F0A" w:rsidRDefault="00904F0A" w:rsidP="00904F0A">
      <w:pPr>
        <w:pStyle w:val="Header1"/>
        <w:spacing w:line="360" w:lineRule="auto"/>
        <w:rPr>
          <w:rFonts w:asciiTheme="minorHAnsi" w:hAnsiTheme="minorHAnsi"/>
          <w:b/>
          <w:color w:val="auto"/>
          <w:sz w:val="20"/>
          <w:u w:val="single"/>
        </w:rPr>
      </w:pPr>
    </w:p>
    <w:p w:rsidR="00904F0A" w:rsidRPr="00904F0A" w:rsidRDefault="00904F0A" w:rsidP="00904F0A">
      <w:pPr>
        <w:pStyle w:val="Header1"/>
        <w:spacing w:line="360" w:lineRule="auto"/>
        <w:rPr>
          <w:rFonts w:asciiTheme="minorHAnsi" w:hAnsiTheme="minorHAnsi"/>
          <w:color w:val="auto"/>
          <w:sz w:val="20"/>
        </w:rPr>
      </w:pPr>
      <w:r w:rsidRPr="00904F0A">
        <w:rPr>
          <w:rFonts w:asciiTheme="minorHAnsi" w:hAnsiTheme="minorHAnsi"/>
          <w:b/>
          <w:color w:val="auto"/>
          <w:sz w:val="20"/>
          <w:u w:val="single"/>
        </w:rPr>
        <w:t>Instructions</w:t>
      </w:r>
      <w:r w:rsidRPr="00904F0A">
        <w:rPr>
          <w:rFonts w:asciiTheme="minorHAnsi" w:hAnsiTheme="minorHAnsi"/>
          <w:color w:val="auto"/>
          <w:sz w:val="20"/>
        </w:rPr>
        <w:t>:</w:t>
      </w:r>
    </w:p>
    <w:p w:rsidR="00904F0A" w:rsidRPr="00904F0A" w:rsidRDefault="00904F0A" w:rsidP="00904F0A">
      <w:pPr>
        <w:pStyle w:val="Header1"/>
        <w:numPr>
          <w:ilvl w:val="0"/>
          <w:numId w:val="1"/>
        </w:numPr>
        <w:rPr>
          <w:rFonts w:asciiTheme="minorHAnsi" w:hAnsiTheme="minorHAnsi"/>
          <w:color w:val="auto"/>
          <w:sz w:val="20"/>
        </w:rPr>
      </w:pPr>
      <w:r w:rsidRPr="00904F0A">
        <w:rPr>
          <w:rFonts w:asciiTheme="minorHAnsi" w:hAnsiTheme="minorHAnsi"/>
          <w:color w:val="auto"/>
          <w:sz w:val="20"/>
        </w:rPr>
        <w:t>Complete the table specific to your operational budget for each fiscal year within the school’s current charter contract (Year 1 through 4). *</w:t>
      </w:r>
      <w:r w:rsidRPr="00904F0A">
        <w:rPr>
          <w:rFonts w:asciiTheme="minorHAnsi" w:hAnsiTheme="minorHAnsi"/>
          <w:i/>
          <w:color w:val="auto"/>
          <w:sz w:val="20"/>
        </w:rPr>
        <w:t>Please edit the actual year you are referring to in each table (such as FY15 and so forth)</w:t>
      </w:r>
      <w:r w:rsidRPr="00904F0A">
        <w:rPr>
          <w:rFonts w:asciiTheme="minorHAnsi" w:hAnsiTheme="minorHAnsi"/>
          <w:color w:val="auto"/>
          <w:sz w:val="20"/>
        </w:rPr>
        <w:t xml:space="preserve">. </w:t>
      </w:r>
    </w:p>
    <w:p w:rsidR="00904F0A" w:rsidRPr="00904F0A" w:rsidRDefault="00904F0A" w:rsidP="00904F0A">
      <w:pPr>
        <w:pStyle w:val="Header1"/>
        <w:numPr>
          <w:ilvl w:val="0"/>
          <w:numId w:val="1"/>
        </w:numPr>
        <w:rPr>
          <w:rFonts w:asciiTheme="minorHAnsi" w:hAnsiTheme="minorHAnsi"/>
          <w:color w:val="auto"/>
          <w:sz w:val="20"/>
        </w:rPr>
      </w:pPr>
      <w:r w:rsidRPr="00904F0A">
        <w:rPr>
          <w:rFonts w:asciiTheme="minorHAnsi" w:hAnsiTheme="minorHAnsi"/>
          <w:color w:val="auto"/>
          <w:sz w:val="20"/>
        </w:rPr>
        <w:t xml:space="preserve">Input totals for functions 1100 and 2300/2400/2500 (combined) for each year into chart at the end of this section. </w:t>
      </w:r>
    </w:p>
    <w:p w:rsid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20"/>
          <w:szCs w:val="20"/>
        </w:rPr>
      </w:pPr>
    </w:p>
    <w:p w:rsid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20"/>
          <w:szCs w:val="20"/>
        </w:rPr>
      </w:pPr>
    </w:p>
    <w:p w:rsidR="00E816F3" w:rsidRDefault="00E816F3" w:rsidP="00904F0A">
      <w:pPr>
        <w:pStyle w:val="ListParagraph"/>
        <w:tabs>
          <w:tab w:val="left" w:pos="9360"/>
        </w:tabs>
        <w:spacing w:after="120" w:line="240" w:lineRule="auto"/>
        <w:ind w:left="360"/>
        <w:jc w:val="center"/>
        <w:rPr>
          <w:rFonts w:asciiTheme="minorHAnsi" w:hAnsiTheme="minorHAnsi"/>
          <w:b/>
          <w:color w:val="auto"/>
          <w:sz w:val="40"/>
          <w:szCs w:val="32"/>
        </w:rPr>
      </w:pPr>
    </w:p>
    <w:p w:rsidR="00E816F3" w:rsidRDefault="00E816F3" w:rsidP="00904F0A">
      <w:pPr>
        <w:pStyle w:val="ListParagraph"/>
        <w:tabs>
          <w:tab w:val="left" w:pos="9360"/>
        </w:tabs>
        <w:spacing w:after="120" w:line="240" w:lineRule="auto"/>
        <w:ind w:left="360"/>
        <w:jc w:val="center"/>
        <w:rPr>
          <w:rFonts w:asciiTheme="minorHAnsi" w:hAnsiTheme="minorHAnsi"/>
          <w:b/>
          <w:color w:val="auto"/>
          <w:sz w:val="40"/>
          <w:szCs w:val="32"/>
        </w:rPr>
      </w:pPr>
    </w:p>
    <w:p w:rsidR="00904F0A" w:rsidRP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jc w:val="center"/>
        <w:rPr>
          <w:rFonts w:asciiTheme="minorHAnsi" w:hAnsiTheme="minorHAnsi"/>
          <w:b/>
          <w:color w:val="auto"/>
          <w:sz w:val="40"/>
          <w:szCs w:val="32"/>
        </w:rPr>
      </w:pPr>
      <w:r w:rsidRPr="00904F0A">
        <w:rPr>
          <w:rFonts w:asciiTheme="minorHAnsi" w:hAnsiTheme="minorHAnsi"/>
          <w:b/>
          <w:color w:val="auto"/>
          <w:sz w:val="40"/>
          <w:szCs w:val="32"/>
        </w:rPr>
        <w:t>School Name</w:t>
      </w:r>
    </w:p>
    <w:p w:rsid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20"/>
          <w:szCs w:val="20"/>
        </w:rPr>
      </w:pPr>
    </w:p>
    <w:p w:rsid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20"/>
          <w:szCs w:val="20"/>
        </w:rPr>
      </w:pPr>
    </w:p>
    <w:p w:rsidR="00904F0A" w:rsidRP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32"/>
          <w:szCs w:val="32"/>
        </w:rPr>
      </w:pPr>
      <w:r w:rsidRPr="00904F0A">
        <w:rPr>
          <w:rFonts w:asciiTheme="minorHAnsi" w:hAnsiTheme="minorHAnsi"/>
          <w:b/>
          <w:color w:val="auto"/>
          <w:sz w:val="32"/>
          <w:szCs w:val="32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603"/>
        <w:gridCol w:w="4839"/>
        <w:gridCol w:w="1183"/>
        <w:gridCol w:w="1782"/>
      </w:tblGrid>
      <w:tr w:rsidR="00904F0A" w:rsidRPr="00904F0A" w:rsidTr="00E816F3">
        <w:trPr>
          <w:trHeight w:val="20"/>
        </w:trPr>
        <w:tc>
          <w:tcPr>
            <w:tcW w:w="66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Fund</w:t>
            </w:r>
          </w:p>
        </w:tc>
        <w:tc>
          <w:tcPr>
            <w:tcW w:w="160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Fund Name</w:t>
            </w:r>
          </w:p>
        </w:tc>
        <w:tc>
          <w:tcPr>
            <w:tcW w:w="4839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Example of Expenditures by Fund</w:t>
            </w:r>
          </w:p>
        </w:tc>
        <w:tc>
          <w:tcPr>
            <w:tcW w:w="1183" w:type="dxa"/>
            <w:shd w:val="clear" w:color="auto" w:fill="D5DCE4" w:themeFill="text2" w:themeFillTint="33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Percentage (%)</w:t>
            </w:r>
          </w:p>
        </w:tc>
        <w:tc>
          <w:tcPr>
            <w:tcW w:w="1782" w:type="dxa"/>
            <w:shd w:val="clear" w:color="auto" w:fill="D5DCE4" w:themeFill="text2" w:themeFillTint="33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Amount</w:t>
            </w: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1100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Direct Instruction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Teachers, EAs, Instructional Coaches,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2100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Student Support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Social Workers, Counseling, Ancillary Services,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2200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Instructional Support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Library/Media Services, Instructional-Related Technology, Academic Student Assessment,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2300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Central Administration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Governance Council, Executive Administration, Community Relations,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2400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School Administration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School Administrator,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2500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Central Services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Business Manager, Human Resources, Printing, Technology Services,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2600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Maintenance and Operations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Maintenance and Operations of Buildings, Upkeep of Grounds and Vehicles, Security, Safety,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Miscellaneous (Community Services)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7105" w:type="dxa"/>
            <w:gridSpan w:val="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right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Grand Total</w:t>
            </w:r>
          </w:p>
        </w:tc>
        <w:tc>
          <w:tcPr>
            <w:tcW w:w="1183" w:type="dxa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7105" w:type="dxa"/>
            <w:gridSpan w:val="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right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 xml:space="preserve">Total Amount of Operational Dollars Going Directly to Supporting Student Success </w:t>
            </w:r>
            <w:r w:rsidRPr="00E816F3">
              <w:rPr>
                <w:rFonts w:asciiTheme="minorHAnsi" w:hAnsiTheme="minorHAnsi"/>
                <w:i/>
                <w:sz w:val="18"/>
                <w:szCs w:val="24"/>
              </w:rPr>
              <w:t>(Includes Direct Instruction, Student Support, Instructional Su</w:t>
            </w:r>
            <w:r w:rsidRPr="00E816F3">
              <w:rPr>
                <w:rFonts w:asciiTheme="minorHAnsi" w:hAnsiTheme="minorHAnsi"/>
                <w:i/>
                <w:sz w:val="18"/>
                <w:szCs w:val="24"/>
              </w:rPr>
              <w:t>pport, and School Admin</w:t>
            </w:r>
            <w:r w:rsidRPr="00E816F3">
              <w:rPr>
                <w:rFonts w:asciiTheme="minorHAnsi" w:hAnsiTheme="minorHAnsi"/>
                <w:i/>
                <w:sz w:val="18"/>
                <w:szCs w:val="24"/>
              </w:rPr>
              <w:t>)</w:t>
            </w:r>
          </w:p>
        </w:tc>
        <w:tc>
          <w:tcPr>
            <w:tcW w:w="1183" w:type="dxa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</w:tcPr>
          <w:p w:rsidR="00904F0A" w:rsidRPr="00904F0A" w:rsidRDefault="00904F0A" w:rsidP="00904F0A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</w:tbl>
    <w:p w:rsid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32"/>
          <w:szCs w:val="32"/>
        </w:rPr>
      </w:pPr>
    </w:p>
    <w:p w:rsid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32"/>
          <w:szCs w:val="32"/>
        </w:rPr>
      </w:pPr>
    </w:p>
    <w:p w:rsid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32"/>
          <w:szCs w:val="32"/>
        </w:rPr>
      </w:pPr>
    </w:p>
    <w:p w:rsidR="00904F0A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br w:type="page"/>
      </w:r>
    </w:p>
    <w:p w:rsidR="00904F0A" w:rsidRPr="00F161B8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32"/>
          <w:szCs w:val="32"/>
        </w:rPr>
      </w:pPr>
      <w:r w:rsidRPr="00F161B8">
        <w:rPr>
          <w:rFonts w:asciiTheme="minorHAnsi" w:hAnsiTheme="minorHAnsi"/>
          <w:b/>
          <w:color w:val="auto"/>
          <w:sz w:val="32"/>
          <w:szCs w:val="32"/>
        </w:rPr>
        <w:lastRenderedPageBreak/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603"/>
        <w:gridCol w:w="4839"/>
        <w:gridCol w:w="1183"/>
        <w:gridCol w:w="1782"/>
      </w:tblGrid>
      <w:tr w:rsidR="00904F0A" w:rsidRPr="00904F0A" w:rsidTr="00E816F3">
        <w:trPr>
          <w:trHeight w:val="20"/>
        </w:trPr>
        <w:tc>
          <w:tcPr>
            <w:tcW w:w="66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Fund</w:t>
            </w:r>
          </w:p>
        </w:tc>
        <w:tc>
          <w:tcPr>
            <w:tcW w:w="160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Fund Name</w:t>
            </w:r>
          </w:p>
        </w:tc>
        <w:tc>
          <w:tcPr>
            <w:tcW w:w="4839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Example of Expenditures by Fund</w:t>
            </w:r>
          </w:p>
        </w:tc>
        <w:tc>
          <w:tcPr>
            <w:tcW w:w="118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Percentage (%)</w:t>
            </w:r>
          </w:p>
        </w:tc>
        <w:tc>
          <w:tcPr>
            <w:tcW w:w="1782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Amount</w:t>
            </w: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1100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Direct Instruction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Teachers, EAs, Instructional Coaches,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2100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Student Support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Social Workers, Counseling, Ancillary Services,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2200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Instructional Support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Library/Media Services, Instructional-Related Technology, Academic Student Assessment,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2300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Central Administration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Governance Council, Executive Administration, Community Relations,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2400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School Administration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School Administrator,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2500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Central Services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Business Manager, Human Resources, Printing, Technology Services,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2600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Maintenance and Operations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Maintenance and Operations of Buildings, Upkeep of Grounds and Vehicles, Security, Safety,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Miscellaneous (Community Services)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7105" w:type="dxa"/>
            <w:gridSpan w:val="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right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Grand Total</w:t>
            </w:r>
          </w:p>
        </w:tc>
        <w:tc>
          <w:tcPr>
            <w:tcW w:w="1183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7105" w:type="dxa"/>
            <w:gridSpan w:val="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right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 xml:space="preserve">Total Amount of Operational Dollars Going Directly to Supporting Student Success </w:t>
            </w:r>
            <w:r w:rsidRPr="00E816F3">
              <w:rPr>
                <w:rFonts w:asciiTheme="minorHAnsi" w:hAnsiTheme="minorHAnsi"/>
                <w:i/>
                <w:sz w:val="18"/>
                <w:szCs w:val="24"/>
              </w:rPr>
              <w:t>(Includes Direct Instruction, Student Support, Instructional Support, and School Admin)</w:t>
            </w:r>
          </w:p>
        </w:tc>
        <w:tc>
          <w:tcPr>
            <w:tcW w:w="1183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</w:tbl>
    <w:p w:rsidR="00904F0A" w:rsidRDefault="00904F0A" w:rsidP="00904F0A">
      <w:pPr>
        <w:spacing w:after="0" w:line="240" w:lineRule="auto"/>
        <w:rPr>
          <w:rFonts w:asciiTheme="minorHAnsi" w:hAnsiTheme="minorHAnsi"/>
          <w:color w:val="FF0000"/>
          <w:sz w:val="28"/>
          <w:highlight w:val="yellow"/>
        </w:rPr>
      </w:pPr>
    </w:p>
    <w:p w:rsidR="00904F0A" w:rsidRPr="00F161B8" w:rsidRDefault="00904F0A" w:rsidP="00904F0A">
      <w:pPr>
        <w:spacing w:after="0" w:line="240" w:lineRule="auto"/>
        <w:rPr>
          <w:rFonts w:asciiTheme="minorHAnsi" w:hAnsiTheme="minorHAnsi"/>
          <w:color w:val="FF0000"/>
          <w:sz w:val="28"/>
          <w:highlight w:val="yellow"/>
        </w:rPr>
      </w:pPr>
    </w:p>
    <w:p w:rsidR="00904F0A" w:rsidRPr="00F161B8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32"/>
          <w:szCs w:val="32"/>
        </w:rPr>
      </w:pPr>
      <w:r w:rsidRPr="00F161B8">
        <w:rPr>
          <w:rFonts w:asciiTheme="minorHAnsi" w:hAnsiTheme="minorHAnsi"/>
          <w:b/>
          <w:color w:val="auto"/>
          <w:sz w:val="32"/>
          <w:szCs w:val="32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603"/>
        <w:gridCol w:w="4839"/>
        <w:gridCol w:w="1183"/>
        <w:gridCol w:w="1782"/>
      </w:tblGrid>
      <w:tr w:rsidR="00904F0A" w:rsidRPr="00904F0A" w:rsidTr="00E816F3">
        <w:trPr>
          <w:trHeight w:val="20"/>
        </w:trPr>
        <w:tc>
          <w:tcPr>
            <w:tcW w:w="66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Fund</w:t>
            </w:r>
          </w:p>
        </w:tc>
        <w:tc>
          <w:tcPr>
            <w:tcW w:w="160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Fund Name</w:t>
            </w:r>
          </w:p>
        </w:tc>
        <w:tc>
          <w:tcPr>
            <w:tcW w:w="4839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Example of Expenditures by Fund</w:t>
            </w:r>
          </w:p>
        </w:tc>
        <w:tc>
          <w:tcPr>
            <w:tcW w:w="118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Percentage (%)</w:t>
            </w:r>
          </w:p>
        </w:tc>
        <w:tc>
          <w:tcPr>
            <w:tcW w:w="1782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Amount</w:t>
            </w: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1100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Direct Instruction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Teachers, EAs, Instructional Coaches,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2100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Student Support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Social Workers, Counseling, Ancillary Services,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2200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Instructional Support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Library/Media Services, Instructional-Related Technology, Academic Student Assessment,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2300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Central Administration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Governance Council, Executive Administration, Community Relations,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2400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School Administration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School Administrator,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2500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Central Services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Business Manager, Human Resources, Printing, Technology Services,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2600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Maintenance and Operations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Maintenance and Operations of Buildings, Upkeep of Grounds and Vehicles, Security, Safety,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Miscellaneous (Community Services)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7105" w:type="dxa"/>
            <w:gridSpan w:val="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right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Grand Total</w:t>
            </w:r>
          </w:p>
        </w:tc>
        <w:tc>
          <w:tcPr>
            <w:tcW w:w="1183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7105" w:type="dxa"/>
            <w:gridSpan w:val="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right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 xml:space="preserve">Total Amount of Operational Dollars Going Directly to Supporting Student Success </w:t>
            </w:r>
            <w:r w:rsidRPr="00E816F3">
              <w:rPr>
                <w:rFonts w:asciiTheme="minorHAnsi" w:hAnsiTheme="minorHAnsi"/>
                <w:i/>
                <w:sz w:val="18"/>
                <w:szCs w:val="24"/>
              </w:rPr>
              <w:t>(Includes Direct Instruction, Student Support, Instructional Support, and School Admin)</w:t>
            </w:r>
          </w:p>
        </w:tc>
        <w:tc>
          <w:tcPr>
            <w:tcW w:w="1183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</w:tbl>
    <w:p w:rsidR="00904F0A" w:rsidRPr="00F161B8" w:rsidRDefault="00904F0A" w:rsidP="00904F0A">
      <w:pPr>
        <w:spacing w:after="0" w:line="240" w:lineRule="auto"/>
        <w:rPr>
          <w:rFonts w:asciiTheme="minorHAnsi" w:hAnsiTheme="minorHAnsi"/>
          <w:sz w:val="28"/>
          <w:highlight w:val="yellow"/>
        </w:rPr>
      </w:pPr>
    </w:p>
    <w:p w:rsidR="00904F0A" w:rsidRPr="00F161B8" w:rsidRDefault="00904F0A" w:rsidP="00904F0A">
      <w:pPr>
        <w:pStyle w:val="ListParagraph"/>
        <w:tabs>
          <w:tab w:val="left" w:pos="9360"/>
        </w:tabs>
        <w:spacing w:after="120" w:line="240" w:lineRule="auto"/>
        <w:ind w:left="360"/>
        <w:rPr>
          <w:rFonts w:asciiTheme="minorHAnsi" w:hAnsiTheme="minorHAnsi"/>
          <w:b/>
          <w:color w:val="auto"/>
          <w:sz w:val="32"/>
          <w:szCs w:val="32"/>
        </w:rPr>
      </w:pPr>
      <w:r w:rsidRPr="00F161B8">
        <w:rPr>
          <w:rFonts w:asciiTheme="minorHAnsi" w:hAnsiTheme="minorHAnsi"/>
          <w:b/>
          <w:color w:val="auto"/>
          <w:sz w:val="32"/>
          <w:szCs w:val="32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603"/>
        <w:gridCol w:w="4839"/>
        <w:gridCol w:w="1183"/>
        <w:gridCol w:w="1782"/>
      </w:tblGrid>
      <w:tr w:rsidR="00904F0A" w:rsidRPr="00904F0A" w:rsidTr="00E816F3">
        <w:trPr>
          <w:trHeight w:val="20"/>
        </w:trPr>
        <w:tc>
          <w:tcPr>
            <w:tcW w:w="66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Fund</w:t>
            </w:r>
          </w:p>
        </w:tc>
        <w:tc>
          <w:tcPr>
            <w:tcW w:w="160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Fund Name</w:t>
            </w:r>
          </w:p>
        </w:tc>
        <w:tc>
          <w:tcPr>
            <w:tcW w:w="4839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Example of Expenditures by Fund</w:t>
            </w:r>
          </w:p>
        </w:tc>
        <w:tc>
          <w:tcPr>
            <w:tcW w:w="1183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Percentage (%)</w:t>
            </w:r>
          </w:p>
        </w:tc>
        <w:tc>
          <w:tcPr>
            <w:tcW w:w="1782" w:type="dxa"/>
            <w:shd w:val="clear" w:color="auto" w:fill="D5DCE4" w:themeFill="text2" w:themeFillTint="3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904F0A">
              <w:rPr>
                <w:rFonts w:asciiTheme="minorHAnsi" w:hAnsiTheme="minorHAnsi"/>
                <w:b/>
                <w:szCs w:val="24"/>
              </w:rPr>
              <w:t>Amount</w:t>
            </w: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1100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Direct Instruction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Teachers, EAs, Instructional Coaches,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2100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Student Support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Social Workers, Counseling, Ancillary Services,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2200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Instructional Support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Library/Media Services, Instructional-Related Technology, Academic Student Assessment,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2300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Central Administration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Governance Council, Executive Administration, Community Relations,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2400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School Administration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School Administrator,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2500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Central Services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Business Manager, Human Resources, Printing, Technology Services,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2600</w:t>
            </w: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Maintenance and Operations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Maintenance and Operations of Buildings, Upkeep of Grounds and Vehicles, Security, Safety, Etc.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66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4839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Miscellaneous (Community Services)</w:t>
            </w:r>
          </w:p>
        </w:tc>
        <w:tc>
          <w:tcPr>
            <w:tcW w:w="1183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7105" w:type="dxa"/>
            <w:gridSpan w:val="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right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>Grand Total</w:t>
            </w:r>
          </w:p>
        </w:tc>
        <w:tc>
          <w:tcPr>
            <w:tcW w:w="1183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904F0A" w:rsidRPr="00904F0A" w:rsidTr="00E816F3">
        <w:trPr>
          <w:trHeight w:val="144"/>
        </w:trPr>
        <w:tc>
          <w:tcPr>
            <w:tcW w:w="7105" w:type="dxa"/>
            <w:gridSpan w:val="3"/>
            <w:vAlign w:val="center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right"/>
              <w:rPr>
                <w:rFonts w:asciiTheme="minorHAnsi" w:hAnsiTheme="minorHAnsi"/>
                <w:szCs w:val="24"/>
              </w:rPr>
            </w:pPr>
            <w:r w:rsidRPr="00904F0A">
              <w:rPr>
                <w:rFonts w:asciiTheme="minorHAnsi" w:hAnsiTheme="minorHAnsi"/>
                <w:szCs w:val="24"/>
              </w:rPr>
              <w:t xml:space="preserve">Total Amount of Operational Dollars Going Directly to Supporting Student Success </w:t>
            </w:r>
            <w:r w:rsidRPr="00E816F3">
              <w:rPr>
                <w:rFonts w:asciiTheme="minorHAnsi" w:hAnsiTheme="minorHAnsi"/>
                <w:i/>
                <w:sz w:val="18"/>
                <w:szCs w:val="24"/>
              </w:rPr>
              <w:t>(Includes Direct Instruction, Student Support, Instructional Support, and School Admin)</w:t>
            </w:r>
          </w:p>
        </w:tc>
        <w:tc>
          <w:tcPr>
            <w:tcW w:w="1183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82" w:type="dxa"/>
          </w:tcPr>
          <w:p w:rsidR="00904F0A" w:rsidRPr="00904F0A" w:rsidRDefault="00904F0A" w:rsidP="00A701BC">
            <w:pPr>
              <w:tabs>
                <w:tab w:val="left" w:pos="9360"/>
              </w:tabs>
              <w:spacing w:after="120" w:line="240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</w:tbl>
    <w:p w:rsidR="00904F0A" w:rsidRPr="00F161B8" w:rsidRDefault="00904F0A" w:rsidP="00904F0A">
      <w:pPr>
        <w:spacing w:after="0" w:line="240" w:lineRule="auto"/>
        <w:rPr>
          <w:rFonts w:asciiTheme="minorHAnsi" w:hAnsiTheme="minorHAnsi"/>
          <w:color w:val="FF0000"/>
          <w:sz w:val="28"/>
          <w:highlight w:val="yellow"/>
        </w:rPr>
      </w:pPr>
    </w:p>
    <w:p w:rsidR="00E816F3" w:rsidRDefault="00E816F3" w:rsidP="00904F0A">
      <w:pPr>
        <w:tabs>
          <w:tab w:val="left" w:pos="9360"/>
        </w:tabs>
        <w:spacing w:after="120" w:line="240" w:lineRule="auto"/>
        <w:rPr>
          <w:rFonts w:asciiTheme="minorHAnsi" w:hAnsiTheme="minorHAnsi"/>
          <w:b/>
          <w:sz w:val="28"/>
          <w:szCs w:val="28"/>
        </w:rPr>
      </w:pPr>
    </w:p>
    <w:p w:rsidR="00E816F3" w:rsidRDefault="00E816F3" w:rsidP="00904F0A">
      <w:pPr>
        <w:tabs>
          <w:tab w:val="left" w:pos="9360"/>
        </w:tabs>
        <w:spacing w:after="120" w:line="240" w:lineRule="auto"/>
        <w:rPr>
          <w:rFonts w:asciiTheme="minorHAnsi" w:hAnsiTheme="minorHAnsi"/>
          <w:b/>
          <w:sz w:val="28"/>
          <w:szCs w:val="28"/>
        </w:rPr>
      </w:pPr>
    </w:p>
    <w:p w:rsidR="00904F0A" w:rsidRPr="00F161B8" w:rsidRDefault="00904F0A" w:rsidP="00904F0A">
      <w:pPr>
        <w:tabs>
          <w:tab w:val="left" w:pos="9360"/>
        </w:tabs>
        <w:spacing w:after="120" w:line="240" w:lineRule="auto"/>
        <w:rPr>
          <w:rFonts w:asciiTheme="minorHAnsi" w:hAnsiTheme="minorHAnsi"/>
        </w:rPr>
      </w:pPr>
      <w:r w:rsidRPr="00F161B8">
        <w:rPr>
          <w:rFonts w:asciiTheme="minorHAnsi" w:hAnsiTheme="minorHAnsi"/>
          <w:b/>
          <w:sz w:val="28"/>
          <w:szCs w:val="28"/>
        </w:rPr>
        <w:t>Operational Budget in Bar Graph (right click on chart and input % for each field)</w:t>
      </w:r>
      <w:r w:rsidRPr="00F161B8">
        <w:rPr>
          <w:rFonts w:asciiTheme="minorHAnsi" w:hAnsiTheme="minorHAnsi"/>
        </w:rPr>
        <w:t>:</w:t>
      </w:r>
    </w:p>
    <w:p w:rsidR="00904F0A" w:rsidRPr="00F161B8" w:rsidRDefault="00904F0A" w:rsidP="00904F0A">
      <w:pPr>
        <w:tabs>
          <w:tab w:val="left" w:pos="9360"/>
        </w:tabs>
        <w:spacing w:after="120" w:line="240" w:lineRule="auto"/>
        <w:rPr>
          <w:rFonts w:asciiTheme="minorHAnsi" w:hAnsiTheme="minorHAnsi"/>
          <w:i/>
          <w:sz w:val="18"/>
          <w:szCs w:val="18"/>
        </w:rPr>
      </w:pPr>
      <w:r w:rsidRPr="00F161B8">
        <w:rPr>
          <w:rFonts w:asciiTheme="minorHAnsi" w:hAnsiTheme="minorHAnsi"/>
          <w:i/>
          <w:sz w:val="18"/>
          <w:szCs w:val="18"/>
        </w:rPr>
        <w:t>*Please edit the actual year you are referring to in the graph below</w:t>
      </w:r>
    </w:p>
    <w:p w:rsidR="00904F0A" w:rsidRPr="00F161B8" w:rsidRDefault="00904F0A" w:rsidP="00904F0A">
      <w:pPr>
        <w:spacing w:after="0" w:line="240" w:lineRule="auto"/>
        <w:rPr>
          <w:rFonts w:asciiTheme="minorHAnsi" w:hAnsiTheme="minorHAnsi"/>
          <w:sz w:val="28"/>
        </w:rPr>
      </w:pPr>
      <w:bookmarkStart w:id="0" w:name="_GoBack"/>
      <w:r w:rsidRPr="00F161B8">
        <w:rPr>
          <w:rFonts w:asciiTheme="minorHAnsi" w:hAnsiTheme="minorHAnsi"/>
          <w:noProof/>
          <w:sz w:val="28"/>
        </w:rPr>
        <w:drawing>
          <wp:inline distT="0" distB="0" distL="0" distR="0" wp14:anchorId="49D9C08B" wp14:editId="41BC62CC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F0149C" w:rsidRDefault="00F0149C"/>
    <w:sectPr w:rsidR="00F0149C" w:rsidSect="00904F0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5A75"/>
    <w:multiLevelType w:val="hybridMultilevel"/>
    <w:tmpl w:val="7474EA04"/>
    <w:lvl w:ilvl="0" w:tplc="3E78FF2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0A"/>
    <w:rsid w:val="00904F0A"/>
    <w:rsid w:val="00E816F3"/>
    <w:rsid w:val="00F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83797-37D7-49C7-979A-9BE4D06D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0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rsid w:val="00904F0A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Instructional </a:t>
            </a:r>
            <a:r>
              <a:rPr lang="en-US" baseline="0"/>
              <a:t>vs. Administrative Costs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2016-2020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1100 Function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0.75</c:v>
                </c:pt>
                <c:pt idx="1">
                  <c:v>0.77</c:v>
                </c:pt>
                <c:pt idx="2">
                  <c:v>0.8</c:v>
                </c:pt>
                <c:pt idx="3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50-4D88-BDCD-24B66EE6E07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2300/2400/2500 Functions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0.25</c:v>
                </c:pt>
                <c:pt idx="1">
                  <c:v>0.23</c:v>
                </c:pt>
                <c:pt idx="2">
                  <c:v>0.2</c:v>
                </c:pt>
                <c:pt idx="3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50-4D88-BDCD-24B66EE6E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895448"/>
        <c:axId val="236914768"/>
      </c:barChart>
      <c:catAx>
        <c:axId val="7889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914768"/>
        <c:crosses val="autoZero"/>
        <c:auto val="1"/>
        <c:lblAlgn val="ctr"/>
        <c:lblOffset val="100"/>
        <c:noMultiLvlLbl val="0"/>
      </c:catAx>
      <c:valAx>
        <c:axId val="23691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9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Boulanger</dc:creator>
  <cp:keywords/>
  <dc:description/>
  <cp:lastModifiedBy>Karen Boulanger</cp:lastModifiedBy>
  <cp:revision>1</cp:revision>
  <dcterms:created xsi:type="dcterms:W3CDTF">2019-08-30T15:12:00Z</dcterms:created>
  <dcterms:modified xsi:type="dcterms:W3CDTF">2019-08-30T15:25:00Z</dcterms:modified>
</cp:coreProperties>
</file>