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272" w:rsidRPr="00D72272" w:rsidRDefault="00D72272" w:rsidP="00D72272">
      <w:pPr>
        <w:pStyle w:val="Heading1"/>
        <w:rPr>
          <w:rFonts w:ascii="Arial" w:hAnsi="Arial" w:cs="Arial"/>
          <w:color w:val="7030A0"/>
          <w:sz w:val="24"/>
          <w:szCs w:val="24"/>
          <w:u w:val="single"/>
        </w:rPr>
      </w:pPr>
      <w:r w:rsidRPr="00D72272">
        <w:rPr>
          <w:rFonts w:ascii="Arial" w:hAnsi="Arial" w:cs="Arial"/>
          <w:color w:val="7030A0"/>
          <w:sz w:val="24"/>
          <w:szCs w:val="24"/>
          <w:u w:val="single"/>
        </w:rPr>
        <w:t>Lesson Plan Requirements</w:t>
      </w:r>
    </w:p>
    <w:p w:rsidR="004852B4" w:rsidRDefault="00D72272" w:rsidP="004852B4">
      <w:pPr>
        <w:rPr>
          <w:rFonts w:ascii="Arial" w:hAnsi="Arial" w:cs="Arial"/>
        </w:rPr>
      </w:pPr>
      <w:r w:rsidRPr="00D72272">
        <w:rPr>
          <w:rFonts w:ascii="Arial" w:hAnsi="Arial" w:cs="Arial"/>
        </w:rPr>
        <w:t>The lesson plan template must be complet</w:t>
      </w:r>
      <w:r w:rsidR="00E35FCD">
        <w:rPr>
          <w:rFonts w:ascii="Arial" w:hAnsi="Arial" w:cs="Arial"/>
        </w:rPr>
        <w:t>ed before the week begins.</w:t>
      </w:r>
      <w:r w:rsidR="00A5765C">
        <w:rPr>
          <w:rFonts w:ascii="Arial" w:hAnsi="Arial" w:cs="Arial"/>
        </w:rPr>
        <w:t xml:space="preserve">  </w:t>
      </w:r>
      <w:r w:rsidR="00F60AF2">
        <w:rPr>
          <w:rFonts w:ascii="Arial" w:hAnsi="Arial" w:cs="Arial"/>
        </w:rPr>
        <w:t>Any additions to this lesson plan may be included but there may not be any deletion of items as they meet the FOCUS criteria and verification process requirements.</w:t>
      </w:r>
      <w:r w:rsidR="00E35FCD">
        <w:rPr>
          <w:rFonts w:ascii="Arial" w:hAnsi="Arial" w:cs="Arial"/>
        </w:rPr>
        <w:t xml:space="preserve">  </w:t>
      </w:r>
    </w:p>
    <w:p w:rsidR="00D72272" w:rsidRPr="004852B4" w:rsidRDefault="00D72272" w:rsidP="004852B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852B4">
        <w:rPr>
          <w:rFonts w:ascii="Arial" w:hAnsi="Arial" w:cs="Arial"/>
        </w:rPr>
        <w:t xml:space="preserve">Teachers are required to post the lesson plan </w:t>
      </w:r>
      <w:r w:rsidR="004852B4">
        <w:rPr>
          <w:rFonts w:ascii="Arial" w:hAnsi="Arial" w:cs="Arial"/>
        </w:rPr>
        <w:t xml:space="preserve">where it is visible for families </w:t>
      </w:r>
      <w:r w:rsidRPr="004852B4">
        <w:rPr>
          <w:rFonts w:ascii="Arial" w:hAnsi="Arial" w:cs="Arial"/>
        </w:rPr>
        <w:t>and colleagues.</w:t>
      </w:r>
    </w:p>
    <w:p w:rsidR="001C7AD9" w:rsidRDefault="00D72272" w:rsidP="00B6148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72272">
        <w:rPr>
          <w:rFonts w:ascii="Arial" w:hAnsi="Arial" w:cs="Arial"/>
        </w:rPr>
        <w:t>Teachers must archive each week’s lesson plan in a binder clearly marked for that year</w:t>
      </w:r>
      <w:r w:rsidR="001C7AD9">
        <w:rPr>
          <w:rFonts w:ascii="Arial" w:hAnsi="Arial" w:cs="Arial"/>
        </w:rPr>
        <w:t xml:space="preserve">. </w:t>
      </w:r>
    </w:p>
    <w:p w:rsidR="00A5765C" w:rsidRDefault="001C7AD9" w:rsidP="00B6148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Teachers must place</w:t>
      </w:r>
      <w:r w:rsidR="004852B4">
        <w:rPr>
          <w:rFonts w:ascii="Arial" w:hAnsi="Arial" w:cs="Arial"/>
        </w:rPr>
        <w:t xml:space="preserve"> </w:t>
      </w:r>
      <w:r w:rsidR="00D72272" w:rsidRPr="00D72272">
        <w:rPr>
          <w:rFonts w:ascii="Arial" w:hAnsi="Arial" w:cs="Arial"/>
        </w:rPr>
        <w:t xml:space="preserve">the first week’s plan in the back of the binder and add subsequent week’s plans on top.  </w:t>
      </w:r>
    </w:p>
    <w:p w:rsidR="00D72272" w:rsidRPr="00B61480" w:rsidRDefault="004852B4" w:rsidP="00B6148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FOCUS Criteria requires teachers to k</w:t>
      </w:r>
      <w:r w:rsidR="00D72272" w:rsidRPr="00B61480">
        <w:rPr>
          <w:rFonts w:ascii="Arial" w:hAnsi="Arial" w:cs="Arial"/>
        </w:rPr>
        <w:t xml:space="preserve">eep </w:t>
      </w:r>
      <w:r w:rsidR="00A5765C">
        <w:rPr>
          <w:rFonts w:ascii="Arial" w:hAnsi="Arial" w:cs="Arial"/>
        </w:rPr>
        <w:t xml:space="preserve">lesson plan </w:t>
      </w:r>
      <w:r w:rsidR="001C7AD9">
        <w:rPr>
          <w:rFonts w:ascii="Arial" w:hAnsi="Arial" w:cs="Arial"/>
        </w:rPr>
        <w:t xml:space="preserve">binders for </w:t>
      </w:r>
      <w:r w:rsidR="00D72272" w:rsidRPr="00B61480">
        <w:rPr>
          <w:rFonts w:ascii="Arial" w:hAnsi="Arial" w:cs="Arial"/>
        </w:rPr>
        <w:t>two years.</w:t>
      </w:r>
    </w:p>
    <w:p w:rsidR="001A70DA" w:rsidRPr="00FD6BAA" w:rsidRDefault="00636036" w:rsidP="00FD6BAA">
      <w:pPr>
        <w:pStyle w:val="Heading1"/>
        <w:rPr>
          <w:rFonts w:ascii="Arial" w:hAnsi="Arial" w:cs="Arial"/>
          <w:b w:val="0"/>
          <w:color w:val="7030A0"/>
          <w:sz w:val="24"/>
          <w:szCs w:val="24"/>
          <w:u w:val="single"/>
        </w:rPr>
      </w:pPr>
      <w:r w:rsidRPr="00FD6BAA">
        <w:rPr>
          <w:rFonts w:ascii="Arial" w:hAnsi="Arial" w:cs="Arial"/>
          <w:color w:val="7030A0"/>
          <w:sz w:val="24"/>
          <w:szCs w:val="24"/>
          <w:u w:val="single"/>
        </w:rPr>
        <w:t>Essential Indicators</w:t>
      </w:r>
      <w:r w:rsidR="00E35FCD" w:rsidRPr="00FD6BAA">
        <w:rPr>
          <w:rFonts w:ascii="Arial" w:hAnsi="Arial" w:cs="Arial"/>
          <w:color w:val="7030A0"/>
          <w:sz w:val="24"/>
          <w:szCs w:val="24"/>
          <w:u w:val="single"/>
        </w:rPr>
        <w:t xml:space="preserve"> with Rubrics</w:t>
      </w:r>
      <w:r w:rsidR="00FD6BAA" w:rsidRPr="00FD6BAA">
        <w:rPr>
          <w:rFonts w:ascii="Arial" w:hAnsi="Arial" w:cs="Arial"/>
          <w:color w:val="7030A0"/>
          <w:sz w:val="24"/>
          <w:szCs w:val="24"/>
        </w:rPr>
        <w:t>-</w:t>
      </w:r>
      <w:r w:rsidR="00FD6BAA">
        <w:rPr>
          <w:rFonts w:ascii="Arial" w:hAnsi="Arial" w:cs="Arial"/>
          <w:color w:val="7030A0"/>
          <w:sz w:val="24"/>
          <w:szCs w:val="24"/>
        </w:rPr>
        <w:t xml:space="preserve"> </w:t>
      </w:r>
      <w:r w:rsidR="00FD6BAA" w:rsidRPr="00FD6BAA">
        <w:rPr>
          <w:rFonts w:ascii="Arial" w:hAnsi="Arial" w:cs="Arial"/>
          <w:b w:val="0"/>
          <w:color w:val="7030A0"/>
          <w:sz w:val="24"/>
          <w:szCs w:val="24"/>
        </w:rPr>
        <w:t>G</w:t>
      </w:r>
      <w:r w:rsidR="008C37C9" w:rsidRPr="00FD6BAA">
        <w:rPr>
          <w:rFonts w:ascii="Arial" w:hAnsi="Arial" w:cs="Arial"/>
          <w:b w:val="0"/>
          <w:color w:val="7030A0"/>
          <w:sz w:val="24"/>
          <w:szCs w:val="24"/>
        </w:rPr>
        <w:t>uide intentional teaching instruction, interactions, and observations</w:t>
      </w:r>
      <w:r w:rsidR="00FD6BAA">
        <w:rPr>
          <w:rFonts w:ascii="Arial" w:hAnsi="Arial" w:cs="Arial"/>
          <w:b w:val="0"/>
          <w:color w:val="7030A0"/>
          <w:sz w:val="24"/>
          <w:szCs w:val="24"/>
        </w:rPr>
        <w:t xml:space="preserve"> (see Essential Indicators with Rubrics)</w:t>
      </w:r>
      <w:r w:rsidR="008C37C9" w:rsidRPr="00FD6BAA">
        <w:rPr>
          <w:rFonts w:ascii="Arial" w:hAnsi="Arial" w:cs="Arial"/>
          <w:b w:val="0"/>
          <w:color w:val="7030A0"/>
          <w:sz w:val="24"/>
          <w:szCs w:val="24"/>
        </w:rPr>
        <w:t>.</w:t>
      </w:r>
    </w:p>
    <w:p w:rsidR="00D72272" w:rsidRPr="00D72272" w:rsidRDefault="002C4DE5" w:rsidP="00D72272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4932337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272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D72272" w:rsidRPr="00D72272">
        <w:rPr>
          <w:rFonts w:ascii="Arial" w:hAnsi="Arial" w:cs="Arial"/>
        </w:rPr>
        <w:tab/>
        <w:t xml:space="preserve">Choose one essential indicator from the New Mexico Early Learning Guidelines (ELG) that will be the primary </w:t>
      </w:r>
      <w:r w:rsidR="00FD6BAA">
        <w:rPr>
          <w:rFonts w:ascii="Arial" w:hAnsi="Arial" w:cs="Arial"/>
        </w:rPr>
        <w:t>focus</w:t>
      </w:r>
      <w:r w:rsidR="00D72272" w:rsidRPr="00D72272">
        <w:rPr>
          <w:rFonts w:ascii="Arial" w:hAnsi="Arial" w:cs="Arial"/>
        </w:rPr>
        <w:t xml:space="preserve"> learning goal for </w:t>
      </w:r>
      <w:r w:rsidR="00E35FCD">
        <w:rPr>
          <w:rFonts w:ascii="Arial" w:hAnsi="Arial" w:cs="Arial"/>
        </w:rPr>
        <w:t>each</w:t>
      </w:r>
      <w:r w:rsidR="00D72272" w:rsidRPr="00D72272">
        <w:rPr>
          <w:rFonts w:ascii="Arial" w:hAnsi="Arial" w:cs="Arial"/>
        </w:rPr>
        <w:t xml:space="preserve"> specific daily activity</w:t>
      </w:r>
      <w:r w:rsidR="00FD6BAA">
        <w:rPr>
          <w:rFonts w:ascii="Arial" w:hAnsi="Arial" w:cs="Arial"/>
        </w:rPr>
        <w:t xml:space="preserve"> and learning center</w:t>
      </w:r>
      <w:r w:rsidR="00D72272" w:rsidRPr="00D72272">
        <w:rPr>
          <w:rFonts w:ascii="Arial" w:hAnsi="Arial" w:cs="Arial"/>
        </w:rPr>
        <w:t>.</w:t>
      </w:r>
    </w:p>
    <w:p w:rsidR="001A70DA" w:rsidRPr="00FD6BAA" w:rsidRDefault="00D72272" w:rsidP="00FD6BAA">
      <w:pPr>
        <w:pStyle w:val="Heading1"/>
        <w:rPr>
          <w:rFonts w:ascii="Arial" w:hAnsi="Arial" w:cs="Arial"/>
          <w:color w:val="7030A0"/>
          <w:sz w:val="24"/>
          <w:szCs w:val="24"/>
          <w:u w:val="single"/>
        </w:rPr>
      </w:pPr>
      <w:r w:rsidRPr="00D72272">
        <w:rPr>
          <w:rFonts w:ascii="Arial" w:hAnsi="Arial" w:cs="Arial"/>
          <w:color w:val="7030A0"/>
          <w:sz w:val="24"/>
          <w:szCs w:val="24"/>
          <w:u w:val="single"/>
        </w:rPr>
        <w:t>Vocabulary Focus Words</w:t>
      </w:r>
      <w:r w:rsidR="00FD6BAA" w:rsidRPr="00FD6BAA">
        <w:rPr>
          <w:rFonts w:ascii="Arial" w:hAnsi="Arial" w:cs="Arial"/>
          <w:color w:val="7030A0"/>
          <w:sz w:val="24"/>
          <w:szCs w:val="24"/>
        </w:rPr>
        <w:t xml:space="preserve">- </w:t>
      </w:r>
      <w:r w:rsidR="00FD6BAA">
        <w:rPr>
          <w:rFonts w:ascii="Arial" w:hAnsi="Arial" w:cs="Arial"/>
          <w:b w:val="0"/>
          <w:color w:val="7030A0"/>
          <w:sz w:val="24"/>
          <w:szCs w:val="24"/>
        </w:rPr>
        <w:t>I</w:t>
      </w:r>
      <w:r w:rsidR="00162C33" w:rsidRPr="00FD6BAA">
        <w:rPr>
          <w:rFonts w:ascii="Arial" w:hAnsi="Arial" w:cs="Arial"/>
          <w:b w:val="0"/>
          <w:color w:val="7030A0"/>
          <w:sz w:val="24"/>
          <w:szCs w:val="24"/>
        </w:rPr>
        <w:t>ntentionally select 8-10 vocabulary words</w:t>
      </w:r>
      <w:r w:rsidR="00341AC2" w:rsidRPr="00FD6BAA">
        <w:rPr>
          <w:rFonts w:ascii="Arial" w:hAnsi="Arial" w:cs="Arial"/>
          <w:b w:val="0"/>
          <w:color w:val="7030A0"/>
          <w:sz w:val="24"/>
          <w:szCs w:val="24"/>
        </w:rPr>
        <w:t xml:space="preserve"> to teach, </w:t>
      </w:r>
      <w:r w:rsidR="004A7594">
        <w:rPr>
          <w:rFonts w:ascii="Arial" w:hAnsi="Arial" w:cs="Arial"/>
          <w:b w:val="0"/>
          <w:color w:val="7030A0"/>
          <w:sz w:val="24"/>
          <w:szCs w:val="24"/>
        </w:rPr>
        <w:t xml:space="preserve">while </w:t>
      </w:r>
      <w:r w:rsidR="00341AC2" w:rsidRPr="00FD6BAA">
        <w:rPr>
          <w:rFonts w:ascii="Arial" w:hAnsi="Arial" w:cs="Arial"/>
          <w:b w:val="0"/>
          <w:color w:val="7030A0"/>
          <w:sz w:val="24"/>
          <w:szCs w:val="24"/>
        </w:rPr>
        <w:t>keep</w:t>
      </w:r>
      <w:r w:rsidR="004A7594">
        <w:rPr>
          <w:rFonts w:ascii="Arial" w:hAnsi="Arial" w:cs="Arial"/>
          <w:b w:val="0"/>
          <w:color w:val="7030A0"/>
          <w:sz w:val="24"/>
          <w:szCs w:val="24"/>
        </w:rPr>
        <w:t>ing</w:t>
      </w:r>
      <w:r w:rsidR="00341AC2" w:rsidRPr="00FD6BAA">
        <w:rPr>
          <w:rFonts w:ascii="Arial" w:hAnsi="Arial" w:cs="Arial"/>
          <w:b w:val="0"/>
          <w:color w:val="7030A0"/>
          <w:sz w:val="24"/>
          <w:szCs w:val="24"/>
        </w:rPr>
        <w:t xml:space="preserve"> in mind the </w:t>
      </w:r>
      <w:r w:rsidR="00162C33" w:rsidRPr="00FD6BAA">
        <w:rPr>
          <w:rFonts w:ascii="Arial" w:hAnsi="Arial" w:cs="Arial"/>
          <w:b w:val="0"/>
          <w:color w:val="7030A0"/>
          <w:sz w:val="24"/>
          <w:szCs w:val="24"/>
        </w:rPr>
        <w:t>3 Tiers</w:t>
      </w:r>
      <w:r w:rsidR="004A7594">
        <w:rPr>
          <w:rFonts w:ascii="Arial" w:hAnsi="Arial" w:cs="Arial"/>
          <w:b w:val="0"/>
          <w:color w:val="7030A0"/>
          <w:sz w:val="24"/>
          <w:szCs w:val="24"/>
        </w:rPr>
        <w:t xml:space="preserve"> of vocabulary </w:t>
      </w:r>
      <w:r w:rsidR="00FD6BAA">
        <w:rPr>
          <w:rFonts w:ascii="Arial" w:hAnsi="Arial" w:cs="Arial"/>
          <w:b w:val="0"/>
          <w:color w:val="7030A0"/>
          <w:sz w:val="24"/>
          <w:szCs w:val="24"/>
        </w:rPr>
        <w:t>(see One Page Resource)</w:t>
      </w:r>
      <w:r w:rsidR="00162C33" w:rsidRPr="00FD6BAA">
        <w:rPr>
          <w:rFonts w:ascii="Arial" w:hAnsi="Arial" w:cs="Arial"/>
          <w:b w:val="0"/>
          <w:color w:val="7030A0"/>
          <w:sz w:val="24"/>
          <w:szCs w:val="24"/>
        </w:rPr>
        <w:t>.</w:t>
      </w:r>
    </w:p>
    <w:p w:rsidR="00D72272" w:rsidRPr="00D72272" w:rsidRDefault="002C4DE5" w:rsidP="00D72272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-77170444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272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D72272" w:rsidRPr="00D72272">
        <w:rPr>
          <w:rFonts w:ascii="Arial" w:hAnsi="Arial" w:cs="Arial"/>
          <w:b/>
        </w:rPr>
        <w:tab/>
      </w:r>
      <w:r w:rsidR="00D72272" w:rsidRPr="00D72272">
        <w:rPr>
          <w:rFonts w:ascii="Arial" w:hAnsi="Arial" w:cs="Arial"/>
        </w:rPr>
        <w:t xml:space="preserve">To support the foundational skill of language development, </w:t>
      </w:r>
      <w:r w:rsidR="004A7594">
        <w:rPr>
          <w:rFonts w:ascii="Arial" w:hAnsi="Arial" w:cs="Arial"/>
        </w:rPr>
        <w:t xml:space="preserve">these </w:t>
      </w:r>
      <w:r w:rsidR="00FD6BAA">
        <w:rPr>
          <w:rFonts w:ascii="Arial" w:hAnsi="Arial" w:cs="Arial"/>
        </w:rPr>
        <w:t xml:space="preserve">focus </w:t>
      </w:r>
      <w:r w:rsidR="00D72272" w:rsidRPr="00D72272">
        <w:rPr>
          <w:rFonts w:ascii="Arial" w:hAnsi="Arial" w:cs="Arial"/>
        </w:rPr>
        <w:t>vocabulary</w:t>
      </w:r>
      <w:r w:rsidR="00FD6BAA">
        <w:rPr>
          <w:rFonts w:ascii="Arial" w:hAnsi="Arial" w:cs="Arial"/>
        </w:rPr>
        <w:t xml:space="preserve"> words</w:t>
      </w:r>
      <w:r w:rsidR="00D72272" w:rsidRPr="00D72272">
        <w:rPr>
          <w:rFonts w:ascii="Arial" w:hAnsi="Arial" w:cs="Arial"/>
        </w:rPr>
        <w:t xml:space="preserve"> shoul</w:t>
      </w:r>
      <w:r w:rsidR="00E5057C">
        <w:rPr>
          <w:rFonts w:ascii="Arial" w:hAnsi="Arial" w:cs="Arial"/>
        </w:rPr>
        <w:t>d be seen across the curriculum</w:t>
      </w:r>
      <w:r w:rsidR="00E5057C" w:rsidRPr="00D72272">
        <w:rPr>
          <w:rFonts w:ascii="Arial" w:hAnsi="Arial" w:cs="Arial"/>
        </w:rPr>
        <w:t>.</w:t>
      </w:r>
    </w:p>
    <w:p w:rsidR="00B33F74" w:rsidRPr="00E41216" w:rsidRDefault="0001323B" w:rsidP="00B33F74">
      <w:pPr>
        <w:pStyle w:val="Heading1"/>
        <w:rPr>
          <w:rFonts w:ascii="Arial" w:hAnsi="Arial" w:cs="Arial"/>
          <w:b w:val="0"/>
          <w:color w:val="7030A0"/>
          <w:sz w:val="24"/>
          <w:szCs w:val="24"/>
          <w:u w:val="single"/>
        </w:rPr>
      </w:pPr>
      <w:r w:rsidRPr="00E41216">
        <w:rPr>
          <w:rFonts w:ascii="Arial" w:hAnsi="Arial" w:cs="Arial"/>
          <w:color w:val="7030A0"/>
          <w:sz w:val="24"/>
          <w:szCs w:val="24"/>
          <w:u w:val="single"/>
        </w:rPr>
        <w:t>Focus Questions</w:t>
      </w:r>
      <w:r w:rsidR="00FD6BAA" w:rsidRPr="00E41216">
        <w:rPr>
          <w:rFonts w:ascii="Arial" w:hAnsi="Arial" w:cs="Arial"/>
          <w:color w:val="7030A0"/>
          <w:sz w:val="24"/>
          <w:szCs w:val="24"/>
        </w:rPr>
        <w:t>-</w:t>
      </w:r>
      <w:r w:rsidR="00E41216" w:rsidRPr="00E41216">
        <w:rPr>
          <w:rFonts w:ascii="Arial" w:hAnsi="Arial" w:cs="Arial"/>
          <w:b w:val="0"/>
          <w:color w:val="7030A0"/>
          <w:sz w:val="24"/>
          <w:szCs w:val="24"/>
        </w:rPr>
        <w:t>The questioning levels help teachers understand how to ask children thoughtful questions that</w:t>
      </w:r>
      <w:r w:rsidR="004A7594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E41216" w:rsidRPr="00E41216">
        <w:rPr>
          <w:rFonts w:ascii="Arial" w:hAnsi="Arial" w:cs="Arial"/>
          <w:b w:val="0"/>
          <w:color w:val="7030A0"/>
          <w:sz w:val="24"/>
          <w:szCs w:val="24"/>
        </w:rPr>
        <w:t>scaffold and extend their learning, encouragin</w:t>
      </w:r>
      <w:r w:rsidR="004A7594">
        <w:rPr>
          <w:rFonts w:ascii="Arial" w:hAnsi="Arial" w:cs="Arial"/>
          <w:b w:val="0"/>
          <w:color w:val="7030A0"/>
          <w:sz w:val="24"/>
          <w:szCs w:val="24"/>
        </w:rPr>
        <w:t>g children</w:t>
      </w:r>
      <w:r w:rsidR="00E41216" w:rsidRPr="00E41216">
        <w:rPr>
          <w:rFonts w:ascii="Arial" w:hAnsi="Arial" w:cs="Arial"/>
          <w:b w:val="0"/>
          <w:color w:val="7030A0"/>
          <w:sz w:val="24"/>
          <w:szCs w:val="24"/>
        </w:rPr>
        <w:t xml:space="preserve"> to think more critically</w:t>
      </w:r>
      <w:r w:rsidR="00CB64B9">
        <w:rPr>
          <w:rFonts w:ascii="Arial" w:hAnsi="Arial" w:cs="Arial"/>
          <w:b w:val="0"/>
          <w:color w:val="7030A0"/>
          <w:sz w:val="24"/>
          <w:szCs w:val="24"/>
        </w:rPr>
        <w:t xml:space="preserve"> (see One Page Resource)</w:t>
      </w:r>
      <w:r w:rsidR="00E41216" w:rsidRPr="00E41216">
        <w:rPr>
          <w:rFonts w:ascii="Arial" w:hAnsi="Arial" w:cs="Arial"/>
          <w:b w:val="0"/>
          <w:color w:val="7030A0"/>
          <w:sz w:val="24"/>
          <w:szCs w:val="24"/>
        </w:rPr>
        <w:t xml:space="preserve">. </w:t>
      </w:r>
    </w:p>
    <w:p w:rsidR="00B33F74" w:rsidRPr="00E41216" w:rsidRDefault="002C4DE5" w:rsidP="00B33F74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584572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74" w:rsidRPr="00E41216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B33F74" w:rsidRPr="00E41216">
        <w:rPr>
          <w:rFonts w:ascii="Arial" w:hAnsi="Arial" w:cs="Arial"/>
        </w:rPr>
        <w:tab/>
      </w:r>
      <w:r w:rsidR="00E41216" w:rsidRPr="00E41216">
        <w:rPr>
          <w:rFonts w:ascii="Arial" w:hAnsi="Arial" w:cs="Arial"/>
        </w:rPr>
        <w:t>Use the starter</w:t>
      </w:r>
      <w:r w:rsidR="00B33F74" w:rsidRPr="00E41216">
        <w:rPr>
          <w:rFonts w:ascii="Arial" w:hAnsi="Arial" w:cs="Arial"/>
        </w:rPr>
        <w:t xml:space="preserve"> question</w:t>
      </w:r>
      <w:r w:rsidR="00E41216" w:rsidRPr="00E41216">
        <w:rPr>
          <w:rFonts w:ascii="Arial" w:hAnsi="Arial" w:cs="Arial"/>
        </w:rPr>
        <w:t>s</w:t>
      </w:r>
      <w:r w:rsidR="00B33F74" w:rsidRPr="00E41216">
        <w:rPr>
          <w:rFonts w:ascii="Arial" w:hAnsi="Arial" w:cs="Arial"/>
        </w:rPr>
        <w:t xml:space="preserve"> </w:t>
      </w:r>
      <w:r w:rsidR="00E41216" w:rsidRPr="00E41216">
        <w:rPr>
          <w:rFonts w:ascii="Arial" w:hAnsi="Arial" w:cs="Arial"/>
        </w:rPr>
        <w:t>on the lesson plan to scaffold children’s learning.</w:t>
      </w:r>
    </w:p>
    <w:p w:rsidR="00E41216" w:rsidRPr="00E41216" w:rsidRDefault="002C4DE5" w:rsidP="004A7594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2854346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F74" w:rsidRPr="00A5765C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B33F74" w:rsidRPr="00A5765C">
        <w:rPr>
          <w:rFonts w:ascii="Arial" w:hAnsi="Arial" w:cs="Arial"/>
        </w:rPr>
        <w:tab/>
        <w:t xml:space="preserve">Don’t be afraid to use </w:t>
      </w:r>
      <w:r w:rsidR="00A5765C" w:rsidRPr="00A5765C">
        <w:rPr>
          <w:rFonts w:ascii="Arial" w:hAnsi="Arial" w:cs="Arial"/>
        </w:rPr>
        <w:t>Tier 2 or Tier 3 words (i.e. mischief &amp; photosynthesis)</w:t>
      </w:r>
      <w:r w:rsidR="004A7594" w:rsidRPr="00A5765C">
        <w:rPr>
          <w:rFonts w:ascii="Arial" w:hAnsi="Arial" w:cs="Arial"/>
        </w:rPr>
        <w:t>, while c</w:t>
      </w:r>
      <w:r w:rsidR="00E41216" w:rsidRPr="00A5765C">
        <w:rPr>
          <w:rFonts w:ascii="Arial" w:hAnsi="Arial" w:cs="Arial"/>
        </w:rPr>
        <w:t>onsider</w:t>
      </w:r>
      <w:r w:rsidR="004A7594" w:rsidRPr="00A5765C">
        <w:rPr>
          <w:rFonts w:ascii="Arial" w:hAnsi="Arial" w:cs="Arial"/>
        </w:rPr>
        <w:t>ing</w:t>
      </w:r>
      <w:r w:rsidR="00E41216" w:rsidRPr="00A5765C">
        <w:rPr>
          <w:rFonts w:ascii="Arial" w:hAnsi="Arial" w:cs="Arial"/>
        </w:rPr>
        <w:t xml:space="preserve"> children’s developmental stage and knowledge as you plan your question.</w:t>
      </w:r>
    </w:p>
    <w:p w:rsidR="00E14C7D" w:rsidRPr="00CB64B9" w:rsidRDefault="00636036" w:rsidP="00CB64B9">
      <w:pPr>
        <w:pStyle w:val="Heading1"/>
        <w:rPr>
          <w:rFonts w:ascii="Arial" w:hAnsi="Arial" w:cs="Arial"/>
          <w:color w:val="7030A0"/>
          <w:sz w:val="24"/>
          <w:szCs w:val="24"/>
        </w:rPr>
      </w:pPr>
      <w:r w:rsidRPr="00CB64B9">
        <w:rPr>
          <w:rFonts w:ascii="Arial" w:hAnsi="Arial" w:cs="Arial"/>
          <w:color w:val="7030A0"/>
          <w:sz w:val="24"/>
          <w:szCs w:val="24"/>
          <w:u w:val="single"/>
        </w:rPr>
        <w:t>Transition Activity</w:t>
      </w:r>
      <w:r w:rsidR="00CB64B9" w:rsidRPr="00CB64B9">
        <w:rPr>
          <w:rFonts w:ascii="Arial" w:hAnsi="Arial" w:cs="Arial"/>
          <w:color w:val="7030A0"/>
          <w:sz w:val="24"/>
          <w:szCs w:val="24"/>
        </w:rPr>
        <w:t xml:space="preserve">- </w:t>
      </w:r>
      <w:r w:rsidR="00CB64B9" w:rsidRPr="00CB64B9">
        <w:rPr>
          <w:rFonts w:ascii="Arial" w:hAnsi="Arial" w:cs="Arial"/>
          <w:b w:val="0"/>
          <w:color w:val="7030A0"/>
          <w:sz w:val="24"/>
          <w:szCs w:val="24"/>
        </w:rPr>
        <w:t>T</w:t>
      </w:r>
      <w:r w:rsidR="00E14C7D" w:rsidRPr="00CB64B9">
        <w:rPr>
          <w:rFonts w:ascii="Arial" w:hAnsi="Arial" w:cs="Arial"/>
          <w:b w:val="0"/>
          <w:color w:val="7030A0"/>
          <w:sz w:val="24"/>
          <w:szCs w:val="24"/>
        </w:rPr>
        <w:t>r</w:t>
      </w:r>
      <w:r w:rsidR="00CB64B9">
        <w:rPr>
          <w:rFonts w:ascii="Arial" w:hAnsi="Arial" w:cs="Arial"/>
          <w:b w:val="0"/>
          <w:color w:val="7030A0"/>
          <w:sz w:val="24"/>
          <w:szCs w:val="24"/>
        </w:rPr>
        <w:t>ansition times should</w:t>
      </w:r>
      <w:r w:rsidR="00A5765C">
        <w:rPr>
          <w:rFonts w:ascii="Arial" w:hAnsi="Arial" w:cs="Arial"/>
          <w:b w:val="0"/>
          <w:color w:val="7030A0"/>
          <w:sz w:val="24"/>
          <w:szCs w:val="24"/>
        </w:rPr>
        <w:t xml:space="preserve"> include specific tasks for children to participant in and</w:t>
      </w:r>
      <w:r w:rsidR="00CB64B9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A5765C">
        <w:rPr>
          <w:rFonts w:ascii="Arial" w:hAnsi="Arial" w:cs="Arial"/>
          <w:b w:val="0"/>
          <w:color w:val="7030A0"/>
          <w:sz w:val="24"/>
          <w:szCs w:val="24"/>
        </w:rPr>
        <w:t>should be brief (</w:t>
      </w:r>
      <w:r w:rsidR="00CB64B9">
        <w:rPr>
          <w:rFonts w:ascii="Arial" w:hAnsi="Arial" w:cs="Arial"/>
          <w:b w:val="0"/>
          <w:color w:val="7030A0"/>
          <w:sz w:val="24"/>
          <w:szCs w:val="24"/>
        </w:rPr>
        <w:t>less than 3 minutes</w:t>
      </w:r>
      <w:r w:rsidR="00A5765C">
        <w:rPr>
          <w:rFonts w:ascii="Arial" w:hAnsi="Arial" w:cs="Arial"/>
          <w:b w:val="0"/>
          <w:color w:val="7030A0"/>
          <w:sz w:val="24"/>
          <w:szCs w:val="24"/>
        </w:rPr>
        <w:t>)</w:t>
      </w:r>
      <w:r w:rsidR="00CB64B9">
        <w:rPr>
          <w:rFonts w:ascii="Arial" w:hAnsi="Arial" w:cs="Arial"/>
          <w:b w:val="0"/>
          <w:color w:val="7030A0"/>
          <w:sz w:val="24"/>
          <w:szCs w:val="24"/>
        </w:rPr>
        <w:t xml:space="preserve"> (see One Page Resource).</w:t>
      </w:r>
    </w:p>
    <w:p w:rsidR="00623DF6" w:rsidRPr="00D72272" w:rsidRDefault="002C4DE5" w:rsidP="009F614C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-76284643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23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9F614C" w:rsidRPr="00D72272">
        <w:rPr>
          <w:rFonts w:ascii="Arial" w:hAnsi="Arial" w:cs="Arial"/>
          <w:b/>
        </w:rPr>
        <w:tab/>
      </w:r>
      <w:r w:rsidR="00623DF6" w:rsidRPr="00D72272">
        <w:rPr>
          <w:rFonts w:ascii="Arial" w:hAnsi="Arial" w:cs="Arial"/>
        </w:rPr>
        <w:t xml:space="preserve">Pre-planning for these times </w:t>
      </w:r>
      <w:r w:rsidR="00CB64B9">
        <w:rPr>
          <w:rFonts w:ascii="Arial" w:hAnsi="Arial" w:cs="Arial"/>
        </w:rPr>
        <w:t>is an important way</w:t>
      </w:r>
      <w:r w:rsidR="00623DF6" w:rsidRPr="00D72272">
        <w:rPr>
          <w:rFonts w:ascii="Arial" w:hAnsi="Arial" w:cs="Arial"/>
        </w:rPr>
        <w:t xml:space="preserve"> to keep children actively engaged while moving from one activity to another</w:t>
      </w:r>
      <w:r w:rsidR="00A5765C">
        <w:rPr>
          <w:rFonts w:ascii="Arial" w:hAnsi="Arial" w:cs="Arial"/>
        </w:rPr>
        <w:t xml:space="preserve"> (i.e. looking for foot prints on the floor while lining up)</w:t>
      </w:r>
      <w:r w:rsidR="00623DF6" w:rsidRPr="00D72272">
        <w:rPr>
          <w:rFonts w:ascii="Arial" w:hAnsi="Arial" w:cs="Arial"/>
        </w:rPr>
        <w:t>.</w:t>
      </w:r>
    </w:p>
    <w:p w:rsidR="001A70DA" w:rsidRDefault="002C4DE5" w:rsidP="00E14C7D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5552082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D72272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9F614C" w:rsidRPr="00D72272">
        <w:rPr>
          <w:rFonts w:ascii="Arial" w:hAnsi="Arial" w:cs="Arial"/>
        </w:rPr>
        <w:tab/>
      </w:r>
      <w:r w:rsidR="00623DF6" w:rsidRPr="00D72272">
        <w:rPr>
          <w:rFonts w:ascii="Arial" w:hAnsi="Arial" w:cs="Arial"/>
        </w:rPr>
        <w:t xml:space="preserve">Planned activities during transitions such as songs or finger plays will support and enhance phonological or social emotional skills </w:t>
      </w:r>
      <w:r w:rsidR="00E35FCD">
        <w:rPr>
          <w:rFonts w:ascii="Arial" w:hAnsi="Arial" w:cs="Arial"/>
        </w:rPr>
        <w:t xml:space="preserve">for </w:t>
      </w:r>
      <w:r w:rsidR="00623DF6" w:rsidRPr="00D72272">
        <w:rPr>
          <w:rFonts w:ascii="Arial" w:hAnsi="Arial" w:cs="Arial"/>
        </w:rPr>
        <w:t>all children</w:t>
      </w:r>
      <w:r w:rsidR="00A8408F">
        <w:rPr>
          <w:rFonts w:ascii="Arial" w:hAnsi="Arial" w:cs="Arial"/>
        </w:rPr>
        <w:t>.</w:t>
      </w:r>
    </w:p>
    <w:p w:rsidR="00CB64B9" w:rsidRPr="00CB64B9" w:rsidRDefault="00A8408F" w:rsidP="00CB64B9">
      <w:pPr>
        <w:pStyle w:val="Heading1"/>
        <w:rPr>
          <w:rFonts w:ascii="Arial" w:hAnsi="Arial" w:cs="Arial"/>
          <w:color w:val="7030A0"/>
          <w:sz w:val="24"/>
          <w:szCs w:val="24"/>
          <w:u w:val="single"/>
        </w:rPr>
      </w:pPr>
      <w:r w:rsidRPr="00D72272">
        <w:rPr>
          <w:rFonts w:ascii="Arial" w:hAnsi="Arial" w:cs="Arial"/>
          <w:color w:val="7030A0"/>
          <w:sz w:val="24"/>
          <w:szCs w:val="24"/>
          <w:u w:val="single"/>
        </w:rPr>
        <w:t>Meal Time</w:t>
      </w:r>
      <w:r w:rsidR="00CB64B9" w:rsidRPr="00CB64B9">
        <w:rPr>
          <w:rFonts w:ascii="Arial" w:hAnsi="Arial" w:cs="Arial"/>
          <w:color w:val="7030A0"/>
          <w:sz w:val="24"/>
          <w:szCs w:val="24"/>
        </w:rPr>
        <w:t xml:space="preserve">- </w:t>
      </w:r>
      <w:r w:rsidR="00CB64B9" w:rsidRPr="00CB64B9">
        <w:rPr>
          <w:rFonts w:ascii="Arial" w:hAnsi="Arial" w:cs="Arial"/>
          <w:b w:val="0"/>
          <w:color w:val="7030A0"/>
          <w:sz w:val="24"/>
          <w:szCs w:val="24"/>
        </w:rPr>
        <w:t xml:space="preserve">Should be “family style” and </w:t>
      </w:r>
      <w:r w:rsidR="00734DD7">
        <w:rPr>
          <w:rFonts w:ascii="Arial" w:hAnsi="Arial" w:cs="Arial"/>
          <w:b w:val="0"/>
          <w:color w:val="7030A0"/>
          <w:sz w:val="24"/>
          <w:szCs w:val="24"/>
        </w:rPr>
        <w:t xml:space="preserve">teachers and children should be </w:t>
      </w:r>
      <w:r w:rsidR="00CB64B9" w:rsidRPr="00CB64B9">
        <w:rPr>
          <w:rFonts w:ascii="Arial" w:hAnsi="Arial" w:cs="Arial"/>
          <w:b w:val="0"/>
          <w:color w:val="7030A0"/>
          <w:sz w:val="24"/>
          <w:szCs w:val="24"/>
        </w:rPr>
        <w:t>engaging in meani</w:t>
      </w:r>
      <w:r w:rsidR="00734DD7">
        <w:rPr>
          <w:rFonts w:ascii="Arial" w:hAnsi="Arial" w:cs="Arial"/>
          <w:b w:val="0"/>
          <w:color w:val="7030A0"/>
          <w:sz w:val="24"/>
          <w:szCs w:val="24"/>
        </w:rPr>
        <w:t xml:space="preserve">ngful conversations </w:t>
      </w:r>
      <w:r w:rsidR="00CB64B9">
        <w:rPr>
          <w:rFonts w:ascii="Arial" w:hAnsi="Arial" w:cs="Arial"/>
          <w:b w:val="0"/>
          <w:color w:val="7030A0"/>
          <w:sz w:val="24"/>
          <w:szCs w:val="24"/>
        </w:rPr>
        <w:t>(see One Page Resource)</w:t>
      </w:r>
      <w:r w:rsidR="00CB64B9" w:rsidRPr="00CB64B9">
        <w:rPr>
          <w:rFonts w:ascii="Arial" w:hAnsi="Arial" w:cs="Arial"/>
          <w:b w:val="0"/>
          <w:color w:val="7030A0"/>
          <w:sz w:val="24"/>
          <w:szCs w:val="24"/>
        </w:rPr>
        <w:t>.</w:t>
      </w:r>
    </w:p>
    <w:p w:rsidR="00CB64B9" w:rsidRPr="00C10DD4" w:rsidRDefault="002C4DE5" w:rsidP="00CB64B9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11211867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4B9">
            <w:rPr>
              <w:rFonts w:ascii="MS Gothic" w:eastAsia="MS Gothic" w:hAnsi="MS Gothic" w:cs="Arial" w:hint="eastAsia"/>
              <w:b/>
              <w:color w:val="C00180" w:themeColor="accent2"/>
            </w:rPr>
            <w:t>☐</w:t>
          </w:r>
        </w:sdtContent>
      </w:sdt>
      <w:r w:rsidR="00CB64B9" w:rsidRPr="00D72272">
        <w:rPr>
          <w:rFonts w:ascii="Arial" w:hAnsi="Arial" w:cs="Arial"/>
          <w:b/>
        </w:rPr>
        <w:tab/>
      </w:r>
      <w:r w:rsidR="00CB64B9" w:rsidRPr="00D72272">
        <w:rPr>
          <w:rFonts w:ascii="Arial" w:hAnsi="Arial" w:cs="Arial"/>
        </w:rPr>
        <w:t>Meal times provide excellent opportunities for quality interactions and oral language development.</w:t>
      </w:r>
    </w:p>
    <w:p w:rsidR="001A70DA" w:rsidRPr="00CB64B9" w:rsidRDefault="00636036" w:rsidP="00CB64B9">
      <w:pPr>
        <w:pStyle w:val="Heading1"/>
        <w:rPr>
          <w:rFonts w:ascii="Arial" w:hAnsi="Arial" w:cs="Arial"/>
          <w:color w:val="7030A0"/>
          <w:sz w:val="24"/>
          <w:szCs w:val="24"/>
          <w:u w:val="single"/>
        </w:rPr>
      </w:pPr>
      <w:r w:rsidRPr="00D72272">
        <w:rPr>
          <w:rFonts w:ascii="Arial" w:hAnsi="Arial" w:cs="Arial"/>
          <w:color w:val="7030A0"/>
          <w:sz w:val="24"/>
          <w:szCs w:val="24"/>
          <w:u w:val="single"/>
        </w:rPr>
        <w:t>Activity Plan</w:t>
      </w:r>
      <w:r w:rsidR="00CB64B9" w:rsidRPr="00CB64B9">
        <w:rPr>
          <w:rFonts w:ascii="Arial" w:hAnsi="Arial" w:cs="Arial"/>
          <w:color w:val="7030A0"/>
          <w:sz w:val="24"/>
          <w:szCs w:val="24"/>
        </w:rPr>
        <w:t>-</w:t>
      </w:r>
      <w:r w:rsidR="00CB64B9">
        <w:rPr>
          <w:rFonts w:ascii="Arial" w:hAnsi="Arial" w:cs="Arial"/>
          <w:color w:val="7030A0"/>
        </w:rPr>
        <w:t xml:space="preserve"> </w:t>
      </w:r>
      <w:r w:rsidR="00CB64B9" w:rsidRPr="00CB64B9">
        <w:rPr>
          <w:rFonts w:ascii="Arial" w:hAnsi="Arial" w:cs="Arial"/>
          <w:b w:val="0"/>
          <w:color w:val="7030A0"/>
          <w:sz w:val="24"/>
          <w:szCs w:val="24"/>
        </w:rPr>
        <w:t>I</w:t>
      </w:r>
      <w:r w:rsidR="00E14C7D" w:rsidRPr="00CB64B9">
        <w:rPr>
          <w:rFonts w:ascii="Arial" w:hAnsi="Arial" w:cs="Arial"/>
          <w:b w:val="0"/>
          <w:color w:val="7030A0"/>
          <w:sz w:val="24"/>
          <w:szCs w:val="24"/>
        </w:rPr>
        <w:t>ntentionally planned activities</w:t>
      </w:r>
      <w:r w:rsidR="00D72272" w:rsidRPr="00CB64B9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E14C7D" w:rsidRPr="00CB64B9">
        <w:rPr>
          <w:rFonts w:ascii="Arial" w:hAnsi="Arial" w:cs="Arial"/>
          <w:b w:val="0"/>
          <w:color w:val="7030A0"/>
          <w:sz w:val="24"/>
          <w:szCs w:val="24"/>
        </w:rPr>
        <w:t>are connect</w:t>
      </w:r>
      <w:r w:rsidR="004A7594">
        <w:rPr>
          <w:rFonts w:ascii="Arial" w:hAnsi="Arial" w:cs="Arial"/>
          <w:b w:val="0"/>
          <w:color w:val="7030A0"/>
          <w:sz w:val="24"/>
          <w:szCs w:val="24"/>
        </w:rPr>
        <w:t>ed to the essential indicators and</w:t>
      </w:r>
      <w:r w:rsidR="00F60AF2" w:rsidRPr="00CB64B9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E14C7D" w:rsidRPr="00CB64B9">
        <w:rPr>
          <w:rFonts w:ascii="Arial" w:hAnsi="Arial" w:cs="Arial"/>
          <w:b w:val="0"/>
          <w:color w:val="7030A0"/>
          <w:sz w:val="24"/>
          <w:szCs w:val="24"/>
        </w:rPr>
        <w:t>support children’s learning.</w:t>
      </w:r>
    </w:p>
    <w:p w:rsidR="00516180" w:rsidRPr="00D72272" w:rsidRDefault="002C4DE5" w:rsidP="00A8408F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-8879426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14C" w:rsidRPr="00D72272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9F614C" w:rsidRPr="00D72272">
        <w:rPr>
          <w:rFonts w:ascii="Arial" w:hAnsi="Arial" w:cs="Arial"/>
        </w:rPr>
        <w:tab/>
      </w:r>
      <w:r w:rsidR="00EA40BB">
        <w:rPr>
          <w:rFonts w:ascii="Arial" w:hAnsi="Arial" w:cs="Arial"/>
        </w:rPr>
        <w:t xml:space="preserve">A short </w:t>
      </w:r>
      <w:r w:rsidR="00EA40BB" w:rsidRPr="00EA40BB">
        <w:rPr>
          <w:rFonts w:ascii="Arial" w:hAnsi="Arial" w:cs="Arial"/>
        </w:rPr>
        <w:t>description of the activities</w:t>
      </w:r>
      <w:r w:rsidR="00D5333B" w:rsidRPr="00EA40BB">
        <w:rPr>
          <w:rFonts w:ascii="Arial" w:hAnsi="Arial" w:cs="Arial"/>
        </w:rPr>
        <w:t xml:space="preserve"> </w:t>
      </w:r>
      <w:r w:rsidR="00EA40BB" w:rsidRPr="00EA40BB">
        <w:rPr>
          <w:rFonts w:ascii="Arial" w:hAnsi="Arial" w:cs="Arial"/>
        </w:rPr>
        <w:t>should include</w:t>
      </w:r>
      <w:r w:rsidR="00D5333B" w:rsidRPr="00EA40BB">
        <w:rPr>
          <w:rFonts w:ascii="Arial" w:hAnsi="Arial" w:cs="Arial"/>
        </w:rPr>
        <w:t xml:space="preserve"> the </w:t>
      </w:r>
      <w:r w:rsidR="00E14C7D" w:rsidRPr="00EA40BB">
        <w:rPr>
          <w:rFonts w:ascii="Arial" w:hAnsi="Arial" w:cs="Arial"/>
        </w:rPr>
        <w:t>roles</w:t>
      </w:r>
      <w:r w:rsidR="00D5333B" w:rsidRPr="00EA40BB">
        <w:rPr>
          <w:rFonts w:ascii="Arial" w:hAnsi="Arial" w:cs="Arial"/>
        </w:rPr>
        <w:t xml:space="preserve"> </w:t>
      </w:r>
      <w:r w:rsidR="00EA40BB">
        <w:rPr>
          <w:rFonts w:ascii="Arial" w:hAnsi="Arial" w:cs="Arial"/>
        </w:rPr>
        <w:t xml:space="preserve">of participants </w:t>
      </w:r>
      <w:r w:rsidR="00EA40BB" w:rsidRPr="00EA40BB">
        <w:rPr>
          <w:rFonts w:ascii="Arial" w:hAnsi="Arial" w:cs="Arial"/>
        </w:rPr>
        <w:t xml:space="preserve">(i.e. Teacher will… &amp; Children will…) </w:t>
      </w:r>
      <w:r w:rsidR="00016C65" w:rsidRPr="00EA40BB">
        <w:rPr>
          <w:rFonts w:ascii="Arial" w:hAnsi="Arial" w:cs="Arial"/>
        </w:rPr>
        <w:t xml:space="preserve">to demonstrate </w:t>
      </w:r>
      <w:r w:rsidR="004A7594">
        <w:rPr>
          <w:rFonts w:ascii="Arial" w:hAnsi="Arial" w:cs="Arial"/>
        </w:rPr>
        <w:t xml:space="preserve">the </w:t>
      </w:r>
      <w:r w:rsidR="00EA40BB">
        <w:rPr>
          <w:rFonts w:ascii="Arial" w:hAnsi="Arial" w:cs="Arial"/>
        </w:rPr>
        <w:t>teaching</w:t>
      </w:r>
      <w:r w:rsidR="00EA40BB" w:rsidRPr="00EA40BB">
        <w:rPr>
          <w:rFonts w:ascii="Arial" w:hAnsi="Arial" w:cs="Arial"/>
        </w:rPr>
        <w:t xml:space="preserve"> and learning outcomes</w:t>
      </w:r>
      <w:r w:rsidR="00016C65" w:rsidRPr="00EA40BB">
        <w:rPr>
          <w:rFonts w:ascii="Arial" w:hAnsi="Arial" w:cs="Arial"/>
        </w:rPr>
        <w:t>.</w:t>
      </w:r>
    </w:p>
    <w:p w:rsidR="005955B7" w:rsidRPr="00D5333B" w:rsidRDefault="005955B7" w:rsidP="002C5DDA">
      <w:pPr>
        <w:pStyle w:val="Heading1"/>
        <w:rPr>
          <w:rFonts w:ascii="Arial" w:hAnsi="Arial" w:cs="Arial"/>
          <w:color w:val="7030A0"/>
          <w:sz w:val="24"/>
          <w:szCs w:val="24"/>
        </w:rPr>
      </w:pPr>
      <w:r w:rsidRPr="00D72272">
        <w:rPr>
          <w:rFonts w:ascii="Arial" w:hAnsi="Arial" w:cs="Arial"/>
          <w:color w:val="7030A0"/>
          <w:sz w:val="24"/>
          <w:szCs w:val="24"/>
          <w:u w:val="single"/>
        </w:rPr>
        <w:lastRenderedPageBreak/>
        <w:t>Large Group</w:t>
      </w:r>
      <w:r w:rsidR="002C5DDA" w:rsidRPr="002C5DDA">
        <w:rPr>
          <w:rFonts w:ascii="Arial" w:hAnsi="Arial" w:cs="Arial"/>
          <w:color w:val="7030A0"/>
          <w:sz w:val="24"/>
          <w:szCs w:val="24"/>
        </w:rPr>
        <w:t xml:space="preserve">- </w:t>
      </w:r>
      <w:r w:rsidR="002C5DDA" w:rsidRPr="002C5DDA">
        <w:rPr>
          <w:rFonts w:ascii="Arial" w:hAnsi="Arial" w:cs="Arial"/>
          <w:b w:val="0"/>
          <w:color w:val="7030A0"/>
          <w:sz w:val="24"/>
          <w:szCs w:val="24"/>
        </w:rPr>
        <w:t xml:space="preserve">These </w:t>
      </w:r>
      <w:r w:rsidR="00AF0521" w:rsidRPr="002C5DDA">
        <w:rPr>
          <w:rFonts w:ascii="Arial" w:hAnsi="Arial" w:cs="Arial"/>
          <w:b w:val="0"/>
          <w:color w:val="7030A0"/>
          <w:sz w:val="24"/>
          <w:szCs w:val="24"/>
        </w:rPr>
        <w:t>activities</w:t>
      </w:r>
      <w:r w:rsidRPr="002C5DDA">
        <w:rPr>
          <w:rFonts w:ascii="Arial" w:hAnsi="Arial" w:cs="Arial"/>
          <w:b w:val="0"/>
          <w:color w:val="7030A0"/>
          <w:sz w:val="24"/>
          <w:szCs w:val="24"/>
        </w:rPr>
        <w:t xml:space="preserve"> should be </w:t>
      </w:r>
      <w:r w:rsidR="00D67C85" w:rsidRPr="002C5DDA">
        <w:rPr>
          <w:rFonts w:ascii="Arial" w:hAnsi="Arial" w:cs="Arial"/>
          <w:b w:val="0"/>
          <w:color w:val="7030A0"/>
          <w:sz w:val="24"/>
          <w:szCs w:val="24"/>
        </w:rPr>
        <w:t xml:space="preserve">no more than </w:t>
      </w:r>
      <w:r w:rsidR="00D67C85" w:rsidRPr="003025DF">
        <w:rPr>
          <w:rFonts w:ascii="Arial" w:hAnsi="Arial" w:cs="Arial"/>
          <w:color w:val="7030A0"/>
          <w:sz w:val="24"/>
          <w:szCs w:val="24"/>
          <w:u w:val="single"/>
        </w:rPr>
        <w:t>20 minutes</w:t>
      </w:r>
      <w:r w:rsidR="00D5333B">
        <w:rPr>
          <w:rFonts w:ascii="Arial" w:hAnsi="Arial" w:cs="Arial"/>
          <w:b w:val="0"/>
          <w:color w:val="7030A0"/>
          <w:sz w:val="24"/>
          <w:szCs w:val="24"/>
        </w:rPr>
        <w:t xml:space="preserve"> in duration</w:t>
      </w:r>
      <w:r w:rsidR="00F32015">
        <w:rPr>
          <w:rFonts w:ascii="Arial" w:hAnsi="Arial" w:cs="Arial"/>
          <w:b w:val="0"/>
          <w:color w:val="7030A0"/>
          <w:sz w:val="24"/>
          <w:szCs w:val="24"/>
        </w:rPr>
        <w:t xml:space="preserve"> for EACH large group</w:t>
      </w:r>
      <w:r w:rsidR="00D5333B">
        <w:rPr>
          <w:rFonts w:ascii="Arial" w:hAnsi="Arial" w:cs="Arial"/>
          <w:b w:val="0"/>
          <w:color w:val="7030A0"/>
          <w:sz w:val="24"/>
          <w:szCs w:val="24"/>
        </w:rPr>
        <w:t xml:space="preserve"> (see One Page Resource).</w:t>
      </w:r>
    </w:p>
    <w:p w:rsidR="005955B7" w:rsidRDefault="002C4DE5" w:rsidP="005955B7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2202535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B7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5955B7" w:rsidRPr="00D72272">
        <w:rPr>
          <w:rFonts w:ascii="Arial" w:hAnsi="Arial" w:cs="Arial"/>
          <w:b/>
        </w:rPr>
        <w:tab/>
      </w:r>
      <w:r w:rsidR="000315E0" w:rsidRPr="00D72272">
        <w:rPr>
          <w:rFonts w:ascii="Arial" w:hAnsi="Arial" w:cs="Arial"/>
        </w:rPr>
        <w:t xml:space="preserve">Large group </w:t>
      </w:r>
      <w:r w:rsidR="00DD308B">
        <w:rPr>
          <w:rFonts w:ascii="Arial" w:hAnsi="Arial" w:cs="Arial"/>
        </w:rPr>
        <w:t xml:space="preserve">activities should occur only </w:t>
      </w:r>
      <w:r w:rsidR="000315E0" w:rsidRPr="00D72272">
        <w:rPr>
          <w:rFonts w:ascii="Arial" w:hAnsi="Arial" w:cs="Arial"/>
        </w:rPr>
        <w:t xml:space="preserve">as long as the children are </w:t>
      </w:r>
      <w:r w:rsidR="000315E0" w:rsidRPr="00D72272">
        <w:rPr>
          <w:rFonts w:ascii="Arial" w:hAnsi="Arial" w:cs="Arial"/>
          <w:b/>
        </w:rPr>
        <w:t>actively</w:t>
      </w:r>
      <w:r w:rsidR="000315E0" w:rsidRPr="00D72272">
        <w:rPr>
          <w:rFonts w:ascii="Arial" w:hAnsi="Arial" w:cs="Arial"/>
        </w:rPr>
        <w:t xml:space="preserve"> engaged and interested.</w:t>
      </w:r>
      <w:r w:rsidR="00562876">
        <w:rPr>
          <w:rFonts w:ascii="Arial" w:hAnsi="Arial" w:cs="Arial"/>
        </w:rPr>
        <w:t xml:space="preserve"> </w:t>
      </w:r>
      <w:r w:rsidR="00562876" w:rsidRPr="00562876">
        <w:rPr>
          <w:rFonts w:ascii="Arial" w:hAnsi="Arial" w:cs="Arial"/>
          <w:highlight w:val="yellow"/>
        </w:rPr>
        <w:t>Two large group times must occur in full-day programs.</w:t>
      </w:r>
    </w:p>
    <w:p w:rsidR="00D5333B" w:rsidRPr="00D5333B" w:rsidRDefault="002C4DE5" w:rsidP="00D5333B">
      <w:pPr>
        <w:pStyle w:val="checkboxinden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color w:val="C00180" w:themeColor="accent2"/>
          </w:rPr>
          <w:id w:val="14977751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33B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D5333B" w:rsidRPr="00D72272">
        <w:rPr>
          <w:rFonts w:ascii="Arial" w:hAnsi="Arial" w:cs="Arial"/>
          <w:b/>
        </w:rPr>
        <w:tab/>
      </w:r>
      <w:r w:rsidR="00D5333B" w:rsidRPr="00D72272">
        <w:rPr>
          <w:rFonts w:ascii="Arial" w:hAnsi="Arial" w:cs="Arial"/>
        </w:rPr>
        <w:t>During large group time, learning activities can consist of math, literacy, social emotional, large motor, or science concepts.</w:t>
      </w:r>
    </w:p>
    <w:p w:rsidR="000315E0" w:rsidRPr="00D72272" w:rsidRDefault="002C4DE5" w:rsidP="000315E0">
      <w:pPr>
        <w:pStyle w:val="checkboxindent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color w:val="C00180" w:themeColor="accent2"/>
          </w:rPr>
          <w:id w:val="39509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5E0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0315E0" w:rsidRPr="00D72272">
        <w:rPr>
          <w:rFonts w:ascii="Arial" w:hAnsi="Arial" w:cs="Arial"/>
          <w:b/>
        </w:rPr>
        <w:tab/>
      </w:r>
      <w:r w:rsidR="00D5333B">
        <w:rPr>
          <w:rFonts w:ascii="Arial" w:hAnsi="Arial" w:cs="Arial"/>
        </w:rPr>
        <w:t>L</w:t>
      </w:r>
      <w:r w:rsidR="000315E0" w:rsidRPr="00D72272">
        <w:rPr>
          <w:rFonts w:ascii="Arial" w:hAnsi="Arial" w:cs="Arial"/>
        </w:rPr>
        <w:t>arge group does not necessarily m</w:t>
      </w:r>
      <w:r w:rsidR="00A226DC" w:rsidRPr="00D72272">
        <w:rPr>
          <w:rFonts w:ascii="Arial" w:hAnsi="Arial" w:cs="Arial"/>
        </w:rPr>
        <w:t xml:space="preserve">ean </w:t>
      </w:r>
      <w:r w:rsidR="00D5333B">
        <w:rPr>
          <w:rFonts w:ascii="Arial" w:hAnsi="Arial" w:cs="Arial"/>
        </w:rPr>
        <w:t xml:space="preserve">the whole class at one time, it </w:t>
      </w:r>
      <w:r w:rsidR="00A226DC" w:rsidRPr="00D72272">
        <w:rPr>
          <w:rFonts w:ascii="Arial" w:hAnsi="Arial" w:cs="Arial"/>
        </w:rPr>
        <w:t xml:space="preserve">can </w:t>
      </w:r>
      <w:r w:rsidR="00E35FCD">
        <w:rPr>
          <w:rFonts w:ascii="Arial" w:hAnsi="Arial" w:cs="Arial"/>
        </w:rPr>
        <w:t xml:space="preserve">be </w:t>
      </w:r>
      <w:r w:rsidR="00A226DC" w:rsidRPr="00D72272">
        <w:rPr>
          <w:rFonts w:ascii="Arial" w:hAnsi="Arial" w:cs="Arial"/>
        </w:rPr>
        <w:t>divided into 2 groups if needed.</w:t>
      </w:r>
    </w:p>
    <w:p w:rsidR="00016C65" w:rsidRPr="00D64EE2" w:rsidRDefault="00636036" w:rsidP="00D64EE2">
      <w:pPr>
        <w:pStyle w:val="Heading1"/>
        <w:rPr>
          <w:rFonts w:ascii="Arial" w:hAnsi="Arial" w:cs="Arial"/>
          <w:color w:val="7030A0"/>
          <w:sz w:val="24"/>
          <w:szCs w:val="24"/>
          <w:u w:val="single"/>
        </w:rPr>
      </w:pPr>
      <w:r w:rsidRPr="00D72272">
        <w:rPr>
          <w:rFonts w:ascii="Arial" w:hAnsi="Arial" w:cs="Arial"/>
          <w:color w:val="7030A0"/>
          <w:sz w:val="24"/>
          <w:szCs w:val="24"/>
          <w:u w:val="single"/>
        </w:rPr>
        <w:t>Learning Centers</w:t>
      </w:r>
      <w:r w:rsidR="00D5333B" w:rsidRPr="00D5333B">
        <w:rPr>
          <w:rFonts w:ascii="Arial" w:hAnsi="Arial" w:cs="Arial"/>
          <w:color w:val="7030A0"/>
          <w:sz w:val="24"/>
          <w:szCs w:val="24"/>
        </w:rPr>
        <w:t>-</w:t>
      </w:r>
      <w:r w:rsidR="00D64EE2">
        <w:rPr>
          <w:rFonts w:ascii="Arial" w:hAnsi="Arial" w:cs="Arial"/>
          <w:color w:val="7030A0"/>
          <w:sz w:val="24"/>
          <w:szCs w:val="24"/>
        </w:rPr>
        <w:t xml:space="preserve"> </w:t>
      </w:r>
      <w:r w:rsidR="00F421B5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>At least one hour of the day must be spent in</w:t>
      </w:r>
      <w:r w:rsidR="00F421B5" w:rsidRPr="00F421B5">
        <w:rPr>
          <w:rFonts w:ascii="Arial" w:hAnsi="Arial" w:cs="Arial"/>
          <w:color w:val="7030A0"/>
          <w:sz w:val="24"/>
          <w:szCs w:val="24"/>
          <w:highlight w:val="yellow"/>
        </w:rPr>
        <w:t xml:space="preserve"> </w:t>
      </w:r>
      <w:r w:rsidR="00D5333B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>learning centers</w:t>
      </w:r>
      <w:r w:rsidR="0098194A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 </w:t>
      </w:r>
      <w:r w:rsidR="00F421B5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of the child’s choice </w:t>
      </w:r>
      <w:r w:rsidR="00D64EE2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>(ECERS</w:t>
      </w:r>
      <w:r w:rsid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>-3</w:t>
      </w:r>
      <w:r w:rsidR="00D64EE2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 requirement)</w:t>
      </w:r>
      <w:r w:rsid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. Intentionally designed Learning Centers </w:t>
      </w:r>
      <w:r w:rsidR="00D5333B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>promote investigation, exploration, choice, and purposeful play</w:t>
      </w:r>
      <w:r w:rsid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 aligned to the Early Learning Guidelines</w:t>
      </w:r>
      <w:r w:rsidR="00D5333B" w:rsidRP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>.</w:t>
      </w:r>
      <w:r w:rsidR="00A82BA9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A82BA9" w:rsidRPr="00A82BA9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Small group time may </w:t>
      </w:r>
      <w:r w:rsidR="00F421B5">
        <w:rPr>
          <w:rFonts w:ascii="Arial" w:hAnsi="Arial" w:cs="Arial"/>
          <w:b w:val="0"/>
          <w:color w:val="7030A0"/>
          <w:sz w:val="24"/>
          <w:szCs w:val="24"/>
          <w:highlight w:val="yellow"/>
        </w:rPr>
        <w:t>occur during Learning Center time</w:t>
      </w:r>
      <w:r w:rsidR="00A82BA9" w:rsidRPr="00A82BA9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 </w:t>
      </w:r>
      <w:r w:rsidR="00562876">
        <w:rPr>
          <w:rFonts w:ascii="Arial" w:hAnsi="Arial" w:cs="Arial"/>
          <w:b w:val="0"/>
          <w:color w:val="7030A0"/>
          <w:sz w:val="24"/>
          <w:szCs w:val="24"/>
          <w:highlight w:val="yellow"/>
        </w:rPr>
        <w:t>in</w:t>
      </w:r>
      <w:r w:rsidR="00A82BA9" w:rsidRPr="00A82BA9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 half-day programs.</w:t>
      </w:r>
    </w:p>
    <w:p w:rsidR="002F2FD2" w:rsidRPr="00D72272" w:rsidRDefault="002C4DE5" w:rsidP="002F2FD2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-19722781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FD2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2F2FD2" w:rsidRPr="00D72272">
        <w:rPr>
          <w:rFonts w:ascii="Arial" w:hAnsi="Arial" w:cs="Arial"/>
          <w:b/>
        </w:rPr>
        <w:tab/>
      </w:r>
      <w:r w:rsidR="002F2FD2" w:rsidRPr="00D72272">
        <w:rPr>
          <w:rFonts w:ascii="Arial" w:hAnsi="Arial" w:cs="Arial"/>
        </w:rPr>
        <w:t>During this time, adults must intentionally teach children how to play with materials in the centers and have quality interactions</w:t>
      </w:r>
      <w:r w:rsidR="00D64EE2">
        <w:rPr>
          <w:rFonts w:ascii="Arial" w:hAnsi="Arial" w:cs="Arial"/>
        </w:rPr>
        <w:t xml:space="preserve"> to extend learning opportunities</w:t>
      </w:r>
      <w:r w:rsidR="002F2FD2" w:rsidRPr="00D72272">
        <w:rPr>
          <w:rFonts w:ascii="Arial" w:hAnsi="Arial" w:cs="Arial"/>
        </w:rPr>
        <w:t xml:space="preserve">. </w:t>
      </w:r>
    </w:p>
    <w:p w:rsidR="009052A4" w:rsidRPr="00D64EE2" w:rsidRDefault="00624404" w:rsidP="00F962F6">
      <w:pPr>
        <w:pStyle w:val="Heading1"/>
        <w:shd w:val="clear" w:color="auto" w:fill="FFFFFF" w:themeFill="background1"/>
        <w:rPr>
          <w:rFonts w:ascii="Arial" w:hAnsi="Arial" w:cs="Arial"/>
          <w:color w:val="7030A0"/>
          <w:sz w:val="24"/>
          <w:szCs w:val="24"/>
          <w:u w:val="single"/>
        </w:rPr>
      </w:pPr>
      <w:r w:rsidRPr="00D64EE2">
        <w:rPr>
          <w:rFonts w:ascii="Arial" w:hAnsi="Arial" w:cs="Arial"/>
          <w:color w:val="7030A0"/>
          <w:sz w:val="24"/>
          <w:szCs w:val="24"/>
          <w:u w:val="single"/>
        </w:rPr>
        <w:t>Small Group</w:t>
      </w:r>
      <w:r w:rsidR="00D64EE2" w:rsidRPr="00D64EE2">
        <w:rPr>
          <w:rFonts w:ascii="Arial" w:hAnsi="Arial" w:cs="Arial"/>
          <w:color w:val="7030A0"/>
          <w:sz w:val="24"/>
          <w:szCs w:val="24"/>
        </w:rPr>
        <w:t xml:space="preserve">- </w:t>
      </w:r>
      <w:r w:rsidR="00D64EE2" w:rsidRPr="00D64EE2">
        <w:rPr>
          <w:rFonts w:ascii="Arial" w:hAnsi="Arial" w:cs="Arial"/>
          <w:b w:val="0"/>
          <w:color w:val="7030A0"/>
          <w:sz w:val="24"/>
          <w:szCs w:val="24"/>
        </w:rPr>
        <w:t>Activities should take place during a designated time in the daily routine when the teacher and educational assistant each work with a small group of children</w:t>
      </w:r>
      <w:r w:rsidR="00DD308B">
        <w:rPr>
          <w:rFonts w:ascii="Arial" w:hAnsi="Arial" w:cs="Arial"/>
          <w:b w:val="0"/>
          <w:color w:val="7030A0"/>
          <w:sz w:val="24"/>
          <w:szCs w:val="24"/>
        </w:rPr>
        <w:t xml:space="preserve"> for </w:t>
      </w:r>
      <w:r w:rsidR="00C0454C">
        <w:rPr>
          <w:rFonts w:ascii="Arial" w:hAnsi="Arial" w:cs="Arial"/>
          <w:b w:val="0"/>
          <w:color w:val="7030A0"/>
          <w:sz w:val="24"/>
          <w:szCs w:val="24"/>
        </w:rPr>
        <w:t xml:space="preserve">no more than </w:t>
      </w:r>
      <w:r w:rsidR="00EF57AA">
        <w:rPr>
          <w:rFonts w:ascii="Arial" w:hAnsi="Arial" w:cs="Arial"/>
          <w:b w:val="0"/>
          <w:color w:val="7030A0"/>
          <w:sz w:val="24"/>
          <w:szCs w:val="24"/>
        </w:rPr>
        <w:t>2</w:t>
      </w:r>
      <w:r w:rsidR="00DD308B">
        <w:rPr>
          <w:rFonts w:ascii="Arial" w:hAnsi="Arial" w:cs="Arial"/>
          <w:b w:val="0"/>
          <w:color w:val="7030A0"/>
          <w:sz w:val="24"/>
          <w:szCs w:val="24"/>
        </w:rPr>
        <w:t xml:space="preserve">0 </w:t>
      </w:r>
      <w:r w:rsidR="00D64EE2" w:rsidRPr="00D64EE2">
        <w:rPr>
          <w:rFonts w:ascii="Arial" w:hAnsi="Arial" w:cs="Arial"/>
          <w:b w:val="0"/>
          <w:color w:val="7030A0"/>
          <w:sz w:val="24"/>
          <w:szCs w:val="24"/>
        </w:rPr>
        <w:t>minutes</w:t>
      </w:r>
      <w:r w:rsidR="00EF57AA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F32015">
        <w:rPr>
          <w:rFonts w:ascii="Arial" w:hAnsi="Arial" w:cs="Arial"/>
          <w:b w:val="0"/>
          <w:color w:val="7030A0"/>
          <w:sz w:val="24"/>
          <w:szCs w:val="24"/>
        </w:rPr>
        <w:t xml:space="preserve">for each small group time </w:t>
      </w:r>
      <w:r w:rsidR="00EF57AA">
        <w:rPr>
          <w:rFonts w:ascii="Arial" w:hAnsi="Arial" w:cs="Arial"/>
          <w:b w:val="0"/>
          <w:color w:val="7030A0"/>
          <w:sz w:val="24"/>
          <w:szCs w:val="24"/>
        </w:rPr>
        <w:t>(see One Page Resource)</w:t>
      </w:r>
      <w:r w:rsidR="00D64EE2" w:rsidRPr="00D64EE2">
        <w:rPr>
          <w:rFonts w:ascii="Arial" w:hAnsi="Arial" w:cs="Arial"/>
          <w:b w:val="0"/>
          <w:color w:val="7030A0"/>
          <w:sz w:val="24"/>
          <w:szCs w:val="24"/>
        </w:rPr>
        <w:t>.</w:t>
      </w:r>
      <w:r w:rsidR="00A82BA9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A82BA9" w:rsidRPr="00A82BA9">
        <w:rPr>
          <w:rFonts w:ascii="Arial" w:hAnsi="Arial" w:cs="Arial"/>
          <w:b w:val="0"/>
          <w:color w:val="7030A0"/>
          <w:sz w:val="24"/>
          <w:szCs w:val="24"/>
          <w:highlight w:val="yellow"/>
        </w:rPr>
        <w:t>Full day programs must have 2 small group times that are separate from Learning Centers.</w:t>
      </w:r>
      <w:r w:rsidR="00A82BA9">
        <w:rPr>
          <w:rFonts w:ascii="Arial" w:hAnsi="Arial" w:cs="Arial"/>
          <w:b w:val="0"/>
          <w:color w:val="7030A0"/>
          <w:sz w:val="24"/>
          <w:szCs w:val="24"/>
        </w:rPr>
        <w:t xml:space="preserve">  </w:t>
      </w:r>
      <w:r w:rsidR="00A82BA9" w:rsidRPr="00A82BA9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Learning Centers in half day programs may </w:t>
      </w:r>
      <w:r w:rsidR="008707A6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occur during </w:t>
      </w:r>
      <w:r w:rsidR="00A82BA9" w:rsidRPr="00A82BA9">
        <w:rPr>
          <w:rFonts w:ascii="Arial" w:hAnsi="Arial" w:cs="Arial"/>
          <w:b w:val="0"/>
          <w:color w:val="7030A0"/>
          <w:sz w:val="24"/>
          <w:szCs w:val="24"/>
          <w:highlight w:val="yellow"/>
        </w:rPr>
        <w:t>small group time</w:t>
      </w:r>
      <w:r w:rsidR="008707A6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, but </w:t>
      </w:r>
      <w:r w:rsidR="00292940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at least </w:t>
      </w:r>
      <w:r w:rsidR="008707A6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one adult must be interacting with </w:t>
      </w:r>
      <w:r w:rsidR="00292940">
        <w:rPr>
          <w:rFonts w:ascii="Arial" w:hAnsi="Arial" w:cs="Arial"/>
          <w:b w:val="0"/>
          <w:color w:val="7030A0"/>
          <w:sz w:val="24"/>
          <w:szCs w:val="24"/>
          <w:highlight w:val="yellow"/>
        </w:rPr>
        <w:t xml:space="preserve">the </w:t>
      </w:r>
      <w:r w:rsidR="008707A6">
        <w:rPr>
          <w:rFonts w:ascii="Arial" w:hAnsi="Arial" w:cs="Arial"/>
          <w:b w:val="0"/>
          <w:color w:val="7030A0"/>
          <w:sz w:val="24"/>
          <w:szCs w:val="24"/>
          <w:highlight w:val="yellow"/>
        </w:rPr>
        <w:t>children at centers.</w:t>
      </w:r>
    </w:p>
    <w:p w:rsidR="002E1AD8" w:rsidRDefault="002C4DE5" w:rsidP="00F962F6">
      <w:pPr>
        <w:pStyle w:val="checkboxindent"/>
        <w:shd w:val="clear" w:color="auto" w:fill="FFFFFF" w:themeFill="background1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-7602983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4C">
            <w:rPr>
              <w:rFonts w:ascii="MS Gothic" w:eastAsia="MS Gothic" w:hAnsi="MS Gothic" w:cs="Arial" w:hint="eastAsia"/>
              <w:b/>
              <w:color w:val="C00180" w:themeColor="accent2"/>
            </w:rPr>
            <w:t>☐</w:t>
          </w:r>
        </w:sdtContent>
      </w:sdt>
      <w:r w:rsidR="009052A4" w:rsidRPr="00D64EE2">
        <w:rPr>
          <w:rFonts w:ascii="Arial" w:hAnsi="Arial" w:cs="Arial"/>
          <w:b/>
        </w:rPr>
        <w:tab/>
      </w:r>
      <w:r w:rsidR="002F2FD2" w:rsidRPr="00D64EE2">
        <w:rPr>
          <w:rFonts w:ascii="Arial" w:hAnsi="Arial" w:cs="Arial"/>
        </w:rPr>
        <w:t xml:space="preserve">Small group time allows for opportunities to work with children more directly than in a large group </w:t>
      </w:r>
      <w:r w:rsidR="00EF57AA">
        <w:rPr>
          <w:rFonts w:ascii="Arial" w:hAnsi="Arial" w:cs="Arial"/>
        </w:rPr>
        <w:t>setting</w:t>
      </w:r>
      <w:r w:rsidR="002E1AD8" w:rsidRPr="00D64EE2">
        <w:rPr>
          <w:rFonts w:ascii="Arial" w:hAnsi="Arial" w:cs="Arial"/>
        </w:rPr>
        <w:t xml:space="preserve">. </w:t>
      </w:r>
    </w:p>
    <w:p w:rsidR="00C0454C" w:rsidRPr="00D64EE2" w:rsidRDefault="002C4DE5" w:rsidP="00C0454C">
      <w:pPr>
        <w:pStyle w:val="checkboxindent"/>
        <w:shd w:val="clear" w:color="auto" w:fill="FFFFFF" w:themeFill="background1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-5807570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54C">
            <w:rPr>
              <w:rFonts w:ascii="MS Gothic" w:eastAsia="MS Gothic" w:hAnsi="MS Gothic" w:cs="Arial" w:hint="eastAsia"/>
              <w:b/>
              <w:color w:val="C00180" w:themeColor="accent2"/>
            </w:rPr>
            <w:t>☐</w:t>
          </w:r>
        </w:sdtContent>
      </w:sdt>
      <w:r w:rsidR="00C0454C" w:rsidRPr="00D64EE2">
        <w:rPr>
          <w:rFonts w:ascii="Arial" w:hAnsi="Arial" w:cs="Arial"/>
          <w:b/>
        </w:rPr>
        <w:tab/>
      </w:r>
      <w:r w:rsidR="00C0454C" w:rsidRPr="00D64EE2">
        <w:rPr>
          <w:rFonts w:ascii="Arial" w:hAnsi="Arial" w:cs="Arial"/>
        </w:rPr>
        <w:t xml:space="preserve">Small group </w:t>
      </w:r>
      <w:r w:rsidR="00C0454C">
        <w:rPr>
          <w:rFonts w:ascii="Arial" w:hAnsi="Arial" w:cs="Arial"/>
        </w:rPr>
        <w:t>time should be aligned to an essential indicator (EI) and provided focused learning opportunities for children based on developmental level</w:t>
      </w:r>
      <w:r w:rsidR="00C0454C" w:rsidRPr="00D64EE2">
        <w:rPr>
          <w:rFonts w:ascii="Arial" w:hAnsi="Arial" w:cs="Arial"/>
        </w:rPr>
        <w:t xml:space="preserve">. </w:t>
      </w:r>
    </w:p>
    <w:p w:rsidR="00624404" w:rsidRPr="00DD41C9" w:rsidRDefault="00D64EE2" w:rsidP="00624404">
      <w:pPr>
        <w:pStyle w:val="Heading1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  <w:u w:val="single"/>
        </w:rPr>
        <w:t>Outdoor</w:t>
      </w:r>
      <w:r w:rsidRPr="00D64EE2">
        <w:rPr>
          <w:rFonts w:ascii="Arial" w:hAnsi="Arial" w:cs="Arial"/>
          <w:color w:val="7030A0"/>
          <w:sz w:val="24"/>
          <w:szCs w:val="24"/>
        </w:rPr>
        <w:t xml:space="preserve">- </w:t>
      </w:r>
      <w:r w:rsidRPr="00D64EE2">
        <w:rPr>
          <w:rFonts w:ascii="Arial" w:hAnsi="Arial" w:cs="Arial"/>
          <w:b w:val="0"/>
          <w:color w:val="7030A0"/>
          <w:sz w:val="24"/>
          <w:szCs w:val="24"/>
        </w:rPr>
        <w:t>Is an extension of the classroom and planning for the playground is just as importan</w:t>
      </w:r>
      <w:r w:rsidR="00DD41C9">
        <w:rPr>
          <w:rFonts w:ascii="Arial" w:hAnsi="Arial" w:cs="Arial"/>
          <w:b w:val="0"/>
          <w:color w:val="7030A0"/>
          <w:sz w:val="24"/>
          <w:szCs w:val="24"/>
        </w:rPr>
        <w:t>t as planning indoor activities</w:t>
      </w:r>
      <w:r w:rsidR="00DD308B">
        <w:rPr>
          <w:rFonts w:ascii="Arial" w:hAnsi="Arial" w:cs="Arial"/>
          <w:b w:val="0"/>
          <w:color w:val="7030A0"/>
          <w:sz w:val="24"/>
          <w:szCs w:val="24"/>
        </w:rPr>
        <w:t xml:space="preserve"> </w:t>
      </w:r>
      <w:r w:rsidR="00DD41C9">
        <w:rPr>
          <w:rFonts w:ascii="Arial" w:hAnsi="Arial" w:cs="Arial"/>
          <w:b w:val="0"/>
          <w:color w:val="7030A0"/>
          <w:sz w:val="24"/>
          <w:szCs w:val="24"/>
        </w:rPr>
        <w:t>(see One Page Resource).</w:t>
      </w:r>
    </w:p>
    <w:p w:rsidR="00D64EE2" w:rsidRDefault="002C4DE5" w:rsidP="00624404">
      <w:pPr>
        <w:pStyle w:val="checkboxindent"/>
        <w:rPr>
          <w:rFonts w:ascii="Arial" w:hAnsi="Arial" w:cs="Arial"/>
          <w:color w:val="C00180" w:themeColor="accent2"/>
        </w:rPr>
      </w:pPr>
      <w:sdt>
        <w:sdtPr>
          <w:rPr>
            <w:rFonts w:ascii="Arial" w:hAnsi="Arial" w:cs="Arial"/>
            <w:b/>
            <w:color w:val="C00180" w:themeColor="accent2"/>
          </w:rPr>
          <w:id w:val="-33650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E2" w:rsidRPr="00D64EE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D64EE2" w:rsidRPr="00D72272">
        <w:rPr>
          <w:rFonts w:ascii="Arial" w:hAnsi="Arial" w:cs="Arial"/>
        </w:rPr>
        <w:t xml:space="preserve"> </w:t>
      </w:r>
      <w:r w:rsidR="00D64EE2">
        <w:rPr>
          <w:rFonts w:ascii="Arial" w:hAnsi="Arial" w:cs="Arial"/>
        </w:rPr>
        <w:t xml:space="preserve"> </w:t>
      </w:r>
      <w:r w:rsidR="00D64EE2" w:rsidRPr="00D72272">
        <w:rPr>
          <w:rFonts w:ascii="Arial" w:hAnsi="Arial" w:cs="Arial"/>
        </w:rPr>
        <w:t xml:space="preserve">Outdoor time </w:t>
      </w:r>
      <w:r w:rsidR="00D64EE2" w:rsidRPr="00D64EE2">
        <w:rPr>
          <w:rFonts w:ascii="Arial" w:hAnsi="Arial" w:cs="Arial"/>
        </w:rPr>
        <w:t xml:space="preserve">should be </w:t>
      </w:r>
      <w:r w:rsidR="00D64EE2" w:rsidRPr="00995B3B">
        <w:rPr>
          <w:rFonts w:ascii="Arial" w:hAnsi="Arial" w:cs="Arial"/>
          <w:u w:val="single"/>
        </w:rPr>
        <w:t>at least</w:t>
      </w:r>
      <w:r w:rsidR="00D64EE2" w:rsidRPr="00D64EE2">
        <w:rPr>
          <w:rFonts w:ascii="Arial" w:hAnsi="Arial" w:cs="Arial"/>
        </w:rPr>
        <w:t xml:space="preserve"> 30 minutes for 450 hour programs &amp;</w:t>
      </w:r>
      <w:r w:rsidR="00995B3B">
        <w:rPr>
          <w:rFonts w:ascii="Arial" w:hAnsi="Arial" w:cs="Arial"/>
        </w:rPr>
        <w:t xml:space="preserve"> </w:t>
      </w:r>
      <w:r w:rsidR="00995B3B" w:rsidRPr="00995B3B">
        <w:rPr>
          <w:rFonts w:ascii="Arial" w:hAnsi="Arial" w:cs="Arial"/>
          <w:u w:val="single"/>
        </w:rPr>
        <w:t>at least</w:t>
      </w:r>
      <w:r>
        <w:rPr>
          <w:rFonts w:ascii="Arial" w:hAnsi="Arial" w:cs="Arial"/>
        </w:rPr>
        <w:t xml:space="preserve"> 60</w:t>
      </w:r>
      <w:bookmarkStart w:id="0" w:name="_GoBack"/>
      <w:bookmarkEnd w:id="0"/>
      <w:r w:rsidR="00D64EE2" w:rsidRPr="00D64EE2">
        <w:rPr>
          <w:rFonts w:ascii="Arial" w:hAnsi="Arial" w:cs="Arial"/>
        </w:rPr>
        <w:t xml:space="preserve"> minutes for 900 hour programs &amp; rarely cancelled due to weather (ECERS requirement).</w:t>
      </w:r>
    </w:p>
    <w:p w:rsidR="00624404" w:rsidRPr="00D72272" w:rsidRDefault="002C4DE5" w:rsidP="00624404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color w:val="C00180" w:themeColor="accent2"/>
          </w:rPr>
          <w:id w:val="9337882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404" w:rsidRPr="00D72272">
            <w:rPr>
              <w:rFonts w:ascii="Segoe UI Symbol" w:eastAsia="MS Gothic" w:hAnsi="Segoe UI Symbol" w:cs="Segoe UI Symbol"/>
              <w:color w:val="C00180" w:themeColor="accent2"/>
            </w:rPr>
            <w:t>☐</w:t>
          </w:r>
        </w:sdtContent>
      </w:sdt>
      <w:r w:rsidR="00624404" w:rsidRPr="00D72272">
        <w:rPr>
          <w:rFonts w:ascii="Arial" w:hAnsi="Arial" w:cs="Arial"/>
        </w:rPr>
        <w:tab/>
      </w:r>
      <w:r w:rsidR="00DD41C9">
        <w:rPr>
          <w:rFonts w:ascii="Arial" w:hAnsi="Arial" w:cs="Arial"/>
        </w:rPr>
        <w:t>The</w:t>
      </w:r>
      <w:r w:rsidR="0025786D" w:rsidRPr="00D72272">
        <w:rPr>
          <w:rFonts w:ascii="Arial" w:hAnsi="Arial" w:cs="Arial"/>
        </w:rPr>
        <w:t xml:space="preserve"> kinds of materials </w:t>
      </w:r>
      <w:r w:rsidR="00DD41C9">
        <w:rPr>
          <w:rFonts w:ascii="Arial" w:hAnsi="Arial" w:cs="Arial"/>
        </w:rPr>
        <w:t xml:space="preserve">should </w:t>
      </w:r>
      <w:r w:rsidR="0025786D" w:rsidRPr="00D72272">
        <w:rPr>
          <w:rFonts w:ascii="Arial" w:hAnsi="Arial" w:cs="Arial"/>
        </w:rPr>
        <w:t>enrich children’</w:t>
      </w:r>
      <w:r w:rsidR="00DD41C9">
        <w:rPr>
          <w:rFonts w:ascii="Arial" w:hAnsi="Arial" w:cs="Arial"/>
        </w:rPr>
        <w:t>s experiences and enhance motor skills</w:t>
      </w:r>
      <w:r w:rsidR="0025786D" w:rsidRPr="00D72272">
        <w:rPr>
          <w:rFonts w:ascii="Arial" w:hAnsi="Arial" w:cs="Arial"/>
        </w:rPr>
        <w:t>.</w:t>
      </w:r>
    </w:p>
    <w:p w:rsidR="00DD41C9" w:rsidRPr="005B33BD" w:rsidRDefault="00624404" w:rsidP="005B33BD">
      <w:pPr>
        <w:pStyle w:val="Heading1"/>
        <w:rPr>
          <w:rFonts w:ascii="Arial" w:hAnsi="Arial" w:cs="Arial"/>
          <w:color w:val="7030A0"/>
          <w:sz w:val="24"/>
          <w:szCs w:val="24"/>
          <w:u w:val="single"/>
        </w:rPr>
      </w:pPr>
      <w:r w:rsidRPr="00D72272">
        <w:rPr>
          <w:rFonts w:ascii="Arial" w:hAnsi="Arial" w:cs="Arial"/>
          <w:color w:val="7030A0"/>
          <w:sz w:val="24"/>
          <w:szCs w:val="24"/>
          <w:u w:val="single"/>
        </w:rPr>
        <w:t>Read Aloud</w:t>
      </w:r>
      <w:r w:rsidR="00DD41C9" w:rsidRPr="005B33BD">
        <w:rPr>
          <w:rFonts w:ascii="Arial" w:hAnsi="Arial" w:cs="Arial"/>
          <w:b w:val="0"/>
          <w:color w:val="7030A0"/>
          <w:sz w:val="24"/>
          <w:szCs w:val="24"/>
        </w:rPr>
        <w:t xml:space="preserve">- </w:t>
      </w:r>
      <w:r w:rsidR="005B33BD">
        <w:rPr>
          <w:rFonts w:ascii="Arial" w:hAnsi="Arial" w:cs="Arial"/>
          <w:b w:val="0"/>
          <w:color w:val="7030A0"/>
          <w:sz w:val="24"/>
          <w:szCs w:val="24"/>
        </w:rPr>
        <w:t>Select a quality storybook and p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</w:rPr>
        <w:t>repare for 1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  <w:vertAlign w:val="superscript"/>
        </w:rPr>
        <w:t>st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</w:rPr>
        <w:t>, 2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  <w:vertAlign w:val="superscript"/>
        </w:rPr>
        <w:t>nd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</w:rPr>
        <w:t>, 3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  <w:vertAlign w:val="superscript"/>
        </w:rPr>
        <w:t>rd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</w:rPr>
        <w:t xml:space="preserve"> read (see One Page Resource).</w:t>
      </w:r>
    </w:p>
    <w:p w:rsidR="00624404" w:rsidRPr="00D72272" w:rsidRDefault="002C4DE5" w:rsidP="00624404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19425665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404" w:rsidRPr="00D72272">
            <w:rPr>
              <w:rFonts w:ascii="Segoe UI Symbol" w:eastAsia="MS Gothic" w:hAnsi="Segoe UI Symbol" w:cs="Segoe UI Symbol"/>
              <w:b/>
              <w:color w:val="C00180" w:themeColor="accent2"/>
            </w:rPr>
            <w:t>☐</w:t>
          </w:r>
        </w:sdtContent>
      </w:sdt>
      <w:r w:rsidR="00624404" w:rsidRPr="00D72272">
        <w:rPr>
          <w:rFonts w:ascii="Arial" w:hAnsi="Arial" w:cs="Arial"/>
          <w:b/>
        </w:rPr>
        <w:tab/>
      </w:r>
      <w:r w:rsidR="00995B3B" w:rsidRPr="00995B3B">
        <w:rPr>
          <w:rFonts w:ascii="Arial" w:hAnsi="Arial" w:cs="Arial"/>
        </w:rPr>
        <w:t>During this time,</w:t>
      </w:r>
      <w:r w:rsidR="00995B3B">
        <w:rPr>
          <w:rFonts w:ascii="Arial" w:hAnsi="Arial" w:cs="Arial"/>
          <w:b/>
        </w:rPr>
        <w:t xml:space="preserve"> </w:t>
      </w:r>
      <w:r w:rsidR="00995B3B">
        <w:rPr>
          <w:rFonts w:ascii="Arial" w:hAnsi="Arial" w:cs="Arial"/>
        </w:rPr>
        <w:t>p</w:t>
      </w:r>
      <w:r w:rsidR="00516180" w:rsidRPr="00D72272">
        <w:rPr>
          <w:rFonts w:ascii="Arial" w:hAnsi="Arial" w:cs="Arial"/>
        </w:rPr>
        <w:t>lan to extend children’s thinking through a selection of rich and intentional questioning</w:t>
      </w:r>
      <w:r w:rsidR="005B33BD">
        <w:rPr>
          <w:rFonts w:ascii="Arial" w:hAnsi="Arial" w:cs="Arial"/>
        </w:rPr>
        <w:t xml:space="preserve"> and a variety of tiered vocabulary.</w:t>
      </w:r>
    </w:p>
    <w:p w:rsidR="00624404" w:rsidRPr="005B33BD" w:rsidRDefault="00624404" w:rsidP="00624404">
      <w:pPr>
        <w:pStyle w:val="Heading1"/>
        <w:rPr>
          <w:rFonts w:ascii="Arial" w:hAnsi="Arial" w:cs="Arial"/>
          <w:b w:val="0"/>
          <w:color w:val="7030A0"/>
          <w:sz w:val="24"/>
          <w:szCs w:val="24"/>
          <w:u w:val="single"/>
        </w:rPr>
      </w:pPr>
      <w:r w:rsidRPr="005B33BD">
        <w:rPr>
          <w:rFonts w:ascii="Arial" w:hAnsi="Arial" w:cs="Arial"/>
          <w:color w:val="7030A0"/>
          <w:sz w:val="24"/>
          <w:szCs w:val="24"/>
          <w:u w:val="single"/>
        </w:rPr>
        <w:t>Writing</w:t>
      </w:r>
      <w:r w:rsidR="005B33BD" w:rsidRPr="005B33BD">
        <w:rPr>
          <w:rFonts w:ascii="Arial" w:hAnsi="Arial" w:cs="Arial"/>
          <w:color w:val="7030A0"/>
        </w:rPr>
        <w:t>-</w:t>
      </w:r>
      <w:r w:rsidR="005B33BD">
        <w:rPr>
          <w:rFonts w:ascii="Arial" w:hAnsi="Arial" w:cs="Arial"/>
          <w:color w:val="7030A0"/>
        </w:rPr>
        <w:t xml:space="preserve"> </w:t>
      </w:r>
      <w:r w:rsidR="005B33BD" w:rsidRPr="005B33BD">
        <w:rPr>
          <w:rFonts w:ascii="Arial" w:hAnsi="Arial" w:cs="Arial"/>
          <w:b w:val="0"/>
          <w:color w:val="7030A0"/>
          <w:sz w:val="24"/>
          <w:szCs w:val="24"/>
        </w:rPr>
        <w:t xml:space="preserve">Intentional writing opportunities should be seen throughout the day </w:t>
      </w:r>
      <w:r w:rsidR="005B33BD">
        <w:rPr>
          <w:rFonts w:ascii="Arial" w:hAnsi="Arial" w:cs="Arial"/>
          <w:b w:val="0"/>
          <w:color w:val="7030A0"/>
          <w:sz w:val="24"/>
          <w:szCs w:val="24"/>
        </w:rPr>
        <w:t>and learning centers.</w:t>
      </w:r>
    </w:p>
    <w:p w:rsidR="005B33BD" w:rsidRDefault="002C4DE5" w:rsidP="005B33BD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15642097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3BD">
            <w:rPr>
              <w:rFonts w:ascii="MS Gothic" w:eastAsia="MS Gothic" w:hAnsi="MS Gothic" w:cs="Arial" w:hint="eastAsia"/>
              <w:b/>
              <w:color w:val="C00180" w:themeColor="accent2"/>
            </w:rPr>
            <w:t>☐</w:t>
          </w:r>
        </w:sdtContent>
      </w:sdt>
      <w:r w:rsidR="00624404" w:rsidRPr="00D72272">
        <w:rPr>
          <w:rFonts w:ascii="Arial" w:hAnsi="Arial" w:cs="Arial"/>
          <w:b/>
        </w:rPr>
        <w:tab/>
      </w:r>
      <w:r w:rsidR="005B33BD" w:rsidRPr="005B33BD">
        <w:rPr>
          <w:rFonts w:ascii="Arial" w:hAnsi="Arial" w:cs="Arial"/>
        </w:rPr>
        <w:t>As children gain an understanding of how print works, they p</w:t>
      </w:r>
      <w:r w:rsidR="005B33BD">
        <w:rPr>
          <w:rFonts w:ascii="Arial" w:hAnsi="Arial" w:cs="Arial"/>
        </w:rPr>
        <w:t xml:space="preserve">rogress through writing phases (see One Page Resource).  </w:t>
      </w:r>
    </w:p>
    <w:p w:rsidR="00624404" w:rsidRPr="00D72272" w:rsidRDefault="002C4DE5" w:rsidP="005B33BD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20378528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3BD">
            <w:rPr>
              <w:rFonts w:ascii="MS Gothic" w:eastAsia="MS Gothic" w:hAnsi="MS Gothic" w:cs="Arial" w:hint="eastAsia"/>
              <w:b/>
              <w:color w:val="C00180" w:themeColor="accent2"/>
            </w:rPr>
            <w:t>☐</w:t>
          </w:r>
        </w:sdtContent>
      </w:sdt>
      <w:r w:rsidR="005B33BD">
        <w:rPr>
          <w:rFonts w:ascii="Arial" w:hAnsi="Arial" w:cs="Arial"/>
        </w:rPr>
        <w:t xml:space="preserve"> </w:t>
      </w:r>
      <w:r w:rsidR="005B33BD" w:rsidRPr="005B33BD">
        <w:rPr>
          <w:rFonts w:ascii="Arial" w:hAnsi="Arial" w:cs="Arial"/>
        </w:rPr>
        <w:t>Opportunities can consist of handwriting, daily journaling, and dra</w:t>
      </w:r>
      <w:r w:rsidR="005B33BD">
        <w:rPr>
          <w:rFonts w:ascii="Arial" w:hAnsi="Arial" w:cs="Arial"/>
        </w:rPr>
        <w:t xml:space="preserve">wing while using crafting tools </w:t>
      </w:r>
      <w:r w:rsidR="005B33BD" w:rsidRPr="005B33BD">
        <w:rPr>
          <w:rFonts w:ascii="Arial" w:hAnsi="Arial" w:cs="Arial"/>
        </w:rPr>
        <w:t>such as pencils, paint brush, or crayons</w:t>
      </w:r>
      <w:r w:rsidR="00A250F1">
        <w:rPr>
          <w:rFonts w:ascii="Arial" w:hAnsi="Arial" w:cs="Arial"/>
        </w:rPr>
        <w:t xml:space="preserve"> (i.e. notes, grocery lists, &amp; greeting cards)</w:t>
      </w:r>
      <w:r w:rsidR="005B33BD" w:rsidRPr="005B33BD">
        <w:rPr>
          <w:rFonts w:ascii="Arial" w:hAnsi="Arial" w:cs="Arial"/>
        </w:rPr>
        <w:t>.</w:t>
      </w:r>
    </w:p>
    <w:p w:rsidR="005B33BD" w:rsidRDefault="005B33BD" w:rsidP="005B33BD">
      <w:pPr>
        <w:pStyle w:val="Heading1"/>
        <w:rPr>
          <w:rFonts w:ascii="Arial" w:hAnsi="Arial" w:cs="Arial"/>
          <w:b w:val="0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  <w:u w:val="single"/>
        </w:rPr>
        <w:lastRenderedPageBreak/>
        <w:t>Rest Time</w:t>
      </w:r>
      <w:r w:rsidRPr="005B33BD">
        <w:rPr>
          <w:rFonts w:ascii="Arial" w:hAnsi="Arial" w:cs="Arial"/>
          <w:color w:val="7030A0"/>
        </w:rPr>
        <w:t>-</w:t>
      </w:r>
      <w:r>
        <w:rPr>
          <w:rFonts w:ascii="Arial" w:hAnsi="Arial" w:cs="Arial"/>
          <w:color w:val="7030A0"/>
        </w:rPr>
        <w:t xml:space="preserve"> </w:t>
      </w:r>
      <w:r w:rsidR="00F01F71">
        <w:rPr>
          <w:rFonts w:ascii="Arial" w:hAnsi="Arial" w:cs="Arial"/>
          <w:b w:val="0"/>
          <w:color w:val="7030A0"/>
          <w:sz w:val="24"/>
          <w:szCs w:val="24"/>
        </w:rPr>
        <w:t>This is a time for children to rest their bodies and re-energize (see One Page Resource).</w:t>
      </w:r>
    </w:p>
    <w:p w:rsidR="00D5333B" w:rsidRPr="00D72272" w:rsidRDefault="002C4DE5" w:rsidP="00A82BA9">
      <w:pPr>
        <w:pStyle w:val="checkboxindent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180" w:themeColor="accent2"/>
          </w:rPr>
          <w:id w:val="3095214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F71">
            <w:rPr>
              <w:rFonts w:ascii="MS Gothic" w:eastAsia="MS Gothic" w:hAnsi="MS Gothic" w:cs="Arial" w:hint="eastAsia"/>
              <w:b/>
              <w:color w:val="C00180" w:themeColor="accent2"/>
            </w:rPr>
            <w:t>☐</w:t>
          </w:r>
        </w:sdtContent>
      </w:sdt>
      <w:r w:rsidR="00F01F71">
        <w:rPr>
          <w:rFonts w:ascii="Arial" w:hAnsi="Arial" w:cs="Arial"/>
        </w:rPr>
        <w:t xml:space="preserve"> </w:t>
      </w:r>
      <w:r w:rsidR="00F01F71">
        <w:rPr>
          <w:rFonts w:ascii="Arial" w:hAnsi="Arial" w:cs="Arial"/>
        </w:rPr>
        <w:tab/>
        <w:t xml:space="preserve">Rest time should be no longer than </w:t>
      </w:r>
      <w:r w:rsidR="00AF7300">
        <w:rPr>
          <w:rFonts w:ascii="Arial" w:hAnsi="Arial" w:cs="Arial"/>
        </w:rPr>
        <w:t xml:space="preserve">1 </w:t>
      </w:r>
      <w:r w:rsidR="00F01F71">
        <w:rPr>
          <w:rFonts w:ascii="Arial" w:hAnsi="Arial" w:cs="Arial"/>
        </w:rPr>
        <w:t>hour</w:t>
      </w:r>
      <w:r w:rsidR="00420C9D">
        <w:rPr>
          <w:rFonts w:ascii="Arial" w:hAnsi="Arial" w:cs="Arial"/>
        </w:rPr>
        <w:t xml:space="preserve"> and PED allows for 30 minute rest time to be counted as instructional time</w:t>
      </w:r>
      <w:r w:rsidR="00AF7300">
        <w:rPr>
          <w:rFonts w:ascii="Arial" w:hAnsi="Arial" w:cs="Arial"/>
        </w:rPr>
        <w:t xml:space="preserve"> (i.e. if you have a 7 hour school day and take 1 hour</w:t>
      </w:r>
      <w:r w:rsidR="00CC2372">
        <w:rPr>
          <w:rFonts w:ascii="Arial" w:hAnsi="Arial" w:cs="Arial"/>
        </w:rPr>
        <w:t xml:space="preserve"> for nap, you can only count 6 </w:t>
      </w:r>
      <w:r w:rsidR="00AF7300">
        <w:rPr>
          <w:rFonts w:ascii="Arial" w:hAnsi="Arial" w:cs="Arial"/>
        </w:rPr>
        <w:t>hours</w:t>
      </w:r>
      <w:r w:rsidR="00CC2372">
        <w:rPr>
          <w:rFonts w:ascii="Arial" w:hAnsi="Arial" w:cs="Arial"/>
        </w:rPr>
        <w:t xml:space="preserve"> 30 minutes</w:t>
      </w:r>
      <w:r w:rsidR="00AF7300">
        <w:rPr>
          <w:rFonts w:ascii="Arial" w:hAnsi="Arial" w:cs="Arial"/>
        </w:rPr>
        <w:t xml:space="preserve"> toward your total program hours for each day)</w:t>
      </w:r>
      <w:r w:rsidR="00420C9D">
        <w:rPr>
          <w:rFonts w:ascii="Arial" w:hAnsi="Arial" w:cs="Arial"/>
        </w:rPr>
        <w:t>.</w:t>
      </w:r>
    </w:p>
    <w:sectPr w:rsidR="00D5333B" w:rsidRPr="00D72272" w:rsidSect="00A82BA9">
      <w:headerReference w:type="default" r:id="rId11"/>
      <w:headerReference w:type="first" r:id="rId12"/>
      <w:pgSz w:w="12240" w:h="15840" w:code="1"/>
      <w:pgMar w:top="435" w:right="720" w:bottom="720" w:left="720" w:header="435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85" w:rsidRDefault="00630485" w:rsidP="00E97B50">
      <w:r>
        <w:separator/>
      </w:r>
    </w:p>
  </w:endnote>
  <w:endnote w:type="continuationSeparator" w:id="0">
    <w:p w:rsidR="00630485" w:rsidRDefault="00630485" w:rsidP="00E9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85" w:rsidRDefault="00630485" w:rsidP="00E97B50">
      <w:r>
        <w:separator/>
      </w:r>
    </w:p>
  </w:footnote>
  <w:footnote w:type="continuationSeparator" w:id="0">
    <w:p w:rsidR="00630485" w:rsidRDefault="00630485" w:rsidP="00E9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DDA" w:rsidRDefault="00A82BA9" w:rsidP="002C5DDA">
    <w:pPr>
      <w:pStyle w:val="Header"/>
      <w:jc w:val="center"/>
      <w:rPr>
        <w:rFonts w:ascii="Arial" w:hAnsi="Arial" w:cs="Arial"/>
        <w:color w:val="F410A8"/>
        <w:sz w:val="48"/>
        <w:szCs w:val="48"/>
      </w:rPr>
    </w:pPr>
    <w:r w:rsidRPr="00DD089B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65408" behindDoc="0" locked="0" layoutInCell="1" allowOverlap="1" wp14:anchorId="368CEB1B" wp14:editId="5724300B">
          <wp:simplePos x="0" y="0"/>
          <wp:positionH relativeFrom="margin">
            <wp:posOffset>5814060</wp:posOffset>
          </wp:positionH>
          <wp:positionV relativeFrom="paragraph">
            <wp:posOffset>6350</wp:posOffset>
          </wp:positionV>
          <wp:extent cx="1285240" cy="589915"/>
          <wp:effectExtent l="0" t="0" r="0" b="635"/>
          <wp:wrapSquare wrapText="bothSides"/>
          <wp:docPr id="27" name="Picture 27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5DDA" w:rsidRPr="00DD089B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66432" behindDoc="0" locked="0" layoutInCell="1" allowOverlap="1" wp14:anchorId="2E569E77" wp14:editId="4C09FF1D">
          <wp:simplePos x="0" y="0"/>
          <wp:positionH relativeFrom="margin">
            <wp:posOffset>5825711</wp:posOffset>
          </wp:positionH>
          <wp:positionV relativeFrom="paragraph">
            <wp:posOffset>-303171</wp:posOffset>
          </wp:positionV>
          <wp:extent cx="1250315" cy="391160"/>
          <wp:effectExtent l="0" t="0" r="6985" b="8890"/>
          <wp:wrapSquare wrapText="bothSides"/>
          <wp:docPr id="28" name="Picture 28" descr="C:\Users\aredondo\Desktop\UN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edondo\Desktop\UNM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5DDA" w:rsidRPr="00654144">
      <w:rPr>
        <w:rFonts w:eastAsiaTheme="minorEastAsia"/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253E98B" wp14:editId="08334148">
              <wp:simplePos x="0" y="0"/>
              <wp:positionH relativeFrom="margin">
                <wp:posOffset>-298340</wp:posOffset>
              </wp:positionH>
              <wp:positionV relativeFrom="page">
                <wp:posOffset>627601</wp:posOffset>
              </wp:positionV>
              <wp:extent cx="1176020" cy="331470"/>
              <wp:effectExtent l="19050" t="19050" r="2413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331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410A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DDA" w:rsidRPr="00E36155" w:rsidRDefault="002C5DDA" w:rsidP="002C5DDA">
                          <w:pPr>
                            <w:jc w:val="center"/>
                            <w:rPr>
                              <w:rStyle w:val="SubtleEmphasis"/>
                              <w:rFonts w:ascii="Arial" w:hAnsi="Arial" w:cs="Arial"/>
                              <w:i w:val="0"/>
                            </w:rPr>
                          </w:pPr>
                          <w:r w:rsidRPr="00E36155">
                            <w:rPr>
                              <w:rStyle w:val="SubtleEmphasis"/>
                              <w:rFonts w:ascii="Arial" w:hAnsi="Arial" w:cs="Arial"/>
                            </w:rPr>
                            <w:t>Revised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3E9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5pt;margin-top:49.4pt;width:92.6pt;height:26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" strokecolor="#f410a8" strokeweight="2.25pt">
              <v:textbox>
                <w:txbxContent>
                  <w:p w:rsidR="002C5DDA" w:rsidRPr="00E36155" w:rsidRDefault="002C5DDA" w:rsidP="002C5DDA">
                    <w:pPr>
                      <w:jc w:val="center"/>
                      <w:rPr>
                        <w:rStyle w:val="SubtleEmphasis"/>
                        <w:rFonts w:ascii="Arial" w:hAnsi="Arial" w:cs="Arial"/>
                        <w:i w:val="0"/>
                      </w:rPr>
                    </w:pPr>
                    <w:r w:rsidRPr="00E36155">
                      <w:rPr>
                        <w:rStyle w:val="SubtleEmphasis"/>
                        <w:rFonts w:ascii="Arial" w:hAnsi="Arial" w:cs="Arial"/>
                      </w:rPr>
                      <w:t>Revised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C5DDA" w:rsidRPr="00DD089B">
      <w:rPr>
        <w:rFonts w:ascii="Arial" w:hAnsi="Arial" w:cs="Arial"/>
        <w:noProof/>
        <w:color w:val="F410A8"/>
        <w:sz w:val="48"/>
        <w:szCs w:val="48"/>
        <w:shd w:val="clear" w:color="auto" w:fill="FFFFFF" w:themeFill="background1"/>
      </w:rPr>
      <w:drawing>
        <wp:anchor distT="0" distB="0" distL="114300" distR="114300" simplePos="0" relativeHeight="251664384" behindDoc="1" locked="0" layoutInCell="1" allowOverlap="1" wp14:anchorId="315C1B15" wp14:editId="3587C9C0">
          <wp:simplePos x="0" y="0"/>
          <wp:positionH relativeFrom="margin">
            <wp:posOffset>-317997</wp:posOffset>
          </wp:positionH>
          <wp:positionV relativeFrom="page">
            <wp:posOffset>134841</wp:posOffset>
          </wp:positionV>
          <wp:extent cx="1192530" cy="436245"/>
          <wp:effectExtent l="0" t="0" r="7620" b="1905"/>
          <wp:wrapThrough wrapText="bothSides">
            <wp:wrapPolygon edited="0">
              <wp:start x="0" y="0"/>
              <wp:lineTo x="0" y="20751"/>
              <wp:lineTo x="21393" y="20751"/>
              <wp:lineTo x="21393" y="0"/>
              <wp:lineTo x="0" y="0"/>
            </wp:wrapPolygon>
          </wp:wrapThrough>
          <wp:docPr id="29" name="Picture 2" descr="C:\Users\angela.redondo\Documents\Logos\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redondo\Documents\Logos\Focu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DDA" w:rsidRPr="00DD089B">
      <w:rPr>
        <w:rFonts w:ascii="Arial" w:hAnsi="Arial" w:cs="Arial"/>
        <w:color w:val="F410A8"/>
        <w:sz w:val="48"/>
        <w:szCs w:val="48"/>
      </w:rPr>
      <w:t>PED PRESCHOOL</w:t>
    </w:r>
  </w:p>
  <w:p w:rsidR="00A35C5F" w:rsidRPr="002C5DDA" w:rsidRDefault="002C5DDA" w:rsidP="002C5DDA">
    <w:pPr>
      <w:pStyle w:val="Header"/>
      <w:jc w:val="center"/>
      <w:rPr>
        <w:rFonts w:ascii="Arial" w:hAnsi="Arial" w:cs="Arial"/>
        <w:color w:val="F410A8"/>
        <w:sz w:val="48"/>
        <w:szCs w:val="48"/>
      </w:rPr>
    </w:pPr>
    <w:r>
      <w:rPr>
        <w:rFonts w:ascii="Arial" w:hAnsi="Arial" w:cs="Arial"/>
        <w:color w:val="F410A8"/>
        <w:sz w:val="48"/>
        <w:szCs w:val="48"/>
      </w:rPr>
      <w:tab/>
    </w:r>
    <w:r w:rsidRPr="00DD089B">
      <w:rPr>
        <w:rFonts w:ascii="Arial" w:hAnsi="Arial" w:cs="Arial"/>
        <w:color w:val="F410A8"/>
        <w:sz w:val="48"/>
        <w:szCs w:val="48"/>
      </w:rPr>
      <w:t>LESSON PLAN</w:t>
    </w:r>
    <w:r>
      <w:rPr>
        <w:rFonts w:ascii="Arial" w:hAnsi="Arial" w:cs="Arial"/>
        <w:color w:val="F410A8"/>
        <w:sz w:val="48"/>
        <w:szCs w:val="48"/>
      </w:rPr>
      <w:t xml:space="preserve">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AF2" w:rsidRDefault="00A82BA9" w:rsidP="00F60AF2">
    <w:pPr>
      <w:pStyle w:val="Header"/>
      <w:jc w:val="center"/>
      <w:rPr>
        <w:rFonts w:ascii="Arial" w:hAnsi="Arial" w:cs="Arial"/>
        <w:color w:val="F410A8"/>
        <w:sz w:val="48"/>
        <w:szCs w:val="48"/>
      </w:rPr>
    </w:pPr>
    <w:r w:rsidRPr="00DD089B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61312" behindDoc="0" locked="0" layoutInCell="1" allowOverlap="1" wp14:anchorId="0D2CEDEB" wp14:editId="0FB01888">
          <wp:simplePos x="0" y="0"/>
          <wp:positionH relativeFrom="margin">
            <wp:posOffset>5793740</wp:posOffset>
          </wp:positionH>
          <wp:positionV relativeFrom="paragraph">
            <wp:posOffset>-188595</wp:posOffset>
          </wp:positionV>
          <wp:extent cx="1250315" cy="391160"/>
          <wp:effectExtent l="0" t="0" r="6985" b="8890"/>
          <wp:wrapSquare wrapText="bothSides"/>
          <wp:docPr id="31" name="Picture 31" descr="C:\Users\aredondo\Desktop\UN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edondo\Desktop\UN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D089B">
      <w:rPr>
        <w:rFonts w:ascii="Arial" w:hAnsi="Arial" w:cs="Arial"/>
        <w:noProof/>
        <w:color w:val="F410A8"/>
        <w:sz w:val="48"/>
        <w:szCs w:val="48"/>
      </w:rPr>
      <w:drawing>
        <wp:anchor distT="0" distB="0" distL="114300" distR="114300" simplePos="0" relativeHeight="251660288" behindDoc="0" locked="0" layoutInCell="1" allowOverlap="1" wp14:anchorId="52DA3FC9" wp14:editId="19CDF496">
          <wp:simplePos x="0" y="0"/>
          <wp:positionH relativeFrom="margin">
            <wp:posOffset>5807710</wp:posOffset>
          </wp:positionH>
          <wp:positionV relativeFrom="paragraph">
            <wp:posOffset>139700</wp:posOffset>
          </wp:positionV>
          <wp:extent cx="1285240" cy="589915"/>
          <wp:effectExtent l="0" t="0" r="0" b="635"/>
          <wp:wrapSquare wrapText="bothSides"/>
          <wp:docPr id="30" name="Picture 30" descr="C:\Users\aredondo\Desktop\P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dondo\Desktop\PED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4144">
      <w:rPr>
        <w:rFonts w:eastAsiaTheme="minorEastAsia"/>
        <w:b/>
        <w:noProof/>
        <w:color w:val="0070C0"/>
        <w:sz w:val="28"/>
        <w:szCs w:val="2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B1F161" wp14:editId="1185DFBF">
              <wp:simplePos x="0" y="0"/>
              <wp:positionH relativeFrom="margin">
                <wp:posOffset>-295275</wp:posOffset>
              </wp:positionH>
              <wp:positionV relativeFrom="page">
                <wp:posOffset>628650</wp:posOffset>
              </wp:positionV>
              <wp:extent cx="1176020" cy="276225"/>
              <wp:effectExtent l="19050" t="19050" r="2413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02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410A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073" w:rsidRPr="00E36155" w:rsidRDefault="00202073" w:rsidP="00202073">
                          <w:pPr>
                            <w:jc w:val="center"/>
                            <w:rPr>
                              <w:rStyle w:val="SubtleEmphasis"/>
                              <w:rFonts w:ascii="Arial" w:hAnsi="Arial" w:cs="Arial"/>
                              <w:i w:val="0"/>
                            </w:rPr>
                          </w:pPr>
                          <w:r w:rsidRPr="00E36155">
                            <w:rPr>
                              <w:rStyle w:val="SubtleEmphasis"/>
                              <w:rFonts w:ascii="Arial" w:hAnsi="Arial" w:cs="Arial"/>
                            </w:rPr>
                            <w:t>Revised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B1F1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23.25pt;margin-top:49.5pt;width:92.6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" strokecolor="#f410a8" strokeweight="2.25pt">
              <v:textbox>
                <w:txbxContent>
                  <w:p w:rsidR="00202073" w:rsidRPr="00E36155" w:rsidRDefault="00202073" w:rsidP="00202073">
                    <w:pPr>
                      <w:jc w:val="center"/>
                      <w:rPr>
                        <w:rStyle w:val="SubtleEmphasis"/>
                        <w:rFonts w:ascii="Arial" w:hAnsi="Arial" w:cs="Arial"/>
                        <w:i w:val="0"/>
                      </w:rPr>
                    </w:pPr>
                    <w:r w:rsidRPr="00E36155">
                      <w:rPr>
                        <w:rStyle w:val="SubtleEmphasis"/>
                        <w:rFonts w:ascii="Arial" w:hAnsi="Arial" w:cs="Arial"/>
                      </w:rPr>
                      <w:t>Revised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60AF2" w:rsidRPr="00DD089B">
      <w:rPr>
        <w:rFonts w:ascii="Arial" w:hAnsi="Arial" w:cs="Arial"/>
        <w:noProof/>
        <w:color w:val="F410A8"/>
        <w:sz w:val="48"/>
        <w:szCs w:val="48"/>
        <w:shd w:val="clear" w:color="auto" w:fill="FFFFFF" w:themeFill="background1"/>
      </w:rPr>
      <w:drawing>
        <wp:anchor distT="0" distB="0" distL="114300" distR="114300" simplePos="0" relativeHeight="251659264" behindDoc="1" locked="0" layoutInCell="1" allowOverlap="1" wp14:anchorId="57E55D21" wp14:editId="1532A46A">
          <wp:simplePos x="0" y="0"/>
          <wp:positionH relativeFrom="margin">
            <wp:posOffset>-317997</wp:posOffset>
          </wp:positionH>
          <wp:positionV relativeFrom="page">
            <wp:posOffset>134841</wp:posOffset>
          </wp:positionV>
          <wp:extent cx="1192530" cy="436245"/>
          <wp:effectExtent l="0" t="0" r="7620" b="1905"/>
          <wp:wrapThrough wrapText="bothSides">
            <wp:wrapPolygon edited="0">
              <wp:start x="0" y="0"/>
              <wp:lineTo x="0" y="20751"/>
              <wp:lineTo x="21393" y="20751"/>
              <wp:lineTo x="21393" y="0"/>
              <wp:lineTo x="0" y="0"/>
            </wp:wrapPolygon>
          </wp:wrapThrough>
          <wp:docPr id="32" name="Picture 2" descr="C:\Users\angela.redondo\Documents\Logos\Foc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gela.redondo\Documents\Logos\Focu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073" w:rsidRPr="00DD089B">
      <w:rPr>
        <w:rFonts w:ascii="Arial" w:hAnsi="Arial" w:cs="Arial"/>
        <w:color w:val="F410A8"/>
        <w:sz w:val="48"/>
        <w:szCs w:val="48"/>
      </w:rPr>
      <w:t>PED PRESCHOOL</w:t>
    </w:r>
  </w:p>
  <w:p w:rsidR="00636036" w:rsidRPr="00F60AF2" w:rsidRDefault="00F60AF2" w:rsidP="00F60AF2">
    <w:pPr>
      <w:pStyle w:val="Header"/>
      <w:jc w:val="center"/>
      <w:rPr>
        <w:rFonts w:ascii="Arial" w:hAnsi="Arial" w:cs="Arial"/>
        <w:color w:val="F410A8"/>
        <w:sz w:val="48"/>
        <w:szCs w:val="48"/>
      </w:rPr>
    </w:pPr>
    <w:r>
      <w:rPr>
        <w:rFonts w:ascii="Arial" w:hAnsi="Arial" w:cs="Arial"/>
        <w:color w:val="F410A8"/>
        <w:sz w:val="48"/>
        <w:szCs w:val="48"/>
      </w:rPr>
      <w:tab/>
    </w:r>
    <w:r w:rsidR="00202073" w:rsidRPr="00DD089B">
      <w:rPr>
        <w:rFonts w:ascii="Arial" w:hAnsi="Arial" w:cs="Arial"/>
        <w:color w:val="F410A8"/>
        <w:sz w:val="48"/>
        <w:szCs w:val="48"/>
      </w:rPr>
      <w:t>LESSON PLAN</w:t>
    </w:r>
    <w:r>
      <w:rPr>
        <w:rFonts w:ascii="Arial" w:hAnsi="Arial" w:cs="Arial"/>
        <w:color w:val="F410A8"/>
        <w:sz w:val="48"/>
        <w:szCs w:val="48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5092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B6BE4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2A7ABC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0C5914"/>
    <w:multiLevelType w:val="hybridMultilevel"/>
    <w:tmpl w:val="10A2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6EA"/>
    <w:multiLevelType w:val="multilevel"/>
    <w:tmpl w:val="123AA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0033A"/>
    <w:multiLevelType w:val="multilevel"/>
    <w:tmpl w:val="E5C67AE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C47588"/>
    <w:multiLevelType w:val="multilevel"/>
    <w:tmpl w:val="824294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C524C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55872"/>
    <w:multiLevelType w:val="multilevel"/>
    <w:tmpl w:val="A23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B5048F"/>
    <w:multiLevelType w:val="multilevel"/>
    <w:tmpl w:val="2A8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67A12"/>
    <w:multiLevelType w:val="multilevel"/>
    <w:tmpl w:val="983CD4F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459C1"/>
    <w:multiLevelType w:val="multilevel"/>
    <w:tmpl w:val="39DE735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70510"/>
    <w:multiLevelType w:val="multilevel"/>
    <w:tmpl w:val="C140448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5410B1"/>
    <w:multiLevelType w:val="hybridMultilevel"/>
    <w:tmpl w:val="1DA0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A6B2E"/>
    <w:multiLevelType w:val="multilevel"/>
    <w:tmpl w:val="FEE0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54C1B"/>
    <w:multiLevelType w:val="multilevel"/>
    <w:tmpl w:val="0D48000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15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6"/>
    <w:rsid w:val="0000086E"/>
    <w:rsid w:val="0001323B"/>
    <w:rsid w:val="00016C65"/>
    <w:rsid w:val="000226C4"/>
    <w:rsid w:val="000315E0"/>
    <w:rsid w:val="00052CAF"/>
    <w:rsid w:val="00064A74"/>
    <w:rsid w:val="00073EB8"/>
    <w:rsid w:val="000A6885"/>
    <w:rsid w:val="00117C27"/>
    <w:rsid w:val="0012181E"/>
    <w:rsid w:val="00156E23"/>
    <w:rsid w:val="00162C33"/>
    <w:rsid w:val="001A70DA"/>
    <w:rsid w:val="001C7AD9"/>
    <w:rsid w:val="001D2D2D"/>
    <w:rsid w:val="00202073"/>
    <w:rsid w:val="00210D02"/>
    <w:rsid w:val="00250754"/>
    <w:rsid w:val="0025786D"/>
    <w:rsid w:val="0027401E"/>
    <w:rsid w:val="00292940"/>
    <w:rsid w:val="00292A82"/>
    <w:rsid w:val="002C4DE5"/>
    <w:rsid w:val="002C5DDA"/>
    <w:rsid w:val="002E1AD8"/>
    <w:rsid w:val="002F2FD2"/>
    <w:rsid w:val="002F72AE"/>
    <w:rsid w:val="003025DF"/>
    <w:rsid w:val="003028B8"/>
    <w:rsid w:val="00330193"/>
    <w:rsid w:val="00341AC2"/>
    <w:rsid w:val="0035518A"/>
    <w:rsid w:val="003B191A"/>
    <w:rsid w:val="003F17D5"/>
    <w:rsid w:val="0040339D"/>
    <w:rsid w:val="0041332B"/>
    <w:rsid w:val="00420C9D"/>
    <w:rsid w:val="00423461"/>
    <w:rsid w:val="004406B7"/>
    <w:rsid w:val="004852B4"/>
    <w:rsid w:val="00492A58"/>
    <w:rsid w:val="00494DA4"/>
    <w:rsid w:val="004A7594"/>
    <w:rsid w:val="004D039A"/>
    <w:rsid w:val="004E6F3C"/>
    <w:rsid w:val="004F0C9D"/>
    <w:rsid w:val="005110B2"/>
    <w:rsid w:val="00516180"/>
    <w:rsid w:val="0053151A"/>
    <w:rsid w:val="0055592C"/>
    <w:rsid w:val="00562876"/>
    <w:rsid w:val="0057758A"/>
    <w:rsid w:val="005955B7"/>
    <w:rsid w:val="00597C07"/>
    <w:rsid w:val="005B33BD"/>
    <w:rsid w:val="005F04D3"/>
    <w:rsid w:val="005F5CC9"/>
    <w:rsid w:val="00623DF6"/>
    <w:rsid w:val="00624404"/>
    <w:rsid w:val="00626D7C"/>
    <w:rsid w:val="00630485"/>
    <w:rsid w:val="00636036"/>
    <w:rsid w:val="00660460"/>
    <w:rsid w:val="006B553E"/>
    <w:rsid w:val="006E1EC7"/>
    <w:rsid w:val="006F155E"/>
    <w:rsid w:val="00710724"/>
    <w:rsid w:val="007336ED"/>
    <w:rsid w:val="00734DD7"/>
    <w:rsid w:val="007515D7"/>
    <w:rsid w:val="00785A56"/>
    <w:rsid w:val="007A0FEE"/>
    <w:rsid w:val="007B6F7F"/>
    <w:rsid w:val="00803B3A"/>
    <w:rsid w:val="00821374"/>
    <w:rsid w:val="00832A5A"/>
    <w:rsid w:val="00835C4B"/>
    <w:rsid w:val="00841655"/>
    <w:rsid w:val="00841D24"/>
    <w:rsid w:val="00852470"/>
    <w:rsid w:val="008707A6"/>
    <w:rsid w:val="008A7BCF"/>
    <w:rsid w:val="008B326B"/>
    <w:rsid w:val="008C37C9"/>
    <w:rsid w:val="0090444B"/>
    <w:rsid w:val="009052A4"/>
    <w:rsid w:val="009166FA"/>
    <w:rsid w:val="0091712B"/>
    <w:rsid w:val="009313ED"/>
    <w:rsid w:val="0094539E"/>
    <w:rsid w:val="0098194A"/>
    <w:rsid w:val="009921A1"/>
    <w:rsid w:val="00995B3B"/>
    <w:rsid w:val="009C03F7"/>
    <w:rsid w:val="009C0B90"/>
    <w:rsid w:val="009C73B6"/>
    <w:rsid w:val="009E568C"/>
    <w:rsid w:val="009F614C"/>
    <w:rsid w:val="00A226DC"/>
    <w:rsid w:val="00A250F1"/>
    <w:rsid w:val="00A35C5F"/>
    <w:rsid w:val="00A5765C"/>
    <w:rsid w:val="00A82BA9"/>
    <w:rsid w:val="00A8408F"/>
    <w:rsid w:val="00AF0521"/>
    <w:rsid w:val="00AF7300"/>
    <w:rsid w:val="00B3267C"/>
    <w:rsid w:val="00B33F74"/>
    <w:rsid w:val="00B46F5D"/>
    <w:rsid w:val="00B61480"/>
    <w:rsid w:val="00B66865"/>
    <w:rsid w:val="00BE04F5"/>
    <w:rsid w:val="00BF1BA9"/>
    <w:rsid w:val="00C0454C"/>
    <w:rsid w:val="00C10DD4"/>
    <w:rsid w:val="00C354CF"/>
    <w:rsid w:val="00C66163"/>
    <w:rsid w:val="00C828F2"/>
    <w:rsid w:val="00C96451"/>
    <w:rsid w:val="00CA0438"/>
    <w:rsid w:val="00CB64B9"/>
    <w:rsid w:val="00CC2372"/>
    <w:rsid w:val="00CC5F6F"/>
    <w:rsid w:val="00CD66D8"/>
    <w:rsid w:val="00D049BD"/>
    <w:rsid w:val="00D513D5"/>
    <w:rsid w:val="00D53323"/>
    <w:rsid w:val="00D5333B"/>
    <w:rsid w:val="00D64EE2"/>
    <w:rsid w:val="00D67C85"/>
    <w:rsid w:val="00D72272"/>
    <w:rsid w:val="00D8233C"/>
    <w:rsid w:val="00D82543"/>
    <w:rsid w:val="00DB331D"/>
    <w:rsid w:val="00DC017D"/>
    <w:rsid w:val="00DD308B"/>
    <w:rsid w:val="00DD41C9"/>
    <w:rsid w:val="00E14C7D"/>
    <w:rsid w:val="00E35FCD"/>
    <w:rsid w:val="00E41216"/>
    <w:rsid w:val="00E504CC"/>
    <w:rsid w:val="00E5057C"/>
    <w:rsid w:val="00E646B9"/>
    <w:rsid w:val="00E652B9"/>
    <w:rsid w:val="00E70489"/>
    <w:rsid w:val="00E83FEE"/>
    <w:rsid w:val="00E84995"/>
    <w:rsid w:val="00E862B7"/>
    <w:rsid w:val="00E9223B"/>
    <w:rsid w:val="00E97B50"/>
    <w:rsid w:val="00EA40BB"/>
    <w:rsid w:val="00ED6A5A"/>
    <w:rsid w:val="00EF57AA"/>
    <w:rsid w:val="00F01F71"/>
    <w:rsid w:val="00F035A0"/>
    <w:rsid w:val="00F32015"/>
    <w:rsid w:val="00F421B5"/>
    <w:rsid w:val="00F60AF2"/>
    <w:rsid w:val="00F70A96"/>
    <w:rsid w:val="00F94BB3"/>
    <w:rsid w:val="00F962F6"/>
    <w:rsid w:val="00FC0841"/>
    <w:rsid w:val="00FD4A5E"/>
    <w:rsid w:val="00FD4B3F"/>
    <w:rsid w:val="00FD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88F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 w:qFormat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6B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46B9"/>
    <w:pPr>
      <w:keepNext/>
      <w:keepLines/>
      <w:spacing w:before="300" w:after="40"/>
      <w:outlineLvl w:val="0"/>
    </w:pPr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0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E646B9"/>
    <w:pPr>
      <w:pBdr>
        <w:left w:val="single" w:sz="48" w:space="4" w:color="00BCEB" w:themeColor="accent6"/>
      </w:pBdr>
      <w:shd w:val="clear" w:color="auto" w:fill="FDCB3E" w:themeFill="accent4"/>
      <w:spacing w:before="200" w:after="440"/>
      <w:ind w:right="-1440"/>
      <w:contextualSpacing/>
    </w:pPr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646B9"/>
    <w:rPr>
      <w:rFonts w:asciiTheme="majorHAnsi" w:eastAsiaTheme="majorEastAsia" w:hAnsiTheme="majorHAnsi" w:cstheme="majorBidi"/>
      <w:b/>
      <w:noProof/>
      <w:color w:val="0C23BB" w:themeColor="text2"/>
      <w:kern w:val="28"/>
      <w:sz w:val="44"/>
      <w:szCs w:val="52"/>
      <w:shd w:val="clear" w:color="auto" w:fill="FDCB3E" w:themeFill="accent4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646B9"/>
    <w:rPr>
      <w:rFonts w:asciiTheme="majorHAnsi" w:eastAsiaTheme="majorEastAsia" w:hAnsiTheme="majorHAnsi" w:cstheme="majorBidi"/>
      <w:b/>
      <w:bCs/>
      <w:noProof/>
      <w:color w:val="7004BD" w:themeColor="accent1"/>
      <w:sz w:val="32"/>
      <w:szCs w:val="32"/>
      <w:lang w:val="en-US"/>
    </w:rPr>
  </w:style>
  <w:style w:type="paragraph" w:customStyle="1" w:styleId="checkboxindent">
    <w:name w:val="checkbox indent"/>
    <w:basedOn w:val="Normal"/>
    <w:qFormat/>
    <w:rsid w:val="00E646B9"/>
    <w:pPr>
      <w:tabs>
        <w:tab w:val="left" w:pos="360"/>
      </w:tabs>
      <w:ind w:left="357" w:hanging="357"/>
    </w:pPr>
  </w:style>
  <w:style w:type="paragraph" w:styleId="Header">
    <w:name w:val="header"/>
    <w:basedOn w:val="Normal"/>
    <w:link w:val="HeaderChar"/>
    <w:uiPriority w:val="99"/>
    <w:qFormat/>
    <w:rsid w:val="00A35C5F"/>
    <w:pPr>
      <w:tabs>
        <w:tab w:val="center" w:pos="4320"/>
        <w:tab w:val="right" w:pos="8640"/>
      </w:tabs>
    </w:pPr>
    <w:rPr>
      <w:color w:val="0C23BB" w:themeColor="tex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46B9"/>
    <w:rPr>
      <w:color w:val="0C23BB" w:themeColor="text2"/>
      <w:sz w:val="20"/>
      <w:lang w:val="en-US"/>
    </w:rPr>
  </w:style>
  <w:style w:type="paragraph" w:styleId="Footer">
    <w:name w:val="footer"/>
    <w:basedOn w:val="Normal"/>
    <w:link w:val="FooterChar"/>
    <w:semiHidden/>
    <w:rsid w:val="00A35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646B9"/>
    <w:rPr>
      <w:lang w:val="en-US"/>
    </w:rPr>
  </w:style>
  <w:style w:type="character" w:styleId="PlaceholderText">
    <w:name w:val="Placeholder Text"/>
    <w:basedOn w:val="DefaultParagraphFont"/>
    <w:semiHidden/>
    <w:rsid w:val="009F614C"/>
    <w:rPr>
      <w:color w:val="808080"/>
    </w:rPr>
  </w:style>
  <w:style w:type="paragraph" w:styleId="ListParagraph">
    <w:name w:val="List Paragraph"/>
    <w:basedOn w:val="Normal"/>
    <w:semiHidden/>
    <w:rsid w:val="00D7227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020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edondo\AppData\Roaming\Microsoft\Templates\Party%20plann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77">
      <a:dk1>
        <a:sysClr val="windowText" lastClr="000000"/>
      </a:dk1>
      <a:lt1>
        <a:sysClr val="window" lastClr="FFFFFF"/>
      </a:lt1>
      <a:dk2>
        <a:srgbClr val="0C23BB"/>
      </a:dk2>
      <a:lt2>
        <a:srgbClr val="E6E6E6"/>
      </a:lt2>
      <a:accent1>
        <a:srgbClr val="7004BD"/>
      </a:accent1>
      <a:accent2>
        <a:srgbClr val="C00180"/>
      </a:accent2>
      <a:accent3>
        <a:srgbClr val="6BCC39"/>
      </a:accent3>
      <a:accent4>
        <a:srgbClr val="FDCB3E"/>
      </a:accent4>
      <a:accent5>
        <a:srgbClr val="FF4F02"/>
      </a:accent5>
      <a:accent6>
        <a:srgbClr val="00BCEB"/>
      </a:accent6>
      <a:hlink>
        <a:srgbClr val="0C23BB"/>
      </a:hlink>
      <a:folHlink>
        <a:srgbClr val="C001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DFE75-5993-4296-881E-A1ADB2E5C88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71af3243-3dd4-4a8d-8c0d-dd76da1f02a5"/>
    <ds:schemaRef ds:uri="http://schemas.microsoft.com/office/infopath/2007/PartnerControls"/>
    <ds:schemaRef ds:uri="16c05727-aa75-4e4a-9b5f-8a80a116589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DFD1595-6DDD-4ADD-A15A-E47CDFEB2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BAC32-16F9-456F-B1F7-737A3C29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DCFA0E-5CB8-44C0-89B8-8DD0D4A6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Party planning checklist</Template>
  <TotalTime>0</TotalTime>
  <Pages>3</Pages>
  <Words>896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2019-09-18T15:41:00Z</dcterms:created>
  <dcterms:modified xsi:type="dcterms:W3CDTF">2019-09-18T15:41:00Z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