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491AC" w14:textId="389657D0" w:rsidR="00D35043" w:rsidRPr="00FB0CC8" w:rsidRDefault="00D35043" w:rsidP="005C340B">
      <w:pPr>
        <w:rPr>
          <w:b/>
        </w:rPr>
      </w:pPr>
      <w:r w:rsidRPr="00FB0CC8">
        <w:rPr>
          <w:b/>
        </w:rPr>
        <w:t xml:space="preserve">TITLE </w:t>
      </w:r>
      <w:proofErr w:type="gramStart"/>
      <w:r w:rsidRPr="00FB0CC8">
        <w:rPr>
          <w:b/>
        </w:rPr>
        <w:t>6</w:t>
      </w:r>
      <w:proofErr w:type="gramEnd"/>
      <w:r w:rsidRPr="00FB0CC8">
        <w:rPr>
          <w:b/>
        </w:rPr>
        <w:tab/>
        <w:t>PRIMARY AND SECONDARY EDUCATION</w:t>
      </w:r>
    </w:p>
    <w:p w14:paraId="553554D1" w14:textId="77777777" w:rsidR="00D35043" w:rsidRPr="00FB0CC8" w:rsidRDefault="00D35043" w:rsidP="005C340B">
      <w:pPr>
        <w:rPr>
          <w:b/>
        </w:rPr>
      </w:pPr>
      <w:r w:rsidRPr="00FB0CC8">
        <w:rPr>
          <w:b/>
        </w:rPr>
        <w:t xml:space="preserve">CHAPTER </w:t>
      </w:r>
      <w:r w:rsidR="00A55217" w:rsidRPr="00FB0CC8">
        <w:rPr>
          <w:b/>
        </w:rPr>
        <w:t>12</w:t>
      </w:r>
      <w:r w:rsidRPr="00FB0CC8">
        <w:rPr>
          <w:b/>
        </w:rPr>
        <w:tab/>
      </w:r>
      <w:r w:rsidR="00A62F4E" w:rsidRPr="00FB0CC8">
        <w:rPr>
          <w:b/>
        </w:rPr>
        <w:t xml:space="preserve">PUBLIC SCHOOL ADMINISTRATION - HEALTH AND SAFETY </w:t>
      </w:r>
    </w:p>
    <w:p w14:paraId="7A03ADE3" w14:textId="23FE4BFD" w:rsidR="000530AF" w:rsidRPr="00FB0CC8" w:rsidRDefault="00D35043" w:rsidP="005C340B">
      <w:pPr>
        <w:rPr>
          <w:strike/>
        </w:rPr>
      </w:pPr>
      <w:r w:rsidRPr="00FB0CC8">
        <w:rPr>
          <w:b/>
        </w:rPr>
        <w:t xml:space="preserve">PART </w:t>
      </w:r>
      <w:r w:rsidR="000D0A81" w:rsidRPr="00FB0CC8">
        <w:rPr>
          <w:b/>
        </w:rPr>
        <w:t>9</w:t>
      </w:r>
      <w:r w:rsidR="000D0A81" w:rsidRPr="00FB0CC8">
        <w:rPr>
          <w:b/>
        </w:rPr>
        <w:tab/>
      </w:r>
      <w:r w:rsidRPr="00FB0CC8">
        <w:rPr>
          <w:b/>
        </w:rPr>
        <w:tab/>
      </w:r>
      <w:r w:rsidR="00E2075A" w:rsidRPr="00FB0CC8">
        <w:rPr>
          <w:b/>
        </w:rPr>
        <w:t>BREAKFAST PROGRAM</w:t>
      </w:r>
    </w:p>
    <w:p w14:paraId="7A32E71B" w14:textId="77777777" w:rsidR="005C340B" w:rsidRPr="00FB0CC8" w:rsidRDefault="005C340B" w:rsidP="005C340B"/>
    <w:p w14:paraId="0DD8EA94" w14:textId="4071CA70" w:rsidR="00D95A8E" w:rsidRPr="00FB0CC8" w:rsidRDefault="000D0A81" w:rsidP="00D95A8E">
      <w:r w:rsidRPr="00FB0CC8">
        <w:rPr>
          <w:b/>
        </w:rPr>
        <w:t>6.12.9</w:t>
      </w:r>
      <w:r w:rsidR="00D95A8E" w:rsidRPr="00FB0CC8">
        <w:rPr>
          <w:b/>
        </w:rPr>
        <w:t>.1</w:t>
      </w:r>
      <w:r w:rsidR="00D95A8E" w:rsidRPr="00FB0CC8">
        <w:rPr>
          <w:b/>
        </w:rPr>
        <w:tab/>
      </w:r>
      <w:r w:rsidR="00D95A8E" w:rsidRPr="00FB0CC8">
        <w:rPr>
          <w:b/>
        </w:rPr>
        <w:tab/>
        <w:t>ISSUING AGENCY:</w:t>
      </w:r>
      <w:r w:rsidR="00D95A8E" w:rsidRPr="00FB0CC8">
        <w:t xml:space="preserve">  Public Education Department</w:t>
      </w:r>
      <w:r w:rsidR="00F658D8" w:rsidRPr="00FB0CC8">
        <w:t>, hereinafter the department.</w:t>
      </w:r>
    </w:p>
    <w:p w14:paraId="55ABD54E" w14:textId="75FC5FFB" w:rsidR="00D95A8E" w:rsidRPr="00FB0CC8" w:rsidRDefault="00D95A8E" w:rsidP="00D95A8E">
      <w:r w:rsidRPr="00FB0CC8">
        <w:t>[6.</w:t>
      </w:r>
      <w:r w:rsidR="00A55217" w:rsidRPr="00FB0CC8">
        <w:t>12</w:t>
      </w:r>
      <w:r w:rsidRPr="00FB0CC8">
        <w:t>.</w:t>
      </w:r>
      <w:r w:rsidR="00A46F1A" w:rsidRPr="00FB0CC8">
        <w:t>9</w:t>
      </w:r>
      <w:r w:rsidRPr="00FB0CC8">
        <w:t>.1</w:t>
      </w:r>
      <w:r w:rsidR="004119F3" w:rsidRPr="00FB0CC8">
        <w:t xml:space="preserve"> NMAC</w:t>
      </w:r>
      <w:r w:rsidRPr="00FB0CC8">
        <w:t xml:space="preserve"> </w:t>
      </w:r>
      <w:r w:rsidR="004119F3" w:rsidRPr="00FB0CC8">
        <w:t xml:space="preserve">– </w:t>
      </w:r>
      <w:proofErr w:type="spellStart"/>
      <w:r w:rsidR="00B335AC">
        <w:t>Rp</w:t>
      </w:r>
      <w:proofErr w:type="spellEnd"/>
      <w:r w:rsidR="00B335AC">
        <w:t>,</w:t>
      </w:r>
      <w:r w:rsidR="004119F3" w:rsidRPr="00FB0CC8">
        <w:t xml:space="preserve"> 6.12.9.1 NMAC, </w:t>
      </w:r>
      <w:r w:rsidR="00D07AB4" w:rsidRPr="00896F37">
        <w:t>12/31/2019</w:t>
      </w:r>
      <w:r w:rsidR="003C2E97" w:rsidRPr="00FB0CC8">
        <w:t>]</w:t>
      </w:r>
    </w:p>
    <w:p w14:paraId="3C22EB40" w14:textId="77777777" w:rsidR="00D95A8E" w:rsidRPr="00FB0CC8" w:rsidRDefault="00D95A8E" w:rsidP="00D95A8E">
      <w:bookmarkStart w:id="0" w:name="_GoBack"/>
      <w:bookmarkEnd w:id="0"/>
    </w:p>
    <w:p w14:paraId="22A7CEE4" w14:textId="337B53E3" w:rsidR="00857539" w:rsidRPr="00FB0CC8" w:rsidRDefault="00A55217" w:rsidP="00857539">
      <w:r w:rsidRPr="00FB0CC8">
        <w:rPr>
          <w:b/>
        </w:rPr>
        <w:t>6.12.</w:t>
      </w:r>
      <w:r w:rsidR="00A46F1A" w:rsidRPr="00FB0CC8">
        <w:rPr>
          <w:b/>
        </w:rPr>
        <w:t>9</w:t>
      </w:r>
      <w:r w:rsidR="005E7E0F" w:rsidRPr="00FB0CC8">
        <w:rPr>
          <w:b/>
        </w:rPr>
        <w:t>.</w:t>
      </w:r>
      <w:r w:rsidR="00D95A8E" w:rsidRPr="00FB0CC8">
        <w:rPr>
          <w:b/>
        </w:rPr>
        <w:t>2</w:t>
      </w:r>
      <w:r w:rsidR="00D95A8E" w:rsidRPr="00FB0CC8">
        <w:rPr>
          <w:b/>
        </w:rPr>
        <w:tab/>
      </w:r>
      <w:r w:rsidR="00D95A8E" w:rsidRPr="00FB0CC8">
        <w:rPr>
          <w:b/>
        </w:rPr>
        <w:tab/>
        <w:t>SCOPE:</w:t>
      </w:r>
      <w:r w:rsidR="00E2075A" w:rsidRPr="00FB0CC8">
        <w:t xml:space="preserve"> </w:t>
      </w:r>
      <w:r w:rsidR="004F7AE3" w:rsidRPr="00FB0CC8">
        <w:t xml:space="preserve"> </w:t>
      </w:r>
      <w:r w:rsidR="001A7687" w:rsidRPr="00FB0CC8">
        <w:t>All public schools, bureau of Indian education schools, state-supported schools, state-sponsored schools, and residential child care institutions</w:t>
      </w:r>
      <w:r w:rsidR="00E2075A" w:rsidRPr="00FB0CC8">
        <w:t xml:space="preserve"> eligible to participate in the breakfast program </w:t>
      </w:r>
      <w:r w:rsidR="002972CD" w:rsidRPr="00FB0CC8">
        <w:t>established by</w:t>
      </w:r>
      <w:r w:rsidR="00E2075A" w:rsidRPr="00FB0CC8">
        <w:t xml:space="preserve"> </w:t>
      </w:r>
      <w:r w:rsidR="00B335AC">
        <w:t xml:space="preserve">Section </w:t>
      </w:r>
      <w:r w:rsidR="00E2075A" w:rsidRPr="00FB0CC8">
        <w:t>22-13-13.2 NMSA 1978</w:t>
      </w:r>
      <w:r w:rsidR="00AF1B28" w:rsidRPr="00FB0CC8">
        <w:t>.</w:t>
      </w:r>
    </w:p>
    <w:p w14:paraId="1AB8D619" w14:textId="6DFB0E67" w:rsidR="004119F3" w:rsidRPr="00FB0CC8" w:rsidRDefault="004119F3" w:rsidP="004119F3">
      <w:r w:rsidRPr="00FB0CC8">
        <w:t xml:space="preserve">[6.12.9.2 NMAC – </w:t>
      </w:r>
      <w:proofErr w:type="spellStart"/>
      <w:r w:rsidR="00B335AC">
        <w:t>Rp</w:t>
      </w:r>
      <w:proofErr w:type="spellEnd"/>
      <w:r w:rsidR="00B335AC">
        <w:t xml:space="preserve">, </w:t>
      </w:r>
      <w:r w:rsidRPr="00FB0CC8">
        <w:t xml:space="preserve">6.12.9.2 NMAC, </w:t>
      </w:r>
      <w:r w:rsidR="00D07AB4">
        <w:t>12/31/2019</w:t>
      </w:r>
      <w:r w:rsidRPr="00FB0CC8">
        <w:t>]</w:t>
      </w:r>
    </w:p>
    <w:p w14:paraId="3FFA4BAF" w14:textId="77777777" w:rsidR="00D95A8E" w:rsidRPr="00FB0CC8" w:rsidRDefault="00D95A8E" w:rsidP="00D95A8E"/>
    <w:p w14:paraId="003640CF" w14:textId="68BAB1BD" w:rsidR="00A55217" w:rsidRPr="00FB0CC8" w:rsidRDefault="00A55217" w:rsidP="00D95A8E">
      <w:r w:rsidRPr="00FB0CC8">
        <w:rPr>
          <w:b/>
        </w:rPr>
        <w:t>6.12.</w:t>
      </w:r>
      <w:r w:rsidR="00102BD7" w:rsidRPr="00FB0CC8">
        <w:rPr>
          <w:b/>
        </w:rPr>
        <w:t>9</w:t>
      </w:r>
      <w:r w:rsidR="005E7E0F" w:rsidRPr="00FB0CC8">
        <w:rPr>
          <w:b/>
        </w:rPr>
        <w:t>.3</w:t>
      </w:r>
      <w:r w:rsidR="00D95A8E" w:rsidRPr="00FB0CC8">
        <w:rPr>
          <w:b/>
        </w:rPr>
        <w:tab/>
      </w:r>
      <w:r w:rsidR="00D95A8E" w:rsidRPr="00FB0CC8">
        <w:rPr>
          <w:b/>
        </w:rPr>
        <w:tab/>
        <w:t>STATUTORY AUTHORITY:</w:t>
      </w:r>
      <w:r w:rsidR="00D95A8E" w:rsidRPr="00FB0CC8">
        <w:t xml:space="preserve">  </w:t>
      </w:r>
      <w:r w:rsidRPr="00FB0CC8">
        <w:t>Sectio</w:t>
      </w:r>
      <w:r w:rsidR="00102BD7" w:rsidRPr="00FB0CC8">
        <w:t>ns 22-2-1</w:t>
      </w:r>
      <w:r w:rsidR="004119F3" w:rsidRPr="00FB0CC8">
        <w:t>, 22-13-13.2,</w:t>
      </w:r>
      <w:r w:rsidR="00102BD7" w:rsidRPr="00FB0CC8">
        <w:t xml:space="preserve"> and 9-24-8 NMSA 1978.</w:t>
      </w:r>
    </w:p>
    <w:p w14:paraId="3C60FC92" w14:textId="536466C0" w:rsidR="004119F3" w:rsidRPr="00FB0CC8" w:rsidRDefault="004119F3" w:rsidP="004119F3">
      <w:r w:rsidRPr="00FB0CC8">
        <w:t xml:space="preserve">[6.12.9.3 NMAC – </w:t>
      </w:r>
      <w:proofErr w:type="spellStart"/>
      <w:r w:rsidR="00B335AC">
        <w:t>Rp</w:t>
      </w:r>
      <w:proofErr w:type="spellEnd"/>
      <w:r w:rsidR="00B335AC">
        <w:t>,</w:t>
      </w:r>
      <w:r w:rsidRPr="00FB0CC8">
        <w:t xml:space="preserve"> 6.12.9.3 NMAC, </w:t>
      </w:r>
      <w:r w:rsidR="00D07AB4">
        <w:t>12/31/2019</w:t>
      </w:r>
      <w:r w:rsidRPr="00FB0CC8">
        <w:t>]</w:t>
      </w:r>
    </w:p>
    <w:p w14:paraId="6FC64FCB" w14:textId="77777777" w:rsidR="00D95A8E" w:rsidRPr="00FB0CC8" w:rsidRDefault="00D95A8E" w:rsidP="00D95A8E"/>
    <w:p w14:paraId="25F01669" w14:textId="77777777" w:rsidR="00D95A8E" w:rsidRPr="00FB0CC8" w:rsidRDefault="005E7E0F" w:rsidP="00D95A8E">
      <w:r w:rsidRPr="00FB0CC8">
        <w:rPr>
          <w:b/>
        </w:rPr>
        <w:t>6.</w:t>
      </w:r>
      <w:r w:rsidR="00A55217" w:rsidRPr="00FB0CC8">
        <w:rPr>
          <w:b/>
        </w:rPr>
        <w:t>12</w:t>
      </w:r>
      <w:r w:rsidRPr="00FB0CC8">
        <w:rPr>
          <w:b/>
        </w:rPr>
        <w:t>.</w:t>
      </w:r>
      <w:r w:rsidR="00102BD7" w:rsidRPr="00FB0CC8">
        <w:rPr>
          <w:b/>
        </w:rPr>
        <w:t>9</w:t>
      </w:r>
      <w:r w:rsidRPr="00FB0CC8">
        <w:rPr>
          <w:b/>
        </w:rPr>
        <w:t>.</w:t>
      </w:r>
      <w:r w:rsidR="00D95A8E" w:rsidRPr="00FB0CC8">
        <w:rPr>
          <w:b/>
        </w:rPr>
        <w:t>4</w:t>
      </w:r>
      <w:r w:rsidR="00D95A8E" w:rsidRPr="00FB0CC8">
        <w:rPr>
          <w:b/>
        </w:rPr>
        <w:tab/>
      </w:r>
      <w:r w:rsidR="00D95A8E" w:rsidRPr="00FB0CC8">
        <w:rPr>
          <w:b/>
        </w:rPr>
        <w:tab/>
        <w:t>DURATION:</w:t>
      </w:r>
      <w:r w:rsidR="00D95A8E" w:rsidRPr="00FB0CC8">
        <w:t xml:space="preserve">  Permanent</w:t>
      </w:r>
      <w:r w:rsidR="006721FC" w:rsidRPr="00FB0CC8">
        <w:t>.</w:t>
      </w:r>
    </w:p>
    <w:p w14:paraId="069870C5" w14:textId="4DC6ABCA" w:rsidR="004119F3" w:rsidRPr="00FB0CC8" w:rsidRDefault="004119F3" w:rsidP="004119F3">
      <w:r w:rsidRPr="00FB0CC8">
        <w:t xml:space="preserve">[6.12.9.4 NMAC – </w:t>
      </w:r>
      <w:proofErr w:type="spellStart"/>
      <w:r w:rsidR="00B335AC">
        <w:t>Rp</w:t>
      </w:r>
      <w:proofErr w:type="spellEnd"/>
      <w:r w:rsidR="00B335AC">
        <w:t xml:space="preserve">, </w:t>
      </w:r>
      <w:r w:rsidRPr="00FB0CC8">
        <w:t xml:space="preserve">6.12.9.4 NMAC, </w:t>
      </w:r>
      <w:r w:rsidR="00D07AB4">
        <w:t>12/31/2019</w:t>
      </w:r>
      <w:r w:rsidRPr="00FB0CC8">
        <w:t>]</w:t>
      </w:r>
    </w:p>
    <w:p w14:paraId="212AF901" w14:textId="77777777" w:rsidR="00D95A8E" w:rsidRPr="00FB0CC8" w:rsidRDefault="00D95A8E" w:rsidP="00D95A8E"/>
    <w:p w14:paraId="089F6120" w14:textId="4EFAE7E7" w:rsidR="00D95A8E" w:rsidRPr="00FB0CC8" w:rsidRDefault="005E7E0F" w:rsidP="00D95A8E">
      <w:r w:rsidRPr="00FB0CC8">
        <w:rPr>
          <w:b/>
        </w:rPr>
        <w:t>6.</w:t>
      </w:r>
      <w:r w:rsidR="00A55217" w:rsidRPr="00FB0CC8">
        <w:rPr>
          <w:b/>
        </w:rPr>
        <w:t>12</w:t>
      </w:r>
      <w:r w:rsidRPr="00FB0CC8">
        <w:rPr>
          <w:b/>
        </w:rPr>
        <w:t>.</w:t>
      </w:r>
      <w:r w:rsidR="00102BD7" w:rsidRPr="00FB0CC8">
        <w:rPr>
          <w:b/>
        </w:rPr>
        <w:t>9</w:t>
      </w:r>
      <w:r w:rsidRPr="00FB0CC8">
        <w:rPr>
          <w:b/>
        </w:rPr>
        <w:t>.</w:t>
      </w:r>
      <w:r w:rsidR="00D95A8E" w:rsidRPr="00FB0CC8">
        <w:rPr>
          <w:b/>
        </w:rPr>
        <w:t>5</w:t>
      </w:r>
      <w:r w:rsidR="00D95A8E" w:rsidRPr="00FB0CC8">
        <w:rPr>
          <w:b/>
        </w:rPr>
        <w:tab/>
      </w:r>
      <w:r w:rsidR="00D95A8E" w:rsidRPr="00FB0CC8">
        <w:rPr>
          <w:b/>
        </w:rPr>
        <w:tab/>
        <w:t>EFFECTIVE DATE:</w:t>
      </w:r>
      <w:r w:rsidR="004F7AE3" w:rsidRPr="00FB0CC8">
        <w:rPr>
          <w:b/>
        </w:rPr>
        <w:t xml:space="preserve">  </w:t>
      </w:r>
      <w:r w:rsidR="00AF1B28" w:rsidRPr="00FB0CC8">
        <w:t xml:space="preserve">December </w:t>
      </w:r>
      <w:r w:rsidR="00D07AB4">
        <w:t>31</w:t>
      </w:r>
      <w:r w:rsidR="00AF1B28" w:rsidRPr="00FB0CC8">
        <w:t>, 201</w:t>
      </w:r>
      <w:r w:rsidR="00D07AB4">
        <w:t>9</w:t>
      </w:r>
      <w:r w:rsidR="00A46F1A" w:rsidRPr="00FB0CC8">
        <w:t xml:space="preserve"> unless a later date is cited in the history note at the end of a section</w:t>
      </w:r>
      <w:r w:rsidR="00D95A8E" w:rsidRPr="00FB0CC8">
        <w:t>.</w:t>
      </w:r>
    </w:p>
    <w:p w14:paraId="655DC038" w14:textId="59B94EA1" w:rsidR="004119F3" w:rsidRPr="00FB0CC8" w:rsidRDefault="004119F3" w:rsidP="004119F3">
      <w:r w:rsidRPr="00FB0CC8">
        <w:t xml:space="preserve">[6.12.9.5 NMAC – </w:t>
      </w:r>
      <w:proofErr w:type="spellStart"/>
      <w:r w:rsidR="00B335AC">
        <w:t>Rp</w:t>
      </w:r>
      <w:proofErr w:type="spellEnd"/>
      <w:r w:rsidR="00B335AC">
        <w:t>,</w:t>
      </w:r>
      <w:r w:rsidRPr="00FB0CC8">
        <w:t xml:space="preserve"> 6.12.9.5 NMAC, </w:t>
      </w:r>
      <w:r w:rsidR="00D07AB4">
        <w:t>12/31/2019</w:t>
      </w:r>
      <w:r w:rsidRPr="00FB0CC8">
        <w:t>]</w:t>
      </w:r>
    </w:p>
    <w:p w14:paraId="58A41C01" w14:textId="77777777" w:rsidR="00D95A8E" w:rsidRPr="00FB0CC8" w:rsidRDefault="00D95A8E" w:rsidP="00D95A8E"/>
    <w:p w14:paraId="2AD32F47" w14:textId="38BD1FF5" w:rsidR="000D0A81" w:rsidRPr="00FB0CC8" w:rsidRDefault="00D35043" w:rsidP="00EF30C7">
      <w:r w:rsidRPr="00FB0CC8">
        <w:rPr>
          <w:b/>
        </w:rPr>
        <w:t>6.</w:t>
      </w:r>
      <w:r w:rsidR="00A55217" w:rsidRPr="00FB0CC8">
        <w:rPr>
          <w:b/>
        </w:rPr>
        <w:t>12</w:t>
      </w:r>
      <w:r w:rsidR="002C23F8" w:rsidRPr="00FB0CC8">
        <w:rPr>
          <w:b/>
        </w:rPr>
        <w:t>.</w:t>
      </w:r>
      <w:r w:rsidR="00102BD7" w:rsidRPr="00FB0CC8">
        <w:rPr>
          <w:b/>
        </w:rPr>
        <w:t>9</w:t>
      </w:r>
      <w:r w:rsidRPr="00FB0CC8">
        <w:rPr>
          <w:b/>
        </w:rPr>
        <w:t>.6</w:t>
      </w:r>
      <w:r w:rsidRPr="00FB0CC8">
        <w:rPr>
          <w:b/>
        </w:rPr>
        <w:tab/>
      </w:r>
      <w:r w:rsidRPr="00FB0CC8">
        <w:rPr>
          <w:b/>
        </w:rPr>
        <w:tab/>
        <w:t>OBJECTIVE:</w:t>
      </w:r>
      <w:r w:rsidR="002972CD" w:rsidRPr="00FB0CC8">
        <w:t xml:space="preserve"> </w:t>
      </w:r>
      <w:r w:rsidR="004F7AE3" w:rsidRPr="00FB0CC8">
        <w:t xml:space="preserve"> </w:t>
      </w:r>
      <w:r w:rsidR="002972CD" w:rsidRPr="00FB0CC8">
        <w:t xml:space="preserve">To establish the standards, procedures for waiver requests and the award of waivers, and procedures for funding </w:t>
      </w:r>
      <w:r w:rsidR="001A7687" w:rsidRPr="00FB0CC8">
        <w:t xml:space="preserve">necessary </w:t>
      </w:r>
      <w:r w:rsidR="009649B5" w:rsidRPr="00FB0CC8">
        <w:t>to implement</w:t>
      </w:r>
      <w:r w:rsidR="001A7687" w:rsidRPr="00FB0CC8">
        <w:t xml:space="preserve"> the</w:t>
      </w:r>
      <w:r w:rsidR="002972CD" w:rsidRPr="00FB0CC8">
        <w:t xml:space="preserve"> breakfast program established by </w:t>
      </w:r>
      <w:r w:rsidR="00D5141E">
        <w:t xml:space="preserve">Section </w:t>
      </w:r>
      <w:r w:rsidR="002972CD" w:rsidRPr="00FB0CC8">
        <w:t>22-13-13.2 NMSA 1978.</w:t>
      </w:r>
    </w:p>
    <w:p w14:paraId="02C97344" w14:textId="350A660F" w:rsidR="004119F3" w:rsidRPr="00FB0CC8" w:rsidRDefault="004119F3" w:rsidP="004119F3">
      <w:r w:rsidRPr="00FB0CC8">
        <w:t xml:space="preserve">[6.12.9.6 NMAC – </w:t>
      </w:r>
      <w:proofErr w:type="spellStart"/>
      <w:r w:rsidR="00B335AC">
        <w:t>Rp</w:t>
      </w:r>
      <w:proofErr w:type="spellEnd"/>
      <w:r w:rsidR="00B335AC">
        <w:t>,</w:t>
      </w:r>
      <w:r w:rsidRPr="00FB0CC8">
        <w:t xml:space="preserve"> 6.12.9.6 NMAC, </w:t>
      </w:r>
      <w:r w:rsidR="00D07AB4">
        <w:t>12/31/2019</w:t>
      </w:r>
      <w:r w:rsidRPr="00FB0CC8">
        <w:t>]</w:t>
      </w:r>
    </w:p>
    <w:p w14:paraId="05579B39" w14:textId="77777777" w:rsidR="00D35043" w:rsidRPr="00FB0CC8" w:rsidRDefault="00D35043" w:rsidP="005C340B"/>
    <w:p w14:paraId="0CEA90EF" w14:textId="2C7FEB19" w:rsidR="005C340B" w:rsidRPr="00FB0CC8" w:rsidRDefault="00D35043" w:rsidP="005C340B">
      <w:r w:rsidRPr="00FB0CC8">
        <w:rPr>
          <w:b/>
        </w:rPr>
        <w:t>6.</w:t>
      </w:r>
      <w:r w:rsidR="000D0A81" w:rsidRPr="00FB0CC8">
        <w:rPr>
          <w:b/>
        </w:rPr>
        <w:t>12.</w:t>
      </w:r>
      <w:r w:rsidR="00102BD7" w:rsidRPr="00FB0CC8">
        <w:rPr>
          <w:b/>
        </w:rPr>
        <w:t>9</w:t>
      </w:r>
      <w:r w:rsidR="000D0A81" w:rsidRPr="00FB0CC8">
        <w:rPr>
          <w:b/>
        </w:rPr>
        <w:t>.7</w:t>
      </w:r>
      <w:r w:rsidRPr="00FB0CC8">
        <w:rPr>
          <w:b/>
        </w:rPr>
        <w:tab/>
      </w:r>
      <w:r w:rsidRPr="00FB0CC8">
        <w:rPr>
          <w:b/>
        </w:rPr>
        <w:tab/>
        <w:t>DEFINITIONS:</w:t>
      </w:r>
    </w:p>
    <w:p w14:paraId="727CE49F" w14:textId="4EE8DB43" w:rsidR="00E2075A" w:rsidRPr="00FB0CC8" w:rsidRDefault="00E2075A" w:rsidP="00991F24">
      <w:r w:rsidRPr="00FB0CC8">
        <w:tab/>
      </w:r>
      <w:r w:rsidRPr="00FB0CC8">
        <w:rPr>
          <w:b/>
        </w:rPr>
        <w:t>A.</w:t>
      </w:r>
      <w:r w:rsidRPr="00FB0CC8">
        <w:rPr>
          <w:b/>
        </w:rPr>
        <w:tab/>
        <w:t>“Breakfast program”</w:t>
      </w:r>
      <w:r w:rsidR="004F7AE3" w:rsidRPr="00FB0CC8">
        <w:t xml:space="preserve"> </w:t>
      </w:r>
      <w:r w:rsidRPr="00FB0CC8">
        <w:t xml:space="preserve">means </w:t>
      </w:r>
      <w:r w:rsidR="002972CD" w:rsidRPr="00FB0CC8">
        <w:t>the free breakfast program established by</w:t>
      </w:r>
      <w:r w:rsidR="00D5141E">
        <w:t xml:space="preserve"> Section</w:t>
      </w:r>
      <w:r w:rsidR="002972CD" w:rsidRPr="00FB0CC8">
        <w:t xml:space="preserve"> 22-13-13.2 NMSA 1978.</w:t>
      </w:r>
    </w:p>
    <w:p w14:paraId="1F848BBB" w14:textId="79223418" w:rsidR="004817B2" w:rsidRDefault="002972CD" w:rsidP="00991F24">
      <w:r w:rsidRPr="00FB0CC8">
        <w:rPr>
          <w:szCs w:val="32"/>
        </w:rPr>
        <w:tab/>
      </w:r>
      <w:r w:rsidR="004817B2" w:rsidRPr="00FB0CC8">
        <w:rPr>
          <w:b/>
        </w:rPr>
        <w:t>B.</w:t>
      </w:r>
      <w:r w:rsidR="004817B2" w:rsidRPr="00FB0CC8">
        <w:rPr>
          <w:b/>
        </w:rPr>
        <w:tab/>
        <w:t xml:space="preserve">“Community eligibility provision” </w:t>
      </w:r>
      <w:r w:rsidR="004817B2" w:rsidRPr="00FB0CC8">
        <w:t xml:space="preserve">or </w:t>
      </w:r>
      <w:r w:rsidR="004817B2" w:rsidRPr="00FB0CC8">
        <w:rPr>
          <w:b/>
        </w:rPr>
        <w:t>“CEP”</w:t>
      </w:r>
      <w:r w:rsidR="004F7AE3" w:rsidRPr="00FB0CC8">
        <w:rPr>
          <w:b/>
        </w:rPr>
        <w:t xml:space="preserve"> </w:t>
      </w:r>
      <w:r w:rsidR="004817B2" w:rsidRPr="00FB0CC8">
        <w:t xml:space="preserve">means </w:t>
      </w:r>
      <w:r w:rsidR="00FD7769" w:rsidRPr="00FB0CC8">
        <w:t>a non-pricing meal service option for schools and schoo</w:t>
      </w:r>
      <w:r w:rsidR="00643E19" w:rsidRPr="00FB0CC8">
        <w:t xml:space="preserve">l districts in low-income areas.  </w:t>
      </w:r>
      <w:r w:rsidR="00487436" w:rsidRPr="00FB0CC8">
        <w:t xml:space="preserve">Schools that adopt </w:t>
      </w:r>
      <w:r w:rsidR="00643E19" w:rsidRPr="00FB0CC8">
        <w:t xml:space="preserve">the </w:t>
      </w:r>
      <w:r w:rsidR="00487436" w:rsidRPr="00FB0CC8">
        <w:t>CEP are reimbursed with federal USDA funds using a formula based on the percentage of students categorically eligible for free meals based on their participation</w:t>
      </w:r>
      <w:r w:rsidR="00643E19" w:rsidRPr="00FB0CC8">
        <w:t xml:space="preserve"> in other means-tested programs such as the supplemental nutrition assistance program (SNAP) and temporary assistance for needy families (TANF).</w:t>
      </w:r>
    </w:p>
    <w:p w14:paraId="303577D4" w14:textId="12DF24E9" w:rsidR="005A0358" w:rsidRPr="00FB0CC8" w:rsidRDefault="005A0358" w:rsidP="00991F24">
      <w:r>
        <w:tab/>
      </w:r>
      <w:r w:rsidRPr="007932B8">
        <w:rPr>
          <w:b/>
        </w:rPr>
        <w:t>C</w:t>
      </w:r>
      <w:r w:rsidRPr="00B335AC">
        <w:rPr>
          <w:b/>
        </w:rPr>
        <w:t>.</w:t>
      </w:r>
      <w:r>
        <w:tab/>
      </w:r>
      <w:r w:rsidRPr="007932B8">
        <w:rPr>
          <w:b/>
        </w:rPr>
        <w:t xml:space="preserve">“Congregate </w:t>
      </w:r>
      <w:proofErr w:type="gramStart"/>
      <w:r w:rsidRPr="007932B8">
        <w:rPr>
          <w:b/>
        </w:rPr>
        <w:t>feeding</w:t>
      </w:r>
      <w:proofErr w:type="gramEnd"/>
      <w:r w:rsidRPr="007932B8">
        <w:rPr>
          <w:b/>
        </w:rPr>
        <w:t>”</w:t>
      </w:r>
      <w:r>
        <w:t xml:space="preserve"> means all eligible students remain with their classmates for breakfast program service, and one or more students may not be </w:t>
      </w:r>
      <w:r w:rsidR="00DE0F36">
        <w:t>se</w:t>
      </w:r>
      <w:r w:rsidR="001D6651">
        <w:t>parated</w:t>
      </w:r>
      <w:r w:rsidR="00DE0F36">
        <w:t xml:space="preserve"> </w:t>
      </w:r>
      <w:r>
        <w:t>from their classmates to access a meal.</w:t>
      </w:r>
    </w:p>
    <w:p w14:paraId="52E8877F" w14:textId="67BF8A52" w:rsidR="004817B2" w:rsidRPr="00FB0CC8" w:rsidRDefault="004817B2" w:rsidP="00991F24">
      <w:pPr>
        <w:rPr>
          <w:szCs w:val="32"/>
        </w:rPr>
      </w:pPr>
      <w:r w:rsidRPr="00FB0CC8">
        <w:rPr>
          <w:szCs w:val="32"/>
        </w:rPr>
        <w:tab/>
      </w:r>
      <w:r w:rsidR="005A2620">
        <w:rPr>
          <w:b/>
          <w:szCs w:val="32"/>
        </w:rPr>
        <w:t>D</w:t>
      </w:r>
      <w:r w:rsidRPr="00FB0CC8">
        <w:rPr>
          <w:b/>
          <w:szCs w:val="32"/>
        </w:rPr>
        <w:t>.</w:t>
      </w:r>
      <w:r w:rsidRPr="00FB0CC8">
        <w:rPr>
          <w:szCs w:val="32"/>
        </w:rPr>
        <w:tab/>
      </w:r>
      <w:r w:rsidRPr="00FB0CC8">
        <w:rPr>
          <w:b/>
          <w:szCs w:val="32"/>
        </w:rPr>
        <w:t xml:space="preserve">“Eligible school” </w:t>
      </w:r>
      <w:r w:rsidRPr="00FB0CC8">
        <w:rPr>
          <w:szCs w:val="32"/>
        </w:rPr>
        <w:t xml:space="preserve">means </w:t>
      </w:r>
      <w:r w:rsidR="002972CD" w:rsidRPr="00FB0CC8">
        <w:rPr>
          <w:szCs w:val="32"/>
        </w:rPr>
        <w:t xml:space="preserve">a public school </w:t>
      </w:r>
      <w:r w:rsidR="00AA6419" w:rsidRPr="00FB0CC8">
        <w:rPr>
          <w:szCs w:val="32"/>
        </w:rPr>
        <w:t xml:space="preserve">serving </w:t>
      </w:r>
      <w:r w:rsidR="00C706C6" w:rsidRPr="00FB0CC8">
        <w:rPr>
          <w:szCs w:val="32"/>
        </w:rPr>
        <w:t xml:space="preserve">eligible students </w:t>
      </w:r>
      <w:r w:rsidR="002972CD" w:rsidRPr="00FB0CC8">
        <w:rPr>
          <w:szCs w:val="32"/>
        </w:rPr>
        <w:t xml:space="preserve">in which eighty-five percent or more of enrolled students </w:t>
      </w:r>
      <w:r w:rsidR="00F16FA1" w:rsidRPr="00FB0CC8">
        <w:rPr>
          <w:szCs w:val="32"/>
        </w:rPr>
        <w:t>were</w:t>
      </w:r>
      <w:r w:rsidR="002972CD" w:rsidRPr="00FB0CC8">
        <w:rPr>
          <w:szCs w:val="32"/>
        </w:rPr>
        <w:t xml:space="preserve"> eligible </w:t>
      </w:r>
      <w:proofErr w:type="gramStart"/>
      <w:r w:rsidR="002972CD" w:rsidRPr="00FB0CC8">
        <w:rPr>
          <w:szCs w:val="32"/>
        </w:rPr>
        <w:t>for free</w:t>
      </w:r>
      <w:proofErr w:type="gramEnd"/>
      <w:r w:rsidR="002972CD" w:rsidRPr="00FB0CC8">
        <w:rPr>
          <w:szCs w:val="32"/>
        </w:rPr>
        <w:t xml:space="preserve"> or reduced-price lunch under the </w:t>
      </w:r>
      <w:r w:rsidR="001A7687" w:rsidRPr="00FB0CC8">
        <w:rPr>
          <w:szCs w:val="32"/>
        </w:rPr>
        <w:t>n</w:t>
      </w:r>
      <w:r w:rsidR="002972CD" w:rsidRPr="00FB0CC8">
        <w:rPr>
          <w:szCs w:val="32"/>
        </w:rPr>
        <w:t xml:space="preserve">ational </w:t>
      </w:r>
      <w:r w:rsidR="001A7687" w:rsidRPr="00FB0CC8">
        <w:rPr>
          <w:szCs w:val="32"/>
        </w:rPr>
        <w:t>s</w:t>
      </w:r>
      <w:r w:rsidR="002972CD" w:rsidRPr="00FB0CC8">
        <w:rPr>
          <w:szCs w:val="32"/>
        </w:rPr>
        <w:t xml:space="preserve">chool </w:t>
      </w:r>
      <w:r w:rsidR="001A7687" w:rsidRPr="00FB0CC8">
        <w:rPr>
          <w:szCs w:val="32"/>
        </w:rPr>
        <w:t>l</w:t>
      </w:r>
      <w:r w:rsidR="002972CD" w:rsidRPr="00FB0CC8">
        <w:rPr>
          <w:szCs w:val="32"/>
        </w:rPr>
        <w:t xml:space="preserve">unch </w:t>
      </w:r>
      <w:r w:rsidR="001A7687" w:rsidRPr="00FB0CC8">
        <w:rPr>
          <w:szCs w:val="32"/>
        </w:rPr>
        <w:t>a</w:t>
      </w:r>
      <w:r w:rsidR="002972CD" w:rsidRPr="00FB0CC8">
        <w:rPr>
          <w:szCs w:val="32"/>
        </w:rPr>
        <w:t>ct during the prior school year</w:t>
      </w:r>
      <w:r w:rsidR="009E2C78">
        <w:rPr>
          <w:szCs w:val="32"/>
        </w:rPr>
        <w:t xml:space="preserve"> or </w:t>
      </w:r>
      <w:r w:rsidR="000C6C06">
        <w:rPr>
          <w:szCs w:val="32"/>
        </w:rPr>
        <w:t>a public school</w:t>
      </w:r>
      <w:r w:rsidR="009E2C78">
        <w:rPr>
          <w:szCs w:val="32"/>
        </w:rPr>
        <w:t xml:space="preserve"> implementing the CEP or Provision 2</w:t>
      </w:r>
      <w:r w:rsidR="002972CD" w:rsidRPr="00FB0CC8">
        <w:rPr>
          <w:szCs w:val="32"/>
        </w:rPr>
        <w:t xml:space="preserve">. </w:t>
      </w:r>
      <w:r w:rsidR="00783866" w:rsidRPr="00FB0CC8">
        <w:rPr>
          <w:szCs w:val="32"/>
        </w:rPr>
        <w:t xml:space="preserve"> </w:t>
      </w:r>
      <w:r w:rsidR="002972CD" w:rsidRPr="00FB0CC8">
        <w:rPr>
          <w:szCs w:val="32"/>
        </w:rPr>
        <w:t>Eligible school</w:t>
      </w:r>
      <w:r w:rsidR="009649B5" w:rsidRPr="00FB0CC8">
        <w:rPr>
          <w:szCs w:val="32"/>
        </w:rPr>
        <w:t>s</w:t>
      </w:r>
      <w:r w:rsidR="002972CD" w:rsidRPr="00FB0CC8">
        <w:rPr>
          <w:szCs w:val="32"/>
        </w:rPr>
        <w:t xml:space="preserve"> shall not include </w:t>
      </w:r>
      <w:r w:rsidR="00D92B2C" w:rsidRPr="00FB0CC8">
        <w:rPr>
          <w:szCs w:val="32"/>
        </w:rPr>
        <w:t>private, parochial</w:t>
      </w:r>
      <w:r w:rsidR="002166E4" w:rsidRPr="00FB0CC8">
        <w:rPr>
          <w:szCs w:val="32"/>
        </w:rPr>
        <w:t>,</w:t>
      </w:r>
      <w:r w:rsidR="00D92B2C" w:rsidRPr="00FB0CC8">
        <w:rPr>
          <w:szCs w:val="32"/>
        </w:rPr>
        <w:t xml:space="preserve"> or home schools.</w:t>
      </w:r>
    </w:p>
    <w:p w14:paraId="025F4007" w14:textId="697A30B8" w:rsidR="00C706C6" w:rsidRPr="00FB0CC8" w:rsidRDefault="00C706C6" w:rsidP="00991F24">
      <w:pPr>
        <w:rPr>
          <w:szCs w:val="32"/>
        </w:rPr>
      </w:pPr>
      <w:r w:rsidRPr="00FB0CC8">
        <w:rPr>
          <w:szCs w:val="32"/>
        </w:rPr>
        <w:tab/>
      </w:r>
      <w:r w:rsidR="005A2620">
        <w:rPr>
          <w:b/>
          <w:szCs w:val="32"/>
        </w:rPr>
        <w:t>E</w:t>
      </w:r>
      <w:r w:rsidRPr="00FB0CC8">
        <w:rPr>
          <w:b/>
          <w:szCs w:val="32"/>
        </w:rPr>
        <w:t>.</w:t>
      </w:r>
      <w:r w:rsidRPr="00FB0CC8">
        <w:rPr>
          <w:szCs w:val="32"/>
        </w:rPr>
        <w:tab/>
      </w:r>
      <w:r w:rsidRPr="00FB0CC8">
        <w:rPr>
          <w:b/>
          <w:szCs w:val="32"/>
        </w:rPr>
        <w:t>“Eligible student”</w:t>
      </w:r>
      <w:r w:rsidRPr="00FB0CC8">
        <w:rPr>
          <w:szCs w:val="32"/>
        </w:rPr>
        <w:t xml:space="preserve"> means a student enrolled in </w:t>
      </w:r>
      <w:r w:rsidR="001E5853">
        <w:rPr>
          <w:szCs w:val="32"/>
        </w:rPr>
        <w:t>an eligible school</w:t>
      </w:r>
      <w:r w:rsidRPr="00FB0CC8">
        <w:rPr>
          <w:szCs w:val="32"/>
        </w:rPr>
        <w:t>.</w:t>
      </w:r>
    </w:p>
    <w:p w14:paraId="3DA2FBBD" w14:textId="121A7B68" w:rsidR="00462794" w:rsidRPr="00FB0CC8" w:rsidRDefault="00643E19" w:rsidP="00991F24">
      <w:r w:rsidRPr="00FB0CC8">
        <w:tab/>
      </w:r>
      <w:r w:rsidR="005A2620">
        <w:rPr>
          <w:b/>
        </w:rPr>
        <w:t>F</w:t>
      </w:r>
      <w:r w:rsidR="004817B2" w:rsidRPr="00FB0CC8">
        <w:rPr>
          <w:b/>
        </w:rPr>
        <w:t>.</w:t>
      </w:r>
      <w:r w:rsidR="00462794" w:rsidRPr="00FB0CC8">
        <w:tab/>
      </w:r>
      <w:r w:rsidR="001B004C" w:rsidRPr="00FB0CC8">
        <w:rPr>
          <w:b/>
        </w:rPr>
        <w:t>“F</w:t>
      </w:r>
      <w:r w:rsidR="00462794" w:rsidRPr="00FB0CC8">
        <w:rPr>
          <w:b/>
        </w:rPr>
        <w:t>ederal reimbursement rate”</w:t>
      </w:r>
      <w:r w:rsidR="00462794" w:rsidRPr="00FB0CC8">
        <w:t xml:space="preserve"> means an amount prescribed annually by the United States </w:t>
      </w:r>
      <w:r w:rsidR="00A46F1A" w:rsidRPr="00FB0CC8">
        <w:t>s</w:t>
      </w:r>
      <w:r w:rsidR="00462794" w:rsidRPr="00FB0CC8">
        <w:t xml:space="preserve">ecretary of </w:t>
      </w:r>
      <w:r w:rsidR="00A46F1A" w:rsidRPr="00FB0CC8">
        <w:t>a</w:t>
      </w:r>
      <w:r w:rsidR="00462794" w:rsidRPr="00FB0CC8">
        <w:t>gricult</w:t>
      </w:r>
      <w:r w:rsidR="00783866" w:rsidRPr="00FB0CC8">
        <w:t>ure for federal payments toward</w:t>
      </w:r>
      <w:r w:rsidR="00462794" w:rsidRPr="00FB0CC8">
        <w:t xml:space="preserve"> each meal served</w:t>
      </w:r>
      <w:r w:rsidR="00783866" w:rsidRPr="00FB0CC8">
        <w:t>.  The federal reimbursement rate</w:t>
      </w:r>
      <w:r w:rsidR="00462794" w:rsidRPr="00FB0CC8">
        <w:t xml:space="preserve"> differs for free, reduced</w:t>
      </w:r>
      <w:r w:rsidR="00D5141E">
        <w:t>-</w:t>
      </w:r>
      <w:r w:rsidR="00462794" w:rsidRPr="00FB0CC8">
        <w:t>price</w:t>
      </w:r>
      <w:r w:rsidR="003D649D" w:rsidRPr="00FB0CC8">
        <w:t>,</w:t>
      </w:r>
      <w:r w:rsidR="00462794" w:rsidRPr="00FB0CC8">
        <w:t xml:space="preserve"> and paid meals and whether the school is in “severe need,” as defined in 7 CFR Part 220.2 and according to the criteria in 7 CFR 220.9.</w:t>
      </w:r>
    </w:p>
    <w:p w14:paraId="30A04B04" w14:textId="2A89D28A" w:rsidR="001B004C" w:rsidRPr="00FB0CC8" w:rsidRDefault="001B004C" w:rsidP="00991F24">
      <w:r w:rsidRPr="00FB0CC8">
        <w:tab/>
      </w:r>
      <w:r w:rsidR="005A2620">
        <w:rPr>
          <w:b/>
        </w:rPr>
        <w:t>G</w:t>
      </w:r>
      <w:r w:rsidR="004817B2" w:rsidRPr="00FB0CC8">
        <w:rPr>
          <w:b/>
        </w:rPr>
        <w:t>.</w:t>
      </w:r>
      <w:r w:rsidRPr="00FB0CC8">
        <w:tab/>
      </w:r>
      <w:r w:rsidRPr="00FB0CC8">
        <w:rPr>
          <w:b/>
        </w:rPr>
        <w:t>“Financial hardship”</w:t>
      </w:r>
      <w:r w:rsidRPr="00FB0CC8">
        <w:t xml:space="preserve"> means </w:t>
      </w:r>
      <w:r w:rsidR="00F16FA1" w:rsidRPr="00FB0CC8">
        <w:t xml:space="preserve">the situation in which implementation of the breakfast program would cause </w:t>
      </w:r>
      <w:r w:rsidR="00BB5250" w:rsidRPr="00FB0CC8">
        <w:t>a school</w:t>
      </w:r>
      <w:r w:rsidR="00F16FA1" w:rsidRPr="00FB0CC8">
        <w:t xml:space="preserve"> to </w:t>
      </w:r>
      <w:r w:rsidRPr="00FB0CC8">
        <w:t xml:space="preserve">operate at a </w:t>
      </w:r>
      <w:r w:rsidR="00D92B2C" w:rsidRPr="00FB0CC8">
        <w:t xml:space="preserve">financial </w:t>
      </w:r>
      <w:r w:rsidRPr="00FB0CC8">
        <w:t xml:space="preserve">loss such that cost would exceed revenue and </w:t>
      </w:r>
      <w:r w:rsidR="00F16FA1" w:rsidRPr="00FB0CC8">
        <w:t xml:space="preserve">the use of </w:t>
      </w:r>
      <w:r w:rsidRPr="00FB0CC8">
        <w:t>funds from the state equalization guarantee would be required to cover the cost of serving breakfast.</w:t>
      </w:r>
      <w:r w:rsidR="004817B2" w:rsidRPr="00FB0CC8">
        <w:t xml:space="preserve">  Financial hardship </w:t>
      </w:r>
      <w:r w:rsidR="001A7687" w:rsidRPr="00FB0CC8">
        <w:t>shall not include</w:t>
      </w:r>
      <w:r w:rsidR="004817B2" w:rsidRPr="00FB0CC8">
        <w:t xml:space="preserve"> </w:t>
      </w:r>
      <w:r w:rsidR="00D92B2C" w:rsidRPr="00FB0CC8">
        <w:t xml:space="preserve">a </w:t>
      </w:r>
      <w:proofErr w:type="gramStart"/>
      <w:r w:rsidR="00D92B2C" w:rsidRPr="00FB0CC8">
        <w:t>school’s</w:t>
      </w:r>
      <w:proofErr w:type="gramEnd"/>
      <w:r w:rsidR="00D92B2C" w:rsidRPr="00FB0CC8">
        <w:t xml:space="preserve"> or staff’s non-interest or refusal to participate in the </w:t>
      </w:r>
      <w:r w:rsidR="002166E4" w:rsidRPr="00FB0CC8">
        <w:t xml:space="preserve">breakfast </w:t>
      </w:r>
      <w:r w:rsidR="00D92B2C" w:rsidRPr="00FB0CC8">
        <w:t>program.</w:t>
      </w:r>
    </w:p>
    <w:p w14:paraId="673E03FA" w14:textId="37D03F30" w:rsidR="00757B28" w:rsidRPr="00FB0CC8" w:rsidRDefault="00757B28" w:rsidP="00991F24">
      <w:r w:rsidRPr="00FB0CC8">
        <w:tab/>
      </w:r>
      <w:r w:rsidR="005A2620">
        <w:rPr>
          <w:b/>
        </w:rPr>
        <w:t>H</w:t>
      </w:r>
      <w:r w:rsidRPr="00FB0CC8">
        <w:rPr>
          <w:b/>
        </w:rPr>
        <w:t>.</w:t>
      </w:r>
      <w:r w:rsidRPr="00FB0CC8">
        <w:tab/>
      </w:r>
      <w:r w:rsidR="00217A1C" w:rsidRPr="00FB0CC8">
        <w:rPr>
          <w:b/>
        </w:rPr>
        <w:t xml:space="preserve">“Multiplier” </w:t>
      </w:r>
      <w:r w:rsidR="00217A1C" w:rsidRPr="00FB0CC8">
        <w:t xml:space="preserve">means the number established by the USDA </w:t>
      </w:r>
      <w:r w:rsidR="009C361C" w:rsidRPr="00FB0CC8">
        <w:t xml:space="preserve">to generate </w:t>
      </w:r>
      <w:proofErr w:type="gramStart"/>
      <w:r w:rsidR="009C361C" w:rsidRPr="00FB0CC8">
        <w:t>meal reimbursement rate percentages</w:t>
      </w:r>
      <w:proofErr w:type="gramEnd"/>
      <w:r w:rsidR="009C361C" w:rsidRPr="00FB0CC8">
        <w:t>.</w:t>
      </w:r>
    </w:p>
    <w:p w14:paraId="27181EAF" w14:textId="23128DC3" w:rsidR="007B6886" w:rsidRPr="00FB0CC8" w:rsidRDefault="004817B2" w:rsidP="00A05535">
      <w:r w:rsidRPr="00FB0CC8">
        <w:tab/>
      </w:r>
      <w:r w:rsidR="005A2620">
        <w:rPr>
          <w:b/>
        </w:rPr>
        <w:t>I</w:t>
      </w:r>
      <w:r w:rsidR="007B6886" w:rsidRPr="00FB0CC8">
        <w:rPr>
          <w:b/>
        </w:rPr>
        <w:t>.</w:t>
      </w:r>
      <w:r w:rsidR="007B6886" w:rsidRPr="00FB0CC8">
        <w:tab/>
      </w:r>
      <w:r w:rsidR="004F7AE3" w:rsidRPr="00FB0CC8">
        <w:rPr>
          <w:b/>
        </w:rPr>
        <w:t>“Provision 1”</w:t>
      </w:r>
      <w:r w:rsidR="004F7AE3" w:rsidRPr="00FB0CC8">
        <w:t xml:space="preserve"> means an alternative provision to the normal requirements for annual determinations of eligibility </w:t>
      </w:r>
      <w:proofErr w:type="gramStart"/>
      <w:r w:rsidR="004F7AE3" w:rsidRPr="00FB0CC8">
        <w:t>for free</w:t>
      </w:r>
      <w:proofErr w:type="gramEnd"/>
      <w:r w:rsidR="004F7AE3" w:rsidRPr="00FB0CC8">
        <w:t xml:space="preserve"> and reduced</w:t>
      </w:r>
      <w:r w:rsidR="00D5141E">
        <w:t>-</w:t>
      </w:r>
      <w:r w:rsidR="004F7AE3" w:rsidRPr="00FB0CC8">
        <w:t xml:space="preserve">price school meals, as defined in section 104(a) of the Healthy, Hunger Free Kids Act.  Provision 1 allows free eligibility to </w:t>
      </w:r>
      <w:proofErr w:type="gramStart"/>
      <w:r w:rsidR="004F7AE3" w:rsidRPr="00FB0CC8">
        <w:t>be certified</w:t>
      </w:r>
      <w:proofErr w:type="gramEnd"/>
      <w:r w:rsidR="004F7AE3" w:rsidRPr="00FB0CC8">
        <w:t xml:space="preserve"> for a two-year period.  </w:t>
      </w:r>
      <w:r w:rsidR="004F7AE3" w:rsidRPr="00FB0CC8">
        <w:rPr>
          <w:rFonts w:cs="Arial"/>
          <w:lang w:val="en"/>
        </w:rPr>
        <w:t>There is no requirement to offer meals at no charge to all students.</w:t>
      </w:r>
    </w:p>
    <w:p w14:paraId="2CEED953" w14:textId="408F5A07" w:rsidR="007B6886" w:rsidRPr="00FB0CC8" w:rsidRDefault="004817B2" w:rsidP="007B6886">
      <w:r w:rsidRPr="00FB0CC8">
        <w:lastRenderedPageBreak/>
        <w:tab/>
      </w:r>
      <w:r w:rsidR="005A2620">
        <w:rPr>
          <w:b/>
        </w:rPr>
        <w:t>J</w:t>
      </w:r>
      <w:r w:rsidRPr="00FB0CC8">
        <w:rPr>
          <w:b/>
        </w:rPr>
        <w:t>.</w:t>
      </w:r>
      <w:r w:rsidRPr="00FB0CC8">
        <w:rPr>
          <w:b/>
        </w:rPr>
        <w:tab/>
      </w:r>
      <w:r w:rsidR="004F7AE3" w:rsidRPr="00FB0CC8">
        <w:rPr>
          <w:b/>
        </w:rPr>
        <w:t>“Provision 2”</w:t>
      </w:r>
      <w:r w:rsidR="004F7AE3" w:rsidRPr="00FB0CC8">
        <w:t xml:space="preserve"> means an alternative provision to the normal requirements for annual determinations of eligibility </w:t>
      </w:r>
      <w:proofErr w:type="gramStart"/>
      <w:r w:rsidR="004F7AE3" w:rsidRPr="00FB0CC8">
        <w:t>for free</w:t>
      </w:r>
      <w:proofErr w:type="gramEnd"/>
      <w:r w:rsidR="004F7AE3" w:rsidRPr="00FB0CC8">
        <w:t xml:space="preserve"> and reduced</w:t>
      </w:r>
      <w:r w:rsidR="00D5141E">
        <w:t>-</w:t>
      </w:r>
      <w:r w:rsidR="004F7AE3" w:rsidRPr="00FB0CC8">
        <w:t>price school meals, as defined in section 104(a) of the Healthy, Hunger Free Kids Act.  Provision 2 allows schools to establish claiming percentages and to serve meals at no charge to all participating children for a four-year period.</w:t>
      </w:r>
    </w:p>
    <w:p w14:paraId="33075E57" w14:textId="51E0B0EF" w:rsidR="00757B28" w:rsidRPr="00FB0CC8" w:rsidRDefault="007B6886" w:rsidP="00757B28">
      <w:r w:rsidRPr="00FB0CC8">
        <w:tab/>
      </w:r>
      <w:r w:rsidR="005A2620">
        <w:rPr>
          <w:b/>
        </w:rPr>
        <w:t>K</w:t>
      </w:r>
      <w:r w:rsidRPr="00FB0CC8">
        <w:rPr>
          <w:b/>
        </w:rPr>
        <w:t>.</w:t>
      </w:r>
      <w:r w:rsidRPr="00FB0CC8">
        <w:tab/>
      </w:r>
      <w:r w:rsidR="004F7AE3" w:rsidRPr="00B335AC">
        <w:rPr>
          <w:b/>
        </w:rPr>
        <w:t>“</w:t>
      </w:r>
      <w:r w:rsidR="004F7AE3" w:rsidRPr="00FB0CC8">
        <w:rPr>
          <w:b/>
        </w:rPr>
        <w:t xml:space="preserve">Provision 3” </w:t>
      </w:r>
      <w:r w:rsidR="004F7AE3" w:rsidRPr="00FB0CC8">
        <w:t xml:space="preserve">means an alternative provision to the normal requirements for annual determinations of eligibility for free and reduced price school meals, as defined in section104(a) of the Healthy, Hunger Free Kids Act.  Provision 3 </w:t>
      </w:r>
      <w:r w:rsidR="004F7AE3" w:rsidRPr="00FB0CC8">
        <w:rPr>
          <w:rFonts w:cs="Arial"/>
          <w:lang w:val="en"/>
        </w:rPr>
        <w:t>allows schools to receive the same level of federal cash and commodity assistance each year, with some adjustments, for a four-year period</w:t>
      </w:r>
      <w:r w:rsidR="004F7AE3" w:rsidRPr="00FB0CC8">
        <w:t xml:space="preserve"> and to serve meals at no charge to all participating children for a four-year period.</w:t>
      </w:r>
    </w:p>
    <w:p w14:paraId="125AA0DB" w14:textId="45FABFA1" w:rsidR="00487436" w:rsidRPr="00FB0CC8" w:rsidRDefault="00A05535" w:rsidP="005C340B">
      <w:r w:rsidRPr="00FB0CC8">
        <w:tab/>
      </w:r>
      <w:r w:rsidR="005A2620">
        <w:rPr>
          <w:b/>
        </w:rPr>
        <w:t>L</w:t>
      </w:r>
      <w:r w:rsidR="00487436" w:rsidRPr="00FB0CC8">
        <w:rPr>
          <w:b/>
        </w:rPr>
        <w:t>.</w:t>
      </w:r>
      <w:r w:rsidR="00487436" w:rsidRPr="00FB0CC8">
        <w:tab/>
      </w:r>
      <w:r w:rsidR="00487436" w:rsidRPr="00FB0CC8">
        <w:rPr>
          <w:b/>
        </w:rPr>
        <w:t>“United States Department of Agriculture”</w:t>
      </w:r>
      <w:r w:rsidR="00487436" w:rsidRPr="00FB0CC8">
        <w:t xml:space="preserve"> or </w:t>
      </w:r>
      <w:r w:rsidR="00487436" w:rsidRPr="00FB0CC8">
        <w:rPr>
          <w:b/>
        </w:rPr>
        <w:t>“USDA”</w:t>
      </w:r>
      <w:r w:rsidR="00487436" w:rsidRPr="00FB0CC8">
        <w:t xml:space="preserve"> means the federal agency that p</w:t>
      </w:r>
      <w:r w:rsidR="009649B5" w:rsidRPr="00FB0CC8">
        <w:t>rovides oversight and funding for</w:t>
      </w:r>
      <w:r w:rsidR="00487436" w:rsidRPr="00FB0CC8">
        <w:t xml:space="preserve"> school meal programs through food and nutrition service programs.</w:t>
      </w:r>
    </w:p>
    <w:p w14:paraId="55D66D05" w14:textId="1EF5BF07" w:rsidR="00065DCA" w:rsidRPr="00FB0CC8" w:rsidRDefault="00065DCA" w:rsidP="005C340B">
      <w:pPr>
        <w:rPr>
          <w:strike/>
        </w:rPr>
      </w:pPr>
      <w:r w:rsidRPr="00FB0CC8">
        <w:tab/>
      </w:r>
      <w:r w:rsidR="005A2620">
        <w:rPr>
          <w:b/>
        </w:rPr>
        <w:t>M</w:t>
      </w:r>
      <w:r w:rsidRPr="00FB0CC8">
        <w:rPr>
          <w:b/>
        </w:rPr>
        <w:t>.</w:t>
      </w:r>
      <w:r w:rsidRPr="00FB0CC8">
        <w:tab/>
      </w:r>
      <w:r w:rsidRPr="00FB0CC8">
        <w:rPr>
          <w:b/>
        </w:rPr>
        <w:t>“Voluntary school”</w:t>
      </w:r>
      <w:r w:rsidRPr="00FB0CC8">
        <w:t xml:space="preserve"> means a public school in which fewer than eighty-five percent of students were eligible </w:t>
      </w:r>
      <w:proofErr w:type="gramStart"/>
      <w:r w:rsidRPr="00FB0CC8">
        <w:t>for free</w:t>
      </w:r>
      <w:proofErr w:type="gramEnd"/>
      <w:r w:rsidRPr="00FB0CC8">
        <w:t xml:space="preserve"> or reduced-price lunch under the national school lunch act during the prior school year that selects to establish a breakfast program, so long as </w:t>
      </w:r>
      <w:r w:rsidR="00D92B2C" w:rsidRPr="00FB0CC8">
        <w:t xml:space="preserve">state </w:t>
      </w:r>
      <w:r w:rsidRPr="00FB0CC8">
        <w:t>funds exist.</w:t>
      </w:r>
    </w:p>
    <w:p w14:paraId="1E212B17" w14:textId="6AFA12AE" w:rsidR="004119F3" w:rsidRPr="00FB0CC8" w:rsidRDefault="004119F3" w:rsidP="004119F3">
      <w:r w:rsidRPr="00FB0CC8">
        <w:t xml:space="preserve">[6.12.9.7 NMAC – </w:t>
      </w:r>
      <w:proofErr w:type="spellStart"/>
      <w:r w:rsidR="00B335AC">
        <w:t>Rp</w:t>
      </w:r>
      <w:proofErr w:type="spellEnd"/>
      <w:r w:rsidR="00B335AC">
        <w:t xml:space="preserve">, </w:t>
      </w:r>
      <w:r w:rsidRPr="00FB0CC8">
        <w:t xml:space="preserve">6.12.9.7 NMAC, </w:t>
      </w:r>
      <w:r w:rsidR="00D07AB4">
        <w:t>12/31/2019</w:t>
      </w:r>
      <w:r w:rsidRPr="00FB0CC8">
        <w:t>]</w:t>
      </w:r>
    </w:p>
    <w:p w14:paraId="797ED5C3" w14:textId="77777777" w:rsidR="00D35043" w:rsidRPr="00FB0CC8" w:rsidRDefault="00D35043" w:rsidP="005C340B"/>
    <w:p w14:paraId="3F5C438C" w14:textId="49A5F9AF" w:rsidR="006E772C" w:rsidRPr="00FB0CC8" w:rsidRDefault="00E57728" w:rsidP="00815202">
      <w:r w:rsidRPr="00FB0CC8">
        <w:rPr>
          <w:b/>
        </w:rPr>
        <w:t>6.</w:t>
      </w:r>
      <w:r w:rsidR="00102BD7" w:rsidRPr="00FB0CC8">
        <w:rPr>
          <w:b/>
        </w:rPr>
        <w:t>12.9</w:t>
      </w:r>
      <w:r w:rsidR="000D0A81" w:rsidRPr="00FB0CC8">
        <w:rPr>
          <w:b/>
        </w:rPr>
        <w:t>.8</w:t>
      </w:r>
      <w:r w:rsidRPr="00FB0CC8">
        <w:rPr>
          <w:b/>
        </w:rPr>
        <w:tab/>
      </w:r>
      <w:r w:rsidR="005C340B" w:rsidRPr="00FB0CC8">
        <w:rPr>
          <w:b/>
        </w:rPr>
        <w:tab/>
      </w:r>
      <w:r w:rsidR="00F16FA1" w:rsidRPr="00FB0CC8">
        <w:rPr>
          <w:b/>
        </w:rPr>
        <w:t xml:space="preserve">BREAKFAST PROGRAM </w:t>
      </w:r>
      <w:r w:rsidR="004E2A95" w:rsidRPr="00FB0CC8">
        <w:rPr>
          <w:b/>
        </w:rPr>
        <w:t>REQUIREMENTS</w:t>
      </w:r>
      <w:r w:rsidR="00D35043" w:rsidRPr="00FB0CC8">
        <w:rPr>
          <w:b/>
        </w:rPr>
        <w:t>:</w:t>
      </w:r>
    </w:p>
    <w:p w14:paraId="1739F139" w14:textId="21BAAC6E" w:rsidR="00AF1B28" w:rsidRPr="00FB0CC8" w:rsidRDefault="00AF1B28" w:rsidP="00AF1B28">
      <w:r w:rsidRPr="00FB0CC8">
        <w:rPr>
          <w:b/>
        </w:rPr>
        <w:tab/>
        <w:t>A.</w:t>
      </w:r>
      <w:r w:rsidRPr="00FB0CC8">
        <w:tab/>
        <w:t>All eligible</w:t>
      </w:r>
      <w:r w:rsidR="00C609BC">
        <w:t xml:space="preserve"> </w:t>
      </w:r>
      <w:r w:rsidRPr="00FB0CC8">
        <w:t>schools</w:t>
      </w:r>
      <w:r w:rsidR="00C609BC">
        <w:t xml:space="preserve"> serving students in </w:t>
      </w:r>
      <w:r w:rsidR="00C609BC" w:rsidRPr="00FB0CC8">
        <w:rPr>
          <w:szCs w:val="32"/>
        </w:rPr>
        <w:t>in pre-kindergarten, preschool, and grades kindergarten through six</w:t>
      </w:r>
      <w:r w:rsidRPr="00FB0CC8">
        <w:t xml:space="preserve"> shall establish a breakfast program unless the school </w:t>
      </w:r>
      <w:proofErr w:type="gramStart"/>
      <w:r w:rsidRPr="00FB0CC8">
        <w:t>is granted</w:t>
      </w:r>
      <w:proofErr w:type="gramEnd"/>
      <w:r w:rsidRPr="00FB0CC8">
        <w:t xml:space="preserve"> a waiver by the department pursuant to 6.12.9.9 NMAC.</w:t>
      </w:r>
    </w:p>
    <w:p w14:paraId="541DA2E6" w14:textId="015F711C" w:rsidR="00AF1B28" w:rsidRPr="00FB0CC8" w:rsidRDefault="00AF1B28" w:rsidP="00AF1B28">
      <w:r w:rsidRPr="00FB0CC8">
        <w:rPr>
          <w:b/>
        </w:rPr>
        <w:tab/>
        <w:t>B.</w:t>
      </w:r>
      <w:r w:rsidRPr="00FB0CC8">
        <w:rPr>
          <w:b/>
        </w:rPr>
        <w:tab/>
      </w:r>
      <w:r w:rsidRPr="00FB0CC8">
        <w:t xml:space="preserve">Voluntary schools may establish a breakfast program </w:t>
      </w:r>
      <w:proofErr w:type="gramStart"/>
      <w:r w:rsidRPr="00FB0CC8">
        <w:t>provided that</w:t>
      </w:r>
      <w:proofErr w:type="gramEnd"/>
      <w:r w:rsidRPr="00FB0CC8">
        <w:t xml:space="preserve"> state funding is available and the voluntary school complies with 6.12.9 NMAC and applicable state and federal laws.</w:t>
      </w:r>
    </w:p>
    <w:p w14:paraId="462025FE" w14:textId="02CE4F4B" w:rsidR="00AF1B28" w:rsidRPr="00FB0CC8" w:rsidRDefault="00AF1B28" w:rsidP="00AF1B28">
      <w:r w:rsidRPr="00FB0CC8">
        <w:tab/>
      </w:r>
      <w:r w:rsidRPr="00FB0CC8">
        <w:rPr>
          <w:b/>
        </w:rPr>
        <w:t>C.</w:t>
      </w:r>
      <w:r w:rsidRPr="00FB0CC8">
        <w:tab/>
        <w:t xml:space="preserve">Eligible and voluntary schools participating in the breakfast program shall offer breakfast to all eligible students, including to students arriving </w:t>
      </w:r>
      <w:r w:rsidR="00C609BC">
        <w:t xml:space="preserve">as much as two hours </w:t>
      </w:r>
      <w:r w:rsidRPr="00FB0CC8">
        <w:t>after the start of the instructional day</w:t>
      </w:r>
      <w:r w:rsidR="00C609BC">
        <w:t>.</w:t>
      </w:r>
    </w:p>
    <w:p w14:paraId="243BF8ED" w14:textId="78A02EE0" w:rsidR="00AF1B28" w:rsidRPr="00FB0CC8" w:rsidRDefault="00AF1B28" w:rsidP="00AF1B28">
      <w:r w:rsidRPr="00FB0CC8">
        <w:rPr>
          <w:b/>
        </w:rPr>
        <w:tab/>
        <w:t>D.</w:t>
      </w:r>
      <w:r w:rsidRPr="00FB0CC8">
        <w:tab/>
        <w:t>Eligible and voluntary schools</w:t>
      </w:r>
      <w:r w:rsidR="00B750BF">
        <w:t xml:space="preserve"> serving breakfast</w:t>
      </w:r>
      <w:r w:rsidRPr="00FB0CC8">
        <w:t xml:space="preserve"> </w:t>
      </w:r>
      <w:proofErr w:type="gramStart"/>
      <w:r w:rsidRPr="00FB0CC8">
        <w:t>may</w:t>
      </w:r>
      <w:proofErr w:type="gramEnd"/>
      <w:r w:rsidRPr="00FB0CC8">
        <w:t>:</w:t>
      </w:r>
    </w:p>
    <w:p w14:paraId="2BC9612F" w14:textId="3B687EDF" w:rsidR="00AF1B28" w:rsidRPr="00FB0CC8" w:rsidRDefault="00AF1B28" w:rsidP="00AF1B28">
      <w:r w:rsidRPr="00FB0CC8">
        <w:tab/>
      </w:r>
      <w:r w:rsidRPr="00FB0CC8">
        <w:tab/>
      </w:r>
      <w:r w:rsidRPr="00FB0CC8">
        <w:rPr>
          <w:b/>
        </w:rPr>
        <w:t>(1)</w:t>
      </w:r>
      <w:r w:rsidRPr="00FB0CC8">
        <w:tab/>
      </w:r>
      <w:proofErr w:type="gramStart"/>
      <w:r w:rsidRPr="00FB0CC8">
        <w:t>choose</w:t>
      </w:r>
      <w:proofErr w:type="gramEnd"/>
      <w:r w:rsidRPr="00FB0CC8">
        <w:t xml:space="preserve"> to offer breakfast service before the start of the instructional day</w:t>
      </w:r>
      <w:r w:rsidR="00757B28" w:rsidRPr="00FB0CC8">
        <w:t>,</w:t>
      </w:r>
      <w:r w:rsidRPr="00FB0CC8">
        <w:t xml:space="preserve"> provided that the school also serves breakfast after the beginning of the instructional day;</w:t>
      </w:r>
    </w:p>
    <w:p w14:paraId="67A20DAE" w14:textId="302EC64E" w:rsidR="00AF1B28" w:rsidRPr="00FB0CC8" w:rsidRDefault="00AF1B28" w:rsidP="00AF1B28">
      <w:r w:rsidRPr="00FB0CC8">
        <w:tab/>
      </w:r>
      <w:r w:rsidRPr="00FB0CC8">
        <w:tab/>
      </w:r>
      <w:r w:rsidRPr="00FB0CC8">
        <w:rPr>
          <w:b/>
        </w:rPr>
        <w:t>(2)</w:t>
      </w:r>
      <w:r w:rsidRPr="00FB0CC8">
        <w:tab/>
      </w:r>
      <w:proofErr w:type="gramStart"/>
      <w:r w:rsidRPr="00FB0CC8">
        <w:t>select</w:t>
      </w:r>
      <w:proofErr w:type="gramEnd"/>
      <w:r w:rsidRPr="00FB0CC8">
        <w:t xml:space="preserve"> the location of breakfast delivery, including the cafeteria, classroom, bus, or </w:t>
      </w:r>
      <w:r w:rsidR="00BD6391" w:rsidRPr="00FB0CC8">
        <w:t>by providing</w:t>
      </w:r>
      <w:r w:rsidRPr="00FB0CC8">
        <w:t xml:space="preserve"> a hand-carried breakfast; and</w:t>
      </w:r>
    </w:p>
    <w:p w14:paraId="3F3575CA" w14:textId="3D22A463" w:rsidR="00757B28" w:rsidRDefault="00AF1B28" w:rsidP="004119F3">
      <w:r w:rsidRPr="00FB0CC8">
        <w:tab/>
      </w:r>
      <w:r w:rsidRPr="00FB0CC8">
        <w:tab/>
      </w:r>
      <w:r w:rsidRPr="00FB0CC8">
        <w:rPr>
          <w:b/>
        </w:rPr>
        <w:t>(3)</w:t>
      </w:r>
      <w:r w:rsidRPr="00FB0CC8">
        <w:tab/>
      </w:r>
      <w:proofErr w:type="gramStart"/>
      <w:r w:rsidRPr="00FB0CC8">
        <w:t>determine</w:t>
      </w:r>
      <w:proofErr w:type="gramEnd"/>
      <w:r w:rsidRPr="00FB0CC8">
        <w:t xml:space="preserve"> whether</w:t>
      </w:r>
      <w:r w:rsidR="009649B5" w:rsidRPr="00FB0CC8">
        <w:t xml:space="preserve"> or not</w:t>
      </w:r>
      <w:r w:rsidRPr="00FB0CC8">
        <w:t xml:space="preserve"> instruction will occur simultaneously while breakfast is served or consumed.</w:t>
      </w:r>
    </w:p>
    <w:p w14:paraId="75093EEE" w14:textId="611399A3" w:rsidR="00580CA5" w:rsidRPr="00FB0CC8" w:rsidRDefault="00580CA5" w:rsidP="004119F3">
      <w:r>
        <w:tab/>
      </w:r>
      <w:r w:rsidRPr="007932B8">
        <w:rPr>
          <w:b/>
        </w:rPr>
        <w:t>E</w:t>
      </w:r>
      <w:r>
        <w:t>.</w:t>
      </w:r>
      <w:r>
        <w:tab/>
        <w:t xml:space="preserve">Eligible schools and voluntary schools serving students in prekindergarten, preschool, and kindergarten through grade six shall serve breakfast to all students by congregate feeding. Eligible and voluntary schools serving students in grades seven through 12 </w:t>
      </w:r>
      <w:r w:rsidR="00C5601F">
        <w:t>may</w:t>
      </w:r>
      <w:r>
        <w:t xml:space="preserve"> serve breakfast by congregate feeding.</w:t>
      </w:r>
    </w:p>
    <w:p w14:paraId="5198269A" w14:textId="16AB971F" w:rsidR="004119F3" w:rsidRPr="00FB0CC8" w:rsidRDefault="004119F3" w:rsidP="004119F3">
      <w:r w:rsidRPr="00FB0CC8">
        <w:t xml:space="preserve">[6.12.9.8 NMAC – </w:t>
      </w:r>
      <w:proofErr w:type="spellStart"/>
      <w:r w:rsidR="00B335AC">
        <w:t>Rp</w:t>
      </w:r>
      <w:proofErr w:type="spellEnd"/>
      <w:r w:rsidR="00B335AC">
        <w:t xml:space="preserve">, </w:t>
      </w:r>
      <w:r w:rsidRPr="00FB0CC8">
        <w:t xml:space="preserve">6.12.9.8 NMAC, </w:t>
      </w:r>
      <w:r w:rsidR="00D07AB4">
        <w:t>12/31/2019</w:t>
      </w:r>
      <w:r w:rsidRPr="00FB0CC8">
        <w:t>]</w:t>
      </w:r>
    </w:p>
    <w:p w14:paraId="550DCC7E" w14:textId="77777777" w:rsidR="006810DA" w:rsidRPr="00FB0CC8" w:rsidRDefault="006810DA" w:rsidP="00CD472E"/>
    <w:p w14:paraId="0D6AE2DB" w14:textId="336144EB" w:rsidR="006E772C" w:rsidRPr="00FB0CC8" w:rsidRDefault="006E772C" w:rsidP="006E772C">
      <w:r w:rsidRPr="00FB0CC8">
        <w:rPr>
          <w:b/>
        </w:rPr>
        <w:t>6.</w:t>
      </w:r>
      <w:r w:rsidR="00102BD7" w:rsidRPr="00FB0CC8">
        <w:rPr>
          <w:b/>
        </w:rPr>
        <w:t>12.9</w:t>
      </w:r>
      <w:r w:rsidR="000D0A81" w:rsidRPr="00FB0CC8">
        <w:rPr>
          <w:b/>
        </w:rPr>
        <w:t>.9</w:t>
      </w:r>
      <w:r w:rsidRPr="00FB0CC8">
        <w:rPr>
          <w:b/>
        </w:rPr>
        <w:tab/>
      </w:r>
      <w:r w:rsidRPr="00FB0CC8">
        <w:rPr>
          <w:b/>
        </w:rPr>
        <w:tab/>
      </w:r>
      <w:r w:rsidR="001B004C" w:rsidRPr="00FB0CC8">
        <w:rPr>
          <w:b/>
        </w:rPr>
        <w:t xml:space="preserve">BREAKFAST </w:t>
      </w:r>
      <w:r w:rsidR="00A02C8F" w:rsidRPr="00FB0CC8">
        <w:rPr>
          <w:b/>
        </w:rPr>
        <w:t>PROGRAM</w:t>
      </w:r>
      <w:r w:rsidR="001B004C" w:rsidRPr="00FB0CC8">
        <w:rPr>
          <w:b/>
        </w:rPr>
        <w:t xml:space="preserve"> WAIVER</w:t>
      </w:r>
      <w:r w:rsidRPr="00FB0CC8">
        <w:rPr>
          <w:b/>
        </w:rPr>
        <w:t>:</w:t>
      </w:r>
    </w:p>
    <w:p w14:paraId="4C4BCBBE" w14:textId="0A80DD19" w:rsidR="00C521AA" w:rsidRPr="00FB0CC8" w:rsidRDefault="00C521AA" w:rsidP="006E772C">
      <w:r w:rsidRPr="00FB0CC8">
        <w:tab/>
      </w:r>
      <w:r w:rsidRPr="00FB0CC8">
        <w:rPr>
          <w:b/>
        </w:rPr>
        <w:t>A.</w:t>
      </w:r>
      <w:r w:rsidRPr="00FB0CC8">
        <w:rPr>
          <w:b/>
        </w:rPr>
        <w:tab/>
      </w:r>
      <w:r w:rsidRPr="00FB0CC8">
        <w:t xml:space="preserve">Eligible schools </w:t>
      </w:r>
      <w:r w:rsidR="003A3196" w:rsidRPr="00FB0CC8">
        <w:t>may apply for a waiver of breakfast program participation if the eligible school can demonstrate that implementation of the breakfast program will</w:t>
      </w:r>
      <w:r w:rsidR="00757B28" w:rsidRPr="00FB0CC8">
        <w:t xml:space="preserve"> result in financial hardship.</w:t>
      </w:r>
    </w:p>
    <w:p w14:paraId="2E714C7E" w14:textId="196BAED1" w:rsidR="00AE61FC" w:rsidRPr="00FB0CC8" w:rsidRDefault="006E772C" w:rsidP="00757B28">
      <w:pPr>
        <w:rPr>
          <w:strike/>
        </w:rPr>
      </w:pPr>
      <w:r w:rsidRPr="00FB0CC8">
        <w:tab/>
      </w:r>
      <w:r w:rsidRPr="00FB0CC8">
        <w:rPr>
          <w:b/>
        </w:rPr>
        <w:t>B.</w:t>
      </w:r>
      <w:r w:rsidRPr="00FB0CC8">
        <w:tab/>
      </w:r>
      <w:r w:rsidR="00AE1F55" w:rsidRPr="00FB0CC8">
        <w:t xml:space="preserve">Waiver requests </w:t>
      </w:r>
      <w:proofErr w:type="gramStart"/>
      <w:r w:rsidR="00A02C8F" w:rsidRPr="00FB0CC8">
        <w:t>shall be submitted</w:t>
      </w:r>
      <w:proofErr w:type="gramEnd"/>
      <w:r w:rsidR="00A02C8F" w:rsidRPr="00FB0CC8">
        <w:t xml:space="preserve"> using the department’s breakfast </w:t>
      </w:r>
      <w:r w:rsidR="00AE1F55" w:rsidRPr="00FB0CC8">
        <w:t>program waiver request form</w:t>
      </w:r>
      <w:r w:rsidR="005F6C63" w:rsidRPr="00FB0CC8">
        <w:t xml:space="preserve"> no later than</w:t>
      </w:r>
      <w:r w:rsidR="00167562" w:rsidRPr="00FB0CC8">
        <w:t xml:space="preserve"> </w:t>
      </w:r>
      <w:r w:rsidR="006F34F9" w:rsidRPr="00FB0CC8">
        <w:t xml:space="preserve">thirty </w:t>
      </w:r>
      <w:r w:rsidR="00AF1B28" w:rsidRPr="00FB0CC8">
        <w:t xml:space="preserve">calendar </w:t>
      </w:r>
      <w:r w:rsidR="006F34F9" w:rsidRPr="00FB0CC8">
        <w:t>days after receiving a breakfast award</w:t>
      </w:r>
      <w:r w:rsidR="00AE1F55" w:rsidRPr="00FB0CC8">
        <w:t>.</w:t>
      </w:r>
    </w:p>
    <w:p w14:paraId="16A479B3" w14:textId="6D518BD4" w:rsidR="00A47D95" w:rsidRPr="00FB0CC8" w:rsidRDefault="00A47D95" w:rsidP="004119F3">
      <w:r w:rsidRPr="00FB0CC8">
        <w:tab/>
      </w:r>
      <w:r w:rsidRPr="00FB0CC8">
        <w:rPr>
          <w:b/>
        </w:rPr>
        <w:t>C.</w:t>
      </w:r>
      <w:r w:rsidRPr="00FB0CC8">
        <w:rPr>
          <w:b/>
        </w:rPr>
        <w:tab/>
      </w:r>
      <w:r w:rsidRPr="00FB0CC8">
        <w:t xml:space="preserve">Breakfast program waivers for eligible schools </w:t>
      </w:r>
      <w:proofErr w:type="gramStart"/>
      <w:r w:rsidR="00AF1B28" w:rsidRPr="00FB0CC8">
        <w:t>shall</w:t>
      </w:r>
      <w:r w:rsidRPr="00FB0CC8">
        <w:t xml:space="preserve"> be post</w:t>
      </w:r>
      <w:r w:rsidR="00757B28" w:rsidRPr="00FB0CC8">
        <w:t>ed</w:t>
      </w:r>
      <w:proofErr w:type="gramEnd"/>
      <w:r w:rsidR="00757B28" w:rsidRPr="00FB0CC8">
        <w:t xml:space="preserve"> on the department’s website.</w:t>
      </w:r>
    </w:p>
    <w:p w14:paraId="7BA911C4" w14:textId="4FD1481E" w:rsidR="00AE61FC" w:rsidRPr="00FB0CC8" w:rsidRDefault="002166E4" w:rsidP="00A02C8F">
      <w:r w:rsidRPr="00FB0CC8">
        <w:t xml:space="preserve">[6.12.9.9 NMAC – </w:t>
      </w:r>
      <w:proofErr w:type="spellStart"/>
      <w:r w:rsidR="00B335AC">
        <w:t>Rp</w:t>
      </w:r>
      <w:proofErr w:type="spellEnd"/>
      <w:r w:rsidR="00B335AC">
        <w:t xml:space="preserve">, </w:t>
      </w:r>
      <w:r w:rsidRPr="00FB0CC8">
        <w:t xml:space="preserve">6.12.9.9 NMAC, </w:t>
      </w:r>
      <w:r w:rsidR="00D07AB4">
        <w:t>12/31/2019</w:t>
      </w:r>
      <w:r w:rsidRPr="00FB0CC8">
        <w:t>]</w:t>
      </w:r>
    </w:p>
    <w:p w14:paraId="59F96110" w14:textId="77777777" w:rsidR="00757B28" w:rsidRPr="00FB0CC8" w:rsidRDefault="00757B28" w:rsidP="00A02C8F"/>
    <w:p w14:paraId="201B7481" w14:textId="77777777" w:rsidR="003A3196" w:rsidRPr="00FB0CC8" w:rsidRDefault="003A3196" w:rsidP="003A3196">
      <w:pPr>
        <w:rPr>
          <w:b/>
        </w:rPr>
      </w:pPr>
      <w:r w:rsidRPr="00FB0CC8">
        <w:rPr>
          <w:b/>
        </w:rPr>
        <w:t>6.12.9.10</w:t>
      </w:r>
      <w:r w:rsidR="005F6C63" w:rsidRPr="00FB0CC8">
        <w:rPr>
          <w:b/>
        </w:rPr>
        <w:tab/>
      </w:r>
      <w:r w:rsidRPr="00FB0CC8">
        <w:rPr>
          <w:b/>
        </w:rPr>
        <w:t>FUNDING OF BREAKFAST PROGRAMS</w:t>
      </w:r>
      <w:r w:rsidR="005F6C63" w:rsidRPr="00FB0CC8">
        <w:rPr>
          <w:b/>
        </w:rPr>
        <w:t>:</w:t>
      </w:r>
    </w:p>
    <w:p w14:paraId="4EAABFC7" w14:textId="36B47437" w:rsidR="00C410A6" w:rsidRPr="00FB0CC8" w:rsidRDefault="00271BD8" w:rsidP="003A3196">
      <w:r w:rsidRPr="00FB0CC8">
        <w:rPr>
          <w:b/>
        </w:rPr>
        <w:tab/>
        <w:t>A.</w:t>
      </w:r>
      <w:r w:rsidRPr="00FB0CC8">
        <w:rPr>
          <w:b/>
        </w:rPr>
        <w:tab/>
      </w:r>
      <w:r w:rsidR="00C410A6" w:rsidRPr="00FB0CC8">
        <w:t xml:space="preserve">CEP schools </w:t>
      </w:r>
      <w:r w:rsidR="00D701BB" w:rsidRPr="00FB0CC8">
        <w:t>with a post-multiplier amount of one-hundred percent or higher shall</w:t>
      </w:r>
      <w:r w:rsidR="00C410A6" w:rsidRPr="00FB0CC8">
        <w:t xml:space="preserve"> not </w:t>
      </w:r>
      <w:r w:rsidR="00D701BB" w:rsidRPr="00FB0CC8">
        <w:t xml:space="preserve">be eligible to </w:t>
      </w:r>
      <w:r w:rsidR="00C410A6" w:rsidRPr="00FB0CC8">
        <w:t>receive a breakfast program award.</w:t>
      </w:r>
    </w:p>
    <w:p w14:paraId="45020BC1" w14:textId="2486F17E" w:rsidR="00466808" w:rsidRPr="00FB0CC8" w:rsidRDefault="00C410A6" w:rsidP="003A3196">
      <w:r w:rsidRPr="00FB0CC8">
        <w:tab/>
      </w:r>
      <w:r w:rsidRPr="00FB0CC8">
        <w:rPr>
          <w:b/>
        </w:rPr>
        <w:t>B.</w:t>
      </w:r>
      <w:r w:rsidRPr="00FB0CC8">
        <w:rPr>
          <w:b/>
        </w:rPr>
        <w:tab/>
      </w:r>
      <w:r w:rsidRPr="00FB0CC8">
        <w:t xml:space="preserve">CEP schools </w:t>
      </w:r>
      <w:r w:rsidR="00D701BB" w:rsidRPr="00FB0CC8">
        <w:t xml:space="preserve">with a post-multiplier amount </w:t>
      </w:r>
      <w:r w:rsidR="00C706C6" w:rsidRPr="00FB0CC8">
        <w:t xml:space="preserve">greater than eighty-five percent but less than one-hundred percent </w:t>
      </w:r>
      <w:proofErr w:type="gramStart"/>
      <w:r w:rsidR="00D701BB" w:rsidRPr="00FB0CC8">
        <w:t xml:space="preserve">shall </w:t>
      </w:r>
      <w:r w:rsidR="00C706C6" w:rsidRPr="00FB0CC8">
        <w:t>be considered</w:t>
      </w:r>
      <w:proofErr w:type="gramEnd"/>
      <w:r w:rsidR="00C706C6" w:rsidRPr="00FB0CC8">
        <w:t xml:space="preserve"> an eligible school and shall </w:t>
      </w:r>
      <w:r w:rsidR="00D701BB" w:rsidRPr="00FB0CC8">
        <w:t>receive a breakfast program award</w:t>
      </w:r>
      <w:r w:rsidR="00C706C6" w:rsidRPr="00FB0CC8">
        <w:t>.  The award shall be</w:t>
      </w:r>
      <w:r w:rsidR="008F2E44" w:rsidRPr="00FB0CC8">
        <w:t xml:space="preserve"> for the amount calculated by subtracting the school’s</w:t>
      </w:r>
      <w:r w:rsidR="004C58E6" w:rsidRPr="00FB0CC8">
        <w:t xml:space="preserve"> </w:t>
      </w:r>
      <w:r w:rsidR="00C706C6" w:rsidRPr="00FB0CC8">
        <w:t xml:space="preserve">post-multiplier </w:t>
      </w:r>
      <w:r w:rsidR="004C58E6" w:rsidRPr="00FB0CC8">
        <w:t>amount from</w:t>
      </w:r>
      <w:r w:rsidR="00D701BB" w:rsidRPr="00FB0CC8">
        <w:t xml:space="preserve"> one-hundred percent.</w:t>
      </w:r>
    </w:p>
    <w:p w14:paraId="71B7C58B" w14:textId="2A42CAD2" w:rsidR="00466808" w:rsidRDefault="005F6C63" w:rsidP="003A3196">
      <w:r w:rsidRPr="00FB0CC8">
        <w:rPr>
          <w:b/>
        </w:rPr>
        <w:tab/>
      </w:r>
      <w:r w:rsidR="00466808" w:rsidRPr="00FB0CC8">
        <w:rPr>
          <w:b/>
        </w:rPr>
        <w:t>C.</w:t>
      </w:r>
      <w:r w:rsidR="00466808" w:rsidRPr="00FB0CC8">
        <w:rPr>
          <w:b/>
        </w:rPr>
        <w:tab/>
      </w:r>
      <w:r w:rsidR="00466808" w:rsidRPr="00FB0CC8">
        <w:t>Provision 1, 2</w:t>
      </w:r>
      <w:r w:rsidR="00DE0F36">
        <w:t>,</w:t>
      </w:r>
      <w:r w:rsidR="00466808" w:rsidRPr="00FB0CC8">
        <w:t xml:space="preserve"> and 3 schools may be eligible for the breakfast program and </w:t>
      </w:r>
      <w:proofErr w:type="gramStart"/>
      <w:r w:rsidR="00D701BB" w:rsidRPr="00FB0CC8">
        <w:t xml:space="preserve">shall </w:t>
      </w:r>
      <w:r w:rsidR="00466808" w:rsidRPr="00FB0CC8">
        <w:t>be reimbursed</w:t>
      </w:r>
      <w:proofErr w:type="gramEnd"/>
      <w:r w:rsidR="00466808" w:rsidRPr="00FB0CC8">
        <w:t xml:space="preserve"> at the federal reduced and </w:t>
      </w:r>
      <w:r w:rsidR="00C135D8">
        <w:t xml:space="preserve">free </w:t>
      </w:r>
      <w:r w:rsidR="00466808" w:rsidRPr="00FB0CC8">
        <w:t>paid rates.</w:t>
      </w:r>
    </w:p>
    <w:p w14:paraId="3BA2773C" w14:textId="7ED3A419" w:rsidR="00DE0F36" w:rsidRDefault="00DE0F36" w:rsidP="003A3196">
      <w:r>
        <w:tab/>
      </w:r>
      <w:r w:rsidRPr="00E52786">
        <w:rPr>
          <w:b/>
        </w:rPr>
        <w:t>D.</w:t>
      </w:r>
      <w:r>
        <w:tab/>
        <w:t xml:space="preserve">The department shall award eligible public schools serving students in grades </w:t>
      </w:r>
      <w:proofErr w:type="gramStart"/>
      <w:r>
        <w:t>7</w:t>
      </w:r>
      <w:proofErr w:type="gramEnd"/>
      <w:r>
        <w:t xml:space="preserve"> through 12 based on availability of funding.</w:t>
      </w:r>
    </w:p>
    <w:p w14:paraId="58514CB5" w14:textId="6C33D57C" w:rsidR="003A3196" w:rsidRPr="00FB0CC8" w:rsidRDefault="00E52786" w:rsidP="00E52786">
      <w:r>
        <w:tab/>
      </w:r>
      <w:r w:rsidRPr="00E52786">
        <w:rPr>
          <w:b/>
        </w:rPr>
        <w:t>E.</w:t>
      </w:r>
      <w:r>
        <w:rPr>
          <w:b/>
        </w:rPr>
        <w:tab/>
      </w:r>
      <w:r>
        <w:t xml:space="preserve">The department shall award voluntary schools funding after all funds for eligible schools </w:t>
      </w:r>
      <w:proofErr w:type="gramStart"/>
      <w:r>
        <w:t>have been disbursed</w:t>
      </w:r>
      <w:proofErr w:type="gramEnd"/>
      <w:r>
        <w:t>.</w:t>
      </w:r>
    </w:p>
    <w:p w14:paraId="41F89F69" w14:textId="17B5D489" w:rsidR="005F6C63" w:rsidRPr="00FB0CC8" w:rsidRDefault="005F6C63" w:rsidP="003A3196">
      <w:r w:rsidRPr="00FB0CC8">
        <w:lastRenderedPageBreak/>
        <w:tab/>
      </w:r>
      <w:r w:rsidRPr="00FB0CC8">
        <w:tab/>
      </w:r>
      <w:r w:rsidRPr="00FB0CC8">
        <w:rPr>
          <w:b/>
        </w:rPr>
        <w:t>(1)</w:t>
      </w:r>
      <w:r w:rsidRPr="00FB0CC8">
        <w:tab/>
      </w:r>
      <w:r w:rsidR="00B66A57">
        <w:t>The department shall award v</w:t>
      </w:r>
      <w:r w:rsidRPr="00FB0CC8">
        <w:t>oluntary schools with the highest percentage of enrolled students eligible for free and reduced-lunc</w:t>
      </w:r>
      <w:r w:rsidR="00D701BB" w:rsidRPr="00FB0CC8">
        <w:t>h first.</w:t>
      </w:r>
    </w:p>
    <w:p w14:paraId="7A0848F2" w14:textId="713E7C7C" w:rsidR="005F6C63" w:rsidRPr="00FB0CC8" w:rsidRDefault="005F6C63" w:rsidP="003A3196">
      <w:r w:rsidRPr="00FB0CC8">
        <w:tab/>
      </w:r>
      <w:r w:rsidRPr="00FB0CC8">
        <w:tab/>
      </w:r>
      <w:r w:rsidRPr="00FB0CC8">
        <w:rPr>
          <w:b/>
        </w:rPr>
        <w:t>(2)</w:t>
      </w:r>
      <w:r w:rsidRPr="00FB0CC8">
        <w:tab/>
      </w:r>
      <w:r w:rsidR="00B66A57">
        <w:t xml:space="preserve">The department </w:t>
      </w:r>
      <w:r w:rsidR="004D7BE9">
        <w:t xml:space="preserve">shall </w:t>
      </w:r>
      <w:r w:rsidR="00B66A57">
        <w:t>provide v</w:t>
      </w:r>
      <w:r w:rsidRPr="00FB0CC8">
        <w:t xml:space="preserve">oluntary schools a preliminary estimate of funding to </w:t>
      </w:r>
      <w:proofErr w:type="gramStart"/>
      <w:r w:rsidRPr="00FB0CC8">
        <w:t>be used</w:t>
      </w:r>
      <w:proofErr w:type="gramEnd"/>
      <w:r w:rsidRPr="00FB0CC8">
        <w:t xml:space="preserve"> for planning </w:t>
      </w:r>
      <w:proofErr w:type="spellStart"/>
      <w:r w:rsidRPr="00FB0CC8">
        <w:t>pu</w:t>
      </w:r>
      <w:r w:rsidR="00B335AC">
        <w:t>Rp</w:t>
      </w:r>
      <w:proofErr w:type="spellEnd"/>
      <w:r w:rsidR="00B335AC">
        <w:t xml:space="preserve">, </w:t>
      </w:r>
      <w:proofErr w:type="spellStart"/>
      <w:r w:rsidRPr="00FB0CC8">
        <w:t>oses</w:t>
      </w:r>
      <w:proofErr w:type="spellEnd"/>
      <w:r w:rsidRPr="00FB0CC8">
        <w:t xml:space="preserve"> within 30 calendar days of the release of the federal reimbursement rate.</w:t>
      </w:r>
    </w:p>
    <w:p w14:paraId="2AE368E5" w14:textId="632B4B70" w:rsidR="003A3196" w:rsidRPr="00FB0CC8" w:rsidRDefault="003A3196" w:rsidP="003A3196">
      <w:r w:rsidRPr="00FB0CC8">
        <w:rPr>
          <w:b/>
        </w:rPr>
        <w:tab/>
      </w:r>
      <w:r w:rsidR="00DE0F36">
        <w:rPr>
          <w:b/>
        </w:rPr>
        <w:t>F</w:t>
      </w:r>
      <w:r w:rsidRPr="00FB0CC8">
        <w:rPr>
          <w:b/>
        </w:rPr>
        <w:t>.</w:t>
      </w:r>
      <w:r w:rsidRPr="00FB0CC8">
        <w:rPr>
          <w:b/>
        </w:rPr>
        <w:tab/>
      </w:r>
      <w:r w:rsidR="00D5141E" w:rsidRPr="00F60576">
        <w:t>The department shall reimburse</w:t>
      </w:r>
      <w:r w:rsidR="00D5141E">
        <w:rPr>
          <w:b/>
        </w:rPr>
        <w:t xml:space="preserve"> </w:t>
      </w:r>
      <w:r w:rsidR="00D5141E">
        <w:t>e</w:t>
      </w:r>
      <w:r w:rsidRPr="00FB0CC8">
        <w:t>ligible and voluntary schools participating in the breakfast</w:t>
      </w:r>
      <w:r w:rsidR="00D701BB" w:rsidRPr="00FB0CC8">
        <w:t xml:space="preserve"> program:</w:t>
      </w:r>
    </w:p>
    <w:p w14:paraId="713BF221" w14:textId="0A61658A" w:rsidR="003A3196" w:rsidRPr="00FB0CC8" w:rsidRDefault="003A3196" w:rsidP="003A3196">
      <w:pPr>
        <w:rPr>
          <w:b/>
        </w:rPr>
      </w:pPr>
      <w:r w:rsidRPr="00FB0CC8">
        <w:tab/>
      </w:r>
      <w:r w:rsidRPr="00FB0CC8">
        <w:tab/>
      </w:r>
      <w:r w:rsidRPr="00FB0CC8">
        <w:rPr>
          <w:b/>
        </w:rPr>
        <w:t>(1)</w:t>
      </w:r>
      <w:r w:rsidRPr="00FB0CC8">
        <w:tab/>
      </w:r>
      <w:proofErr w:type="gramStart"/>
      <w:r w:rsidRPr="00FB0CC8">
        <w:t>for</w:t>
      </w:r>
      <w:proofErr w:type="gramEnd"/>
      <w:r w:rsidRPr="00FB0CC8">
        <w:t xml:space="preserve"> students eligible for free or reduced-price lunch on a per meal basis at the federal reimbursement rate; and</w:t>
      </w:r>
    </w:p>
    <w:p w14:paraId="51972EED" w14:textId="535BB5E3" w:rsidR="004C58E6" w:rsidRPr="00FB0CC8" w:rsidRDefault="003A3196" w:rsidP="004C58E6">
      <w:r w:rsidRPr="00FB0CC8">
        <w:rPr>
          <w:b/>
        </w:rPr>
        <w:tab/>
      </w:r>
      <w:r w:rsidRPr="00FB0CC8">
        <w:rPr>
          <w:b/>
        </w:rPr>
        <w:tab/>
        <w:t>(2)</w:t>
      </w:r>
      <w:r w:rsidRPr="00FB0CC8">
        <w:rPr>
          <w:b/>
        </w:rPr>
        <w:tab/>
      </w:r>
      <w:proofErr w:type="gramStart"/>
      <w:r w:rsidRPr="00FB0CC8">
        <w:t>for</w:t>
      </w:r>
      <w:proofErr w:type="gramEnd"/>
      <w:r w:rsidRPr="00FB0CC8">
        <w:t xml:space="preserve"> students not eligible for free or reduced-price lunch on a per meal basis at a rate </w:t>
      </w:r>
      <w:r w:rsidR="004C58E6" w:rsidRPr="00FB0CC8">
        <w:t>calculated by subtracting the school’s post-multiplier amount from one-hundred percent.</w:t>
      </w:r>
    </w:p>
    <w:p w14:paraId="4FFE4F9E" w14:textId="2AC88828" w:rsidR="003A3196" w:rsidRPr="00FB0CC8" w:rsidRDefault="003A3196" w:rsidP="003A3196">
      <w:r w:rsidRPr="00FB0CC8">
        <w:t xml:space="preserve">[6.12.9.10 NMAC – </w:t>
      </w:r>
      <w:proofErr w:type="spellStart"/>
      <w:r w:rsidR="00B335AC">
        <w:t>Rp</w:t>
      </w:r>
      <w:proofErr w:type="spellEnd"/>
      <w:r w:rsidR="00B335AC">
        <w:t>,</w:t>
      </w:r>
      <w:r w:rsidRPr="00FB0CC8">
        <w:t xml:space="preserve"> 6.12.9.10 NMAC, </w:t>
      </w:r>
      <w:r w:rsidR="00D07AB4">
        <w:t>12/31/2019</w:t>
      </w:r>
      <w:r w:rsidRPr="00FB0CC8">
        <w:t>]</w:t>
      </w:r>
    </w:p>
    <w:p w14:paraId="6A413810" w14:textId="77777777" w:rsidR="003A3196" w:rsidRPr="00FB0CC8" w:rsidRDefault="003A3196" w:rsidP="00A02C8F"/>
    <w:p w14:paraId="77DA83CC" w14:textId="30FBB492" w:rsidR="00565FA2" w:rsidRDefault="00AE61FC" w:rsidP="002972CD">
      <w:pPr>
        <w:tabs>
          <w:tab w:val="left" w:pos="3997"/>
        </w:tabs>
      </w:pPr>
      <w:r w:rsidRPr="00C3238B">
        <w:rPr>
          <w:b/>
        </w:rPr>
        <w:t>H</w:t>
      </w:r>
      <w:r w:rsidR="00C3238B">
        <w:rPr>
          <w:b/>
        </w:rPr>
        <w:t xml:space="preserve">ISTORY OF </w:t>
      </w:r>
      <w:r w:rsidRPr="00C3238B">
        <w:rPr>
          <w:b/>
        </w:rPr>
        <w:t>6</w:t>
      </w:r>
      <w:r w:rsidR="00102BD7" w:rsidRPr="00C3238B">
        <w:rPr>
          <w:b/>
        </w:rPr>
        <w:t xml:space="preserve">.12.9 </w:t>
      </w:r>
      <w:r w:rsidR="00565FA2" w:rsidRPr="00C3238B">
        <w:rPr>
          <w:b/>
        </w:rPr>
        <w:t>NMAC:</w:t>
      </w:r>
      <w:r w:rsidR="00565FA2" w:rsidRPr="00FB0CC8">
        <w:t xml:space="preserve">  [</w:t>
      </w:r>
      <w:r w:rsidR="006721FC" w:rsidRPr="00FB0CC8">
        <w:rPr>
          <w:b/>
        </w:rPr>
        <w:t>RESERVED</w:t>
      </w:r>
      <w:r w:rsidR="00565FA2" w:rsidRPr="00FB0CC8">
        <w:t>]</w:t>
      </w:r>
    </w:p>
    <w:p w14:paraId="3E6106B2" w14:textId="3D6B7136" w:rsidR="00C3238B" w:rsidRDefault="00C3238B" w:rsidP="002972CD">
      <w:pPr>
        <w:tabs>
          <w:tab w:val="left" w:pos="3997"/>
        </w:tabs>
      </w:pPr>
      <w:r>
        <w:t xml:space="preserve">6.12.9 NMAC, Elementary School Free Breakfast Program </w:t>
      </w:r>
      <w:proofErr w:type="gramStart"/>
      <w:r>
        <w:t>During</w:t>
      </w:r>
      <w:proofErr w:type="gramEnd"/>
      <w:r>
        <w:t xml:space="preserve"> Instructional Time, filed 10/31/2011, was repealed and replaced by 6.12.9 NMAC, Breakfast Program, effective 12/31/2019.</w:t>
      </w:r>
    </w:p>
    <w:sectPr w:rsidR="00C3238B" w:rsidSect="00E2058A">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00CF3" w14:textId="77777777" w:rsidR="009C1055" w:rsidRDefault="009C1055">
      <w:r>
        <w:separator/>
      </w:r>
    </w:p>
  </w:endnote>
  <w:endnote w:type="continuationSeparator" w:id="0">
    <w:p w14:paraId="092AC7A7" w14:textId="77777777" w:rsidR="009C1055" w:rsidRDefault="009C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80E1" w14:textId="77777777" w:rsidR="00CA2A21" w:rsidRDefault="000D760F" w:rsidP="00AB6D99">
    <w:pPr>
      <w:framePr w:wrap="around" w:vAnchor="text" w:hAnchor="margin" w:xAlign="right" w:y="1"/>
    </w:pPr>
    <w:r>
      <w:fldChar w:fldCharType="begin"/>
    </w:r>
    <w:r w:rsidR="00CA2A21">
      <w:instrText xml:space="preserve">PAGE  </w:instrText>
    </w:r>
    <w:r>
      <w:fldChar w:fldCharType="end"/>
    </w:r>
  </w:p>
  <w:p w14:paraId="4F0126DB" w14:textId="77777777" w:rsidR="00CA2A21" w:rsidRDefault="00CA2A21" w:rsidP="00BB633D">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F1706" w14:textId="135D0BB1" w:rsidR="006721FC" w:rsidRDefault="006721FC">
    <w:pPr>
      <w:pStyle w:val="Footer"/>
    </w:pPr>
    <w:r>
      <w:t>6.12.9 NMAC</w:t>
    </w:r>
    <w:r>
      <w:ptab w:relativeTo="margin" w:alignment="right" w:leader="none"/>
    </w:r>
    <w:sdt>
      <w:sdtPr>
        <w:id w:val="14906663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31244">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24F87" w14:textId="77777777" w:rsidR="009C1055" w:rsidRDefault="009C1055">
      <w:r>
        <w:separator/>
      </w:r>
    </w:p>
  </w:footnote>
  <w:footnote w:type="continuationSeparator" w:id="0">
    <w:p w14:paraId="3B1AD470" w14:textId="77777777" w:rsidR="009C1055" w:rsidRDefault="009C1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3A0A" w14:textId="19747181" w:rsidR="00DA0EBD" w:rsidRDefault="00E31244" w:rsidP="004B3220">
    <w:pPr>
      <w:pStyle w:val="Header"/>
    </w:pPr>
    <w:sdt>
      <w:sdtPr>
        <w:id w:val="-775098877"/>
        <w:docPartObj>
          <w:docPartGallery w:val="Watermarks"/>
          <w:docPartUnique/>
        </w:docPartObj>
      </w:sdtPr>
      <w:sdtEndPr/>
      <w:sdtContent>
        <w:r>
          <w:rPr>
            <w:noProof/>
          </w:rPr>
          <w:pict w14:anchorId="66ACC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3220">
      <w:t>PROPOSED REPEAL AND REPLACE</w:t>
    </w:r>
    <w:r>
      <w:t xml:space="preserve"> - INTEGRATED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96"/>
    <w:rsid w:val="00002C3B"/>
    <w:rsid w:val="00004A3D"/>
    <w:rsid w:val="00016203"/>
    <w:rsid w:val="00023FD8"/>
    <w:rsid w:val="00025314"/>
    <w:rsid w:val="000264FC"/>
    <w:rsid w:val="00026C9A"/>
    <w:rsid w:val="00037216"/>
    <w:rsid w:val="00044143"/>
    <w:rsid w:val="000461F3"/>
    <w:rsid w:val="00046EA1"/>
    <w:rsid w:val="000530AF"/>
    <w:rsid w:val="00063484"/>
    <w:rsid w:val="0006555E"/>
    <w:rsid w:val="00065DCA"/>
    <w:rsid w:val="00075BDF"/>
    <w:rsid w:val="00087271"/>
    <w:rsid w:val="000920B7"/>
    <w:rsid w:val="000956D9"/>
    <w:rsid w:val="00097B2C"/>
    <w:rsid w:val="000A4AF4"/>
    <w:rsid w:val="000B0413"/>
    <w:rsid w:val="000C1144"/>
    <w:rsid w:val="000C6C06"/>
    <w:rsid w:val="000D044D"/>
    <w:rsid w:val="000D0A81"/>
    <w:rsid w:val="000D627A"/>
    <w:rsid w:val="000D760F"/>
    <w:rsid w:val="000D7D61"/>
    <w:rsid w:val="000E351B"/>
    <w:rsid w:val="000F0445"/>
    <w:rsid w:val="000F15B3"/>
    <w:rsid w:val="000F1630"/>
    <w:rsid w:val="000F1775"/>
    <w:rsid w:val="00101961"/>
    <w:rsid w:val="0010270F"/>
    <w:rsid w:val="00102BD7"/>
    <w:rsid w:val="0010436A"/>
    <w:rsid w:val="00106B5F"/>
    <w:rsid w:val="00113C51"/>
    <w:rsid w:val="0011638B"/>
    <w:rsid w:val="001225B6"/>
    <w:rsid w:val="00124B44"/>
    <w:rsid w:val="001315D3"/>
    <w:rsid w:val="00144752"/>
    <w:rsid w:val="00152B88"/>
    <w:rsid w:val="00153134"/>
    <w:rsid w:val="00154133"/>
    <w:rsid w:val="00155D60"/>
    <w:rsid w:val="00155E63"/>
    <w:rsid w:val="00156642"/>
    <w:rsid w:val="00161644"/>
    <w:rsid w:val="00161BFA"/>
    <w:rsid w:val="00163BEA"/>
    <w:rsid w:val="00167562"/>
    <w:rsid w:val="0017222F"/>
    <w:rsid w:val="00174B61"/>
    <w:rsid w:val="0018059A"/>
    <w:rsid w:val="0018212D"/>
    <w:rsid w:val="001919B3"/>
    <w:rsid w:val="001952F8"/>
    <w:rsid w:val="00197ADF"/>
    <w:rsid w:val="001A7687"/>
    <w:rsid w:val="001B004C"/>
    <w:rsid w:val="001B3356"/>
    <w:rsid w:val="001B4158"/>
    <w:rsid w:val="001B4FED"/>
    <w:rsid w:val="001B610C"/>
    <w:rsid w:val="001B6CE6"/>
    <w:rsid w:val="001B7183"/>
    <w:rsid w:val="001C0412"/>
    <w:rsid w:val="001C46DD"/>
    <w:rsid w:val="001C4FC4"/>
    <w:rsid w:val="001D35F1"/>
    <w:rsid w:val="001D6651"/>
    <w:rsid w:val="001D686F"/>
    <w:rsid w:val="001E5853"/>
    <w:rsid w:val="001E6D2B"/>
    <w:rsid w:val="001F282E"/>
    <w:rsid w:val="00200020"/>
    <w:rsid w:val="00201DC6"/>
    <w:rsid w:val="002020A6"/>
    <w:rsid w:val="00205CA4"/>
    <w:rsid w:val="00214A86"/>
    <w:rsid w:val="002166E4"/>
    <w:rsid w:val="00216D2D"/>
    <w:rsid w:val="00217A1C"/>
    <w:rsid w:val="00220E93"/>
    <w:rsid w:val="00225780"/>
    <w:rsid w:val="002262E0"/>
    <w:rsid w:val="0023035D"/>
    <w:rsid w:val="0023209D"/>
    <w:rsid w:val="00234710"/>
    <w:rsid w:val="00235B5C"/>
    <w:rsid w:val="00242ACE"/>
    <w:rsid w:val="00243BFF"/>
    <w:rsid w:val="002467D3"/>
    <w:rsid w:val="002518FD"/>
    <w:rsid w:val="00254210"/>
    <w:rsid w:val="0025449E"/>
    <w:rsid w:val="002553F8"/>
    <w:rsid w:val="00266299"/>
    <w:rsid w:val="00271BD8"/>
    <w:rsid w:val="002761D2"/>
    <w:rsid w:val="00281832"/>
    <w:rsid w:val="00284374"/>
    <w:rsid w:val="002843A6"/>
    <w:rsid w:val="00284991"/>
    <w:rsid w:val="00284A3E"/>
    <w:rsid w:val="00287034"/>
    <w:rsid w:val="00292DD8"/>
    <w:rsid w:val="002962A5"/>
    <w:rsid w:val="002972CD"/>
    <w:rsid w:val="002A35D9"/>
    <w:rsid w:val="002A7574"/>
    <w:rsid w:val="002B2791"/>
    <w:rsid w:val="002B43B6"/>
    <w:rsid w:val="002C23F8"/>
    <w:rsid w:val="002C6510"/>
    <w:rsid w:val="002E1375"/>
    <w:rsid w:val="002E6756"/>
    <w:rsid w:val="002F0E8F"/>
    <w:rsid w:val="002F6002"/>
    <w:rsid w:val="0030339B"/>
    <w:rsid w:val="00304F07"/>
    <w:rsid w:val="00314642"/>
    <w:rsid w:val="00315F3A"/>
    <w:rsid w:val="003249C1"/>
    <w:rsid w:val="00332046"/>
    <w:rsid w:val="003341FC"/>
    <w:rsid w:val="00337680"/>
    <w:rsid w:val="003440D1"/>
    <w:rsid w:val="00346BAA"/>
    <w:rsid w:val="00356B5D"/>
    <w:rsid w:val="00362283"/>
    <w:rsid w:val="0036566E"/>
    <w:rsid w:val="00370F00"/>
    <w:rsid w:val="003771AA"/>
    <w:rsid w:val="003825D7"/>
    <w:rsid w:val="00383657"/>
    <w:rsid w:val="00390438"/>
    <w:rsid w:val="003921AB"/>
    <w:rsid w:val="00393CF2"/>
    <w:rsid w:val="00394746"/>
    <w:rsid w:val="0039546B"/>
    <w:rsid w:val="0039559F"/>
    <w:rsid w:val="00396E8B"/>
    <w:rsid w:val="0039784E"/>
    <w:rsid w:val="003A3196"/>
    <w:rsid w:val="003A3EF0"/>
    <w:rsid w:val="003A500E"/>
    <w:rsid w:val="003B2269"/>
    <w:rsid w:val="003B3CF2"/>
    <w:rsid w:val="003B3D9F"/>
    <w:rsid w:val="003C0066"/>
    <w:rsid w:val="003C188B"/>
    <w:rsid w:val="003C2229"/>
    <w:rsid w:val="003C2E97"/>
    <w:rsid w:val="003C4170"/>
    <w:rsid w:val="003D2154"/>
    <w:rsid w:val="003D5371"/>
    <w:rsid w:val="003D649D"/>
    <w:rsid w:val="003E6EF8"/>
    <w:rsid w:val="003F1C29"/>
    <w:rsid w:val="003F36F5"/>
    <w:rsid w:val="003F504B"/>
    <w:rsid w:val="003F522C"/>
    <w:rsid w:val="00402AD3"/>
    <w:rsid w:val="00403FA9"/>
    <w:rsid w:val="004050C9"/>
    <w:rsid w:val="00411184"/>
    <w:rsid w:val="004119F3"/>
    <w:rsid w:val="004148C8"/>
    <w:rsid w:val="00423ABF"/>
    <w:rsid w:val="00432767"/>
    <w:rsid w:val="00434393"/>
    <w:rsid w:val="00434F4F"/>
    <w:rsid w:val="00435616"/>
    <w:rsid w:val="00435FD8"/>
    <w:rsid w:val="00441735"/>
    <w:rsid w:val="00450E21"/>
    <w:rsid w:val="00454CCD"/>
    <w:rsid w:val="004554F1"/>
    <w:rsid w:val="00456A34"/>
    <w:rsid w:val="00461F85"/>
    <w:rsid w:val="00462794"/>
    <w:rsid w:val="00466808"/>
    <w:rsid w:val="00471F56"/>
    <w:rsid w:val="004817B2"/>
    <w:rsid w:val="00487436"/>
    <w:rsid w:val="004903C4"/>
    <w:rsid w:val="004933A4"/>
    <w:rsid w:val="004A1E38"/>
    <w:rsid w:val="004A2403"/>
    <w:rsid w:val="004A425A"/>
    <w:rsid w:val="004A4955"/>
    <w:rsid w:val="004A55A8"/>
    <w:rsid w:val="004A6160"/>
    <w:rsid w:val="004A7B11"/>
    <w:rsid w:val="004B3220"/>
    <w:rsid w:val="004B44A1"/>
    <w:rsid w:val="004C58E6"/>
    <w:rsid w:val="004D3789"/>
    <w:rsid w:val="004D69DF"/>
    <w:rsid w:val="004D7BE9"/>
    <w:rsid w:val="004E04A5"/>
    <w:rsid w:val="004E2A95"/>
    <w:rsid w:val="004E3FA0"/>
    <w:rsid w:val="004E4FDB"/>
    <w:rsid w:val="004E513E"/>
    <w:rsid w:val="004F3613"/>
    <w:rsid w:val="004F7AE3"/>
    <w:rsid w:val="00500824"/>
    <w:rsid w:val="00502005"/>
    <w:rsid w:val="005030C4"/>
    <w:rsid w:val="005075F9"/>
    <w:rsid w:val="005110B2"/>
    <w:rsid w:val="00520513"/>
    <w:rsid w:val="00532596"/>
    <w:rsid w:val="00535436"/>
    <w:rsid w:val="00545D34"/>
    <w:rsid w:val="0055531B"/>
    <w:rsid w:val="00556EF9"/>
    <w:rsid w:val="0056147A"/>
    <w:rsid w:val="00565FA2"/>
    <w:rsid w:val="00567AE9"/>
    <w:rsid w:val="00572FE3"/>
    <w:rsid w:val="00580CA5"/>
    <w:rsid w:val="00583542"/>
    <w:rsid w:val="0058480B"/>
    <w:rsid w:val="00585B90"/>
    <w:rsid w:val="00591D1F"/>
    <w:rsid w:val="005928A0"/>
    <w:rsid w:val="005A0358"/>
    <w:rsid w:val="005A1FB4"/>
    <w:rsid w:val="005A2620"/>
    <w:rsid w:val="005A60D8"/>
    <w:rsid w:val="005A6A28"/>
    <w:rsid w:val="005B0699"/>
    <w:rsid w:val="005B2642"/>
    <w:rsid w:val="005B3C7E"/>
    <w:rsid w:val="005B5275"/>
    <w:rsid w:val="005B6E38"/>
    <w:rsid w:val="005C2D79"/>
    <w:rsid w:val="005C340B"/>
    <w:rsid w:val="005C4824"/>
    <w:rsid w:val="005D2531"/>
    <w:rsid w:val="005D2583"/>
    <w:rsid w:val="005D3A4E"/>
    <w:rsid w:val="005D435A"/>
    <w:rsid w:val="005D60FD"/>
    <w:rsid w:val="005E53E2"/>
    <w:rsid w:val="005E6F10"/>
    <w:rsid w:val="005E7E0F"/>
    <w:rsid w:val="005F0ACF"/>
    <w:rsid w:val="005F4E1F"/>
    <w:rsid w:val="005F4FF8"/>
    <w:rsid w:val="005F51E0"/>
    <w:rsid w:val="005F6C63"/>
    <w:rsid w:val="005F7517"/>
    <w:rsid w:val="005F7BBE"/>
    <w:rsid w:val="00601C75"/>
    <w:rsid w:val="00603D3A"/>
    <w:rsid w:val="0060488F"/>
    <w:rsid w:val="00605B5A"/>
    <w:rsid w:val="00610484"/>
    <w:rsid w:val="00611C19"/>
    <w:rsid w:val="0061457D"/>
    <w:rsid w:val="006232E5"/>
    <w:rsid w:val="00631203"/>
    <w:rsid w:val="006362D2"/>
    <w:rsid w:val="00637869"/>
    <w:rsid w:val="00641B2E"/>
    <w:rsid w:val="00643E19"/>
    <w:rsid w:val="00646E6A"/>
    <w:rsid w:val="00647C83"/>
    <w:rsid w:val="00653652"/>
    <w:rsid w:val="006602C2"/>
    <w:rsid w:val="006670E0"/>
    <w:rsid w:val="00667ACE"/>
    <w:rsid w:val="00670175"/>
    <w:rsid w:val="006721FC"/>
    <w:rsid w:val="006773F5"/>
    <w:rsid w:val="006810DA"/>
    <w:rsid w:val="006810DB"/>
    <w:rsid w:val="00685671"/>
    <w:rsid w:val="006902C2"/>
    <w:rsid w:val="00694FEA"/>
    <w:rsid w:val="00695FC1"/>
    <w:rsid w:val="006979DB"/>
    <w:rsid w:val="006A0A3A"/>
    <w:rsid w:val="006A6345"/>
    <w:rsid w:val="006A6429"/>
    <w:rsid w:val="006B0308"/>
    <w:rsid w:val="006B3AE2"/>
    <w:rsid w:val="006B3AEF"/>
    <w:rsid w:val="006B6BA2"/>
    <w:rsid w:val="006B7B03"/>
    <w:rsid w:val="006C13D2"/>
    <w:rsid w:val="006C4A21"/>
    <w:rsid w:val="006D5ED7"/>
    <w:rsid w:val="006E5FE1"/>
    <w:rsid w:val="006E772C"/>
    <w:rsid w:val="006F05AA"/>
    <w:rsid w:val="006F34F9"/>
    <w:rsid w:val="006F5E16"/>
    <w:rsid w:val="00701FF7"/>
    <w:rsid w:val="00704842"/>
    <w:rsid w:val="00705D46"/>
    <w:rsid w:val="007255D8"/>
    <w:rsid w:val="00727F97"/>
    <w:rsid w:val="00732899"/>
    <w:rsid w:val="00735221"/>
    <w:rsid w:val="0073570D"/>
    <w:rsid w:val="007379B6"/>
    <w:rsid w:val="007418FD"/>
    <w:rsid w:val="0075345F"/>
    <w:rsid w:val="00757B28"/>
    <w:rsid w:val="007647D8"/>
    <w:rsid w:val="00765164"/>
    <w:rsid w:val="00765796"/>
    <w:rsid w:val="00765947"/>
    <w:rsid w:val="007664D1"/>
    <w:rsid w:val="00766620"/>
    <w:rsid w:val="00783866"/>
    <w:rsid w:val="007932B8"/>
    <w:rsid w:val="0079519D"/>
    <w:rsid w:val="007B4B1F"/>
    <w:rsid w:val="007B6886"/>
    <w:rsid w:val="007B6FDC"/>
    <w:rsid w:val="007C262F"/>
    <w:rsid w:val="007C7C4E"/>
    <w:rsid w:val="007E0CC0"/>
    <w:rsid w:val="007E158B"/>
    <w:rsid w:val="007E3F69"/>
    <w:rsid w:val="007E4F53"/>
    <w:rsid w:val="00802245"/>
    <w:rsid w:val="00803FBB"/>
    <w:rsid w:val="00811798"/>
    <w:rsid w:val="0081328E"/>
    <w:rsid w:val="00815202"/>
    <w:rsid w:val="00815BC1"/>
    <w:rsid w:val="008417EA"/>
    <w:rsid w:val="00844890"/>
    <w:rsid w:val="00845E0C"/>
    <w:rsid w:val="008563F8"/>
    <w:rsid w:val="00857539"/>
    <w:rsid w:val="00861C6D"/>
    <w:rsid w:val="008665FA"/>
    <w:rsid w:val="00866F23"/>
    <w:rsid w:val="00867818"/>
    <w:rsid w:val="00874418"/>
    <w:rsid w:val="00877587"/>
    <w:rsid w:val="0089204A"/>
    <w:rsid w:val="00893CAF"/>
    <w:rsid w:val="00893D44"/>
    <w:rsid w:val="008966F6"/>
    <w:rsid w:val="00896F37"/>
    <w:rsid w:val="008A630B"/>
    <w:rsid w:val="008B0D64"/>
    <w:rsid w:val="008C0EC3"/>
    <w:rsid w:val="008C4ACF"/>
    <w:rsid w:val="008C664F"/>
    <w:rsid w:val="008D3BC4"/>
    <w:rsid w:val="008D78B1"/>
    <w:rsid w:val="008E376F"/>
    <w:rsid w:val="008E7BAE"/>
    <w:rsid w:val="008F2E44"/>
    <w:rsid w:val="00906F16"/>
    <w:rsid w:val="00907930"/>
    <w:rsid w:val="00907D23"/>
    <w:rsid w:val="00910F21"/>
    <w:rsid w:val="009120ED"/>
    <w:rsid w:val="00915109"/>
    <w:rsid w:val="0092022E"/>
    <w:rsid w:val="00922DC2"/>
    <w:rsid w:val="00930D8C"/>
    <w:rsid w:val="00930FC3"/>
    <w:rsid w:val="00934B39"/>
    <w:rsid w:val="00934F25"/>
    <w:rsid w:val="00947059"/>
    <w:rsid w:val="00947D07"/>
    <w:rsid w:val="00950379"/>
    <w:rsid w:val="00963D35"/>
    <w:rsid w:val="009649B5"/>
    <w:rsid w:val="00964BB6"/>
    <w:rsid w:val="00966A8B"/>
    <w:rsid w:val="00976811"/>
    <w:rsid w:val="009846D1"/>
    <w:rsid w:val="00986C50"/>
    <w:rsid w:val="009908DB"/>
    <w:rsid w:val="009918F9"/>
    <w:rsid w:val="00991F24"/>
    <w:rsid w:val="009970C6"/>
    <w:rsid w:val="009A52B7"/>
    <w:rsid w:val="009A6E3A"/>
    <w:rsid w:val="009B4357"/>
    <w:rsid w:val="009C0461"/>
    <w:rsid w:val="009C1055"/>
    <w:rsid w:val="009C14C7"/>
    <w:rsid w:val="009C1690"/>
    <w:rsid w:val="009C2CA4"/>
    <w:rsid w:val="009C361C"/>
    <w:rsid w:val="009D069C"/>
    <w:rsid w:val="009D352E"/>
    <w:rsid w:val="009D7FE0"/>
    <w:rsid w:val="009E10D4"/>
    <w:rsid w:val="009E2C78"/>
    <w:rsid w:val="009F1122"/>
    <w:rsid w:val="009F7D0B"/>
    <w:rsid w:val="009F7D68"/>
    <w:rsid w:val="00A02C8F"/>
    <w:rsid w:val="00A05535"/>
    <w:rsid w:val="00A06697"/>
    <w:rsid w:val="00A15064"/>
    <w:rsid w:val="00A24CBE"/>
    <w:rsid w:val="00A321A6"/>
    <w:rsid w:val="00A32BFE"/>
    <w:rsid w:val="00A32D01"/>
    <w:rsid w:val="00A40688"/>
    <w:rsid w:val="00A4408B"/>
    <w:rsid w:val="00A4671E"/>
    <w:rsid w:val="00A46F1A"/>
    <w:rsid w:val="00A477A9"/>
    <w:rsid w:val="00A47C29"/>
    <w:rsid w:val="00A47D95"/>
    <w:rsid w:val="00A52F3C"/>
    <w:rsid w:val="00A54330"/>
    <w:rsid w:val="00A55217"/>
    <w:rsid w:val="00A57132"/>
    <w:rsid w:val="00A60CED"/>
    <w:rsid w:val="00A61B5A"/>
    <w:rsid w:val="00A62F4E"/>
    <w:rsid w:val="00A6666F"/>
    <w:rsid w:val="00A7087A"/>
    <w:rsid w:val="00A70ED4"/>
    <w:rsid w:val="00A732A6"/>
    <w:rsid w:val="00A73390"/>
    <w:rsid w:val="00A754FC"/>
    <w:rsid w:val="00A829BF"/>
    <w:rsid w:val="00A842A2"/>
    <w:rsid w:val="00A91D3D"/>
    <w:rsid w:val="00A9677D"/>
    <w:rsid w:val="00AA6419"/>
    <w:rsid w:val="00AB0056"/>
    <w:rsid w:val="00AB182E"/>
    <w:rsid w:val="00AB3EA1"/>
    <w:rsid w:val="00AB6D99"/>
    <w:rsid w:val="00AB71D8"/>
    <w:rsid w:val="00AB7F90"/>
    <w:rsid w:val="00AC0C98"/>
    <w:rsid w:val="00AC3104"/>
    <w:rsid w:val="00AC525D"/>
    <w:rsid w:val="00AC5F7E"/>
    <w:rsid w:val="00AD4F1B"/>
    <w:rsid w:val="00AE1F55"/>
    <w:rsid w:val="00AE61FC"/>
    <w:rsid w:val="00AE7706"/>
    <w:rsid w:val="00AF1B28"/>
    <w:rsid w:val="00AF6F1C"/>
    <w:rsid w:val="00AF7496"/>
    <w:rsid w:val="00AF794B"/>
    <w:rsid w:val="00B00914"/>
    <w:rsid w:val="00B0791C"/>
    <w:rsid w:val="00B14A3B"/>
    <w:rsid w:val="00B20A5B"/>
    <w:rsid w:val="00B31A3F"/>
    <w:rsid w:val="00B33043"/>
    <w:rsid w:val="00B335AC"/>
    <w:rsid w:val="00B34E7A"/>
    <w:rsid w:val="00B35E6F"/>
    <w:rsid w:val="00B40CDC"/>
    <w:rsid w:val="00B41E72"/>
    <w:rsid w:val="00B453DF"/>
    <w:rsid w:val="00B54FC2"/>
    <w:rsid w:val="00B60F90"/>
    <w:rsid w:val="00B6316D"/>
    <w:rsid w:val="00B63F77"/>
    <w:rsid w:val="00B66A57"/>
    <w:rsid w:val="00B67E9F"/>
    <w:rsid w:val="00B750BF"/>
    <w:rsid w:val="00B7582A"/>
    <w:rsid w:val="00B867E1"/>
    <w:rsid w:val="00B86829"/>
    <w:rsid w:val="00B87AC8"/>
    <w:rsid w:val="00BB001A"/>
    <w:rsid w:val="00BB1776"/>
    <w:rsid w:val="00BB5250"/>
    <w:rsid w:val="00BB633D"/>
    <w:rsid w:val="00BB74DD"/>
    <w:rsid w:val="00BC4F0D"/>
    <w:rsid w:val="00BC5922"/>
    <w:rsid w:val="00BC6339"/>
    <w:rsid w:val="00BD0C46"/>
    <w:rsid w:val="00BD1D9D"/>
    <w:rsid w:val="00BD2E5A"/>
    <w:rsid w:val="00BD5244"/>
    <w:rsid w:val="00BD6391"/>
    <w:rsid w:val="00BF7666"/>
    <w:rsid w:val="00C0576E"/>
    <w:rsid w:val="00C05CF8"/>
    <w:rsid w:val="00C0658F"/>
    <w:rsid w:val="00C135D8"/>
    <w:rsid w:val="00C248D9"/>
    <w:rsid w:val="00C3238B"/>
    <w:rsid w:val="00C40CEF"/>
    <w:rsid w:val="00C410A6"/>
    <w:rsid w:val="00C41579"/>
    <w:rsid w:val="00C4254E"/>
    <w:rsid w:val="00C43551"/>
    <w:rsid w:val="00C51A50"/>
    <w:rsid w:val="00C521AA"/>
    <w:rsid w:val="00C55E0A"/>
    <w:rsid w:val="00C5601F"/>
    <w:rsid w:val="00C609BC"/>
    <w:rsid w:val="00C63B95"/>
    <w:rsid w:val="00C671F0"/>
    <w:rsid w:val="00C70094"/>
    <w:rsid w:val="00C706C6"/>
    <w:rsid w:val="00C70D3B"/>
    <w:rsid w:val="00C734B0"/>
    <w:rsid w:val="00C7554F"/>
    <w:rsid w:val="00C75625"/>
    <w:rsid w:val="00C81353"/>
    <w:rsid w:val="00C844E1"/>
    <w:rsid w:val="00C935B5"/>
    <w:rsid w:val="00C95389"/>
    <w:rsid w:val="00C97D9B"/>
    <w:rsid w:val="00C97F3D"/>
    <w:rsid w:val="00CA0E17"/>
    <w:rsid w:val="00CA2A21"/>
    <w:rsid w:val="00CA7FC0"/>
    <w:rsid w:val="00CB0128"/>
    <w:rsid w:val="00CB43AF"/>
    <w:rsid w:val="00CB4EA6"/>
    <w:rsid w:val="00CB69AA"/>
    <w:rsid w:val="00CC10A4"/>
    <w:rsid w:val="00CC1241"/>
    <w:rsid w:val="00CD0048"/>
    <w:rsid w:val="00CD2799"/>
    <w:rsid w:val="00CD472E"/>
    <w:rsid w:val="00CD550F"/>
    <w:rsid w:val="00CF005A"/>
    <w:rsid w:val="00CF2685"/>
    <w:rsid w:val="00CF6E57"/>
    <w:rsid w:val="00D02243"/>
    <w:rsid w:val="00D07AB4"/>
    <w:rsid w:val="00D12DCB"/>
    <w:rsid w:val="00D13707"/>
    <w:rsid w:val="00D1486C"/>
    <w:rsid w:val="00D21379"/>
    <w:rsid w:val="00D334D7"/>
    <w:rsid w:val="00D35043"/>
    <w:rsid w:val="00D35F1C"/>
    <w:rsid w:val="00D36232"/>
    <w:rsid w:val="00D43509"/>
    <w:rsid w:val="00D45BBF"/>
    <w:rsid w:val="00D47FA4"/>
    <w:rsid w:val="00D5107E"/>
    <w:rsid w:val="00D5141E"/>
    <w:rsid w:val="00D54F37"/>
    <w:rsid w:val="00D57179"/>
    <w:rsid w:val="00D63D62"/>
    <w:rsid w:val="00D701BB"/>
    <w:rsid w:val="00D83C75"/>
    <w:rsid w:val="00D904E3"/>
    <w:rsid w:val="00D908FC"/>
    <w:rsid w:val="00D92B2C"/>
    <w:rsid w:val="00D94B09"/>
    <w:rsid w:val="00D95A8E"/>
    <w:rsid w:val="00D96C80"/>
    <w:rsid w:val="00DA0EBD"/>
    <w:rsid w:val="00DB6775"/>
    <w:rsid w:val="00DD48B4"/>
    <w:rsid w:val="00DD579C"/>
    <w:rsid w:val="00DE0397"/>
    <w:rsid w:val="00DE0F36"/>
    <w:rsid w:val="00DE226E"/>
    <w:rsid w:val="00DF23E7"/>
    <w:rsid w:val="00DF2416"/>
    <w:rsid w:val="00DF286C"/>
    <w:rsid w:val="00DF6BB3"/>
    <w:rsid w:val="00E02BA4"/>
    <w:rsid w:val="00E14485"/>
    <w:rsid w:val="00E20375"/>
    <w:rsid w:val="00E2058A"/>
    <w:rsid w:val="00E2075A"/>
    <w:rsid w:val="00E251EE"/>
    <w:rsid w:val="00E30FF3"/>
    <w:rsid w:val="00E31244"/>
    <w:rsid w:val="00E367AE"/>
    <w:rsid w:val="00E40B25"/>
    <w:rsid w:val="00E467D7"/>
    <w:rsid w:val="00E52786"/>
    <w:rsid w:val="00E53DD1"/>
    <w:rsid w:val="00E55B07"/>
    <w:rsid w:val="00E57728"/>
    <w:rsid w:val="00E61786"/>
    <w:rsid w:val="00E64F93"/>
    <w:rsid w:val="00E7099D"/>
    <w:rsid w:val="00E72411"/>
    <w:rsid w:val="00E82FD2"/>
    <w:rsid w:val="00E852EC"/>
    <w:rsid w:val="00E8676E"/>
    <w:rsid w:val="00E876BE"/>
    <w:rsid w:val="00E940A1"/>
    <w:rsid w:val="00E94CB5"/>
    <w:rsid w:val="00E95794"/>
    <w:rsid w:val="00EA3C7C"/>
    <w:rsid w:val="00EC1F8D"/>
    <w:rsid w:val="00EC47CD"/>
    <w:rsid w:val="00EC53DA"/>
    <w:rsid w:val="00ED1038"/>
    <w:rsid w:val="00ED1132"/>
    <w:rsid w:val="00ED3221"/>
    <w:rsid w:val="00ED44B3"/>
    <w:rsid w:val="00ED4D41"/>
    <w:rsid w:val="00EE24F5"/>
    <w:rsid w:val="00EE527C"/>
    <w:rsid w:val="00EF0FAB"/>
    <w:rsid w:val="00EF30C7"/>
    <w:rsid w:val="00EF3C73"/>
    <w:rsid w:val="00F004B4"/>
    <w:rsid w:val="00F0554E"/>
    <w:rsid w:val="00F07CDC"/>
    <w:rsid w:val="00F13922"/>
    <w:rsid w:val="00F16FA1"/>
    <w:rsid w:val="00F3181F"/>
    <w:rsid w:val="00F34E94"/>
    <w:rsid w:val="00F36D5B"/>
    <w:rsid w:val="00F400DA"/>
    <w:rsid w:val="00F439A7"/>
    <w:rsid w:val="00F555D5"/>
    <w:rsid w:val="00F60576"/>
    <w:rsid w:val="00F658D8"/>
    <w:rsid w:val="00F67D0A"/>
    <w:rsid w:val="00F70594"/>
    <w:rsid w:val="00F80192"/>
    <w:rsid w:val="00F920A3"/>
    <w:rsid w:val="00FA0AC2"/>
    <w:rsid w:val="00FA2187"/>
    <w:rsid w:val="00FA54E7"/>
    <w:rsid w:val="00FB06A0"/>
    <w:rsid w:val="00FB0CC8"/>
    <w:rsid w:val="00FB4953"/>
    <w:rsid w:val="00FB5B42"/>
    <w:rsid w:val="00FB74CA"/>
    <w:rsid w:val="00FC2334"/>
    <w:rsid w:val="00FC3E7F"/>
    <w:rsid w:val="00FC6A04"/>
    <w:rsid w:val="00FD4B63"/>
    <w:rsid w:val="00FD5818"/>
    <w:rsid w:val="00FD7769"/>
    <w:rsid w:val="00FE67FD"/>
    <w:rsid w:val="00FF1DC6"/>
    <w:rsid w:val="00FF3B76"/>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3A1933"/>
  <w15:docId w15:val="{CF28C5ED-15E5-49AA-A5F6-5579A68C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5A"/>
  </w:style>
  <w:style w:type="paragraph" w:styleId="Heading1">
    <w:name w:val="heading 1"/>
    <w:basedOn w:val="Normal"/>
    <w:next w:val="Normal"/>
    <w:rsid w:val="00BD2E5A"/>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6299"/>
    <w:rPr>
      <w:rFonts w:ascii="Tahoma" w:hAnsi="Tahoma" w:cs="Tahoma"/>
      <w:sz w:val="16"/>
      <w:szCs w:val="16"/>
    </w:rPr>
  </w:style>
  <w:style w:type="paragraph" w:styleId="Header">
    <w:name w:val="header"/>
    <w:basedOn w:val="Normal"/>
    <w:link w:val="HeaderChar"/>
    <w:rsid w:val="006721FC"/>
    <w:pPr>
      <w:tabs>
        <w:tab w:val="center" w:pos="4680"/>
        <w:tab w:val="right" w:pos="9360"/>
      </w:tabs>
    </w:pPr>
  </w:style>
  <w:style w:type="character" w:customStyle="1" w:styleId="HeaderChar">
    <w:name w:val="Header Char"/>
    <w:basedOn w:val="DefaultParagraphFont"/>
    <w:link w:val="Header"/>
    <w:rsid w:val="006721FC"/>
  </w:style>
  <w:style w:type="paragraph" w:styleId="Footer">
    <w:name w:val="footer"/>
    <w:basedOn w:val="Normal"/>
    <w:link w:val="FooterChar"/>
    <w:uiPriority w:val="99"/>
    <w:rsid w:val="006721FC"/>
    <w:pPr>
      <w:tabs>
        <w:tab w:val="center" w:pos="4680"/>
        <w:tab w:val="right" w:pos="9360"/>
      </w:tabs>
    </w:pPr>
  </w:style>
  <w:style w:type="character" w:customStyle="1" w:styleId="FooterChar">
    <w:name w:val="Footer Char"/>
    <w:basedOn w:val="DefaultParagraphFont"/>
    <w:link w:val="Footer"/>
    <w:uiPriority w:val="99"/>
    <w:rsid w:val="006721FC"/>
  </w:style>
  <w:style w:type="character" w:customStyle="1" w:styleId="statutes">
    <w:name w:val="statutes"/>
    <w:basedOn w:val="DefaultParagraphFont"/>
    <w:rsid w:val="002972CD"/>
  </w:style>
  <w:style w:type="character" w:styleId="CommentReference">
    <w:name w:val="annotation reference"/>
    <w:basedOn w:val="DefaultParagraphFont"/>
    <w:semiHidden/>
    <w:unhideWhenUsed/>
    <w:rsid w:val="002972CD"/>
    <w:rPr>
      <w:sz w:val="16"/>
      <w:szCs w:val="16"/>
    </w:rPr>
  </w:style>
  <w:style w:type="paragraph" w:styleId="CommentText">
    <w:name w:val="annotation text"/>
    <w:basedOn w:val="Normal"/>
    <w:link w:val="CommentTextChar"/>
    <w:semiHidden/>
    <w:unhideWhenUsed/>
    <w:rsid w:val="002972CD"/>
  </w:style>
  <w:style w:type="character" w:customStyle="1" w:styleId="CommentTextChar">
    <w:name w:val="Comment Text Char"/>
    <w:basedOn w:val="DefaultParagraphFont"/>
    <w:link w:val="CommentText"/>
    <w:semiHidden/>
    <w:rsid w:val="002972CD"/>
  </w:style>
  <w:style w:type="paragraph" w:styleId="CommentSubject">
    <w:name w:val="annotation subject"/>
    <w:basedOn w:val="CommentText"/>
    <w:next w:val="CommentText"/>
    <w:link w:val="CommentSubjectChar"/>
    <w:semiHidden/>
    <w:unhideWhenUsed/>
    <w:rsid w:val="002972CD"/>
    <w:rPr>
      <w:b/>
      <w:bCs/>
    </w:rPr>
  </w:style>
  <w:style w:type="character" w:customStyle="1" w:styleId="CommentSubjectChar">
    <w:name w:val="Comment Subject Char"/>
    <w:basedOn w:val="CommentTextChar"/>
    <w:link w:val="CommentSubject"/>
    <w:semiHidden/>
    <w:rsid w:val="00297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07167">
      <w:bodyDiv w:val="1"/>
      <w:marLeft w:val="0"/>
      <w:marRight w:val="0"/>
      <w:marTop w:val="0"/>
      <w:marBottom w:val="0"/>
      <w:divBdr>
        <w:top w:val="none" w:sz="0" w:space="0" w:color="auto"/>
        <w:left w:val="none" w:sz="0" w:space="0" w:color="auto"/>
        <w:bottom w:val="none" w:sz="0" w:space="0" w:color="auto"/>
        <w:right w:val="none" w:sz="0" w:space="0" w:color="auto"/>
      </w:divBdr>
      <w:divsChild>
        <w:div w:id="628167606">
          <w:marLeft w:val="0"/>
          <w:marRight w:val="0"/>
          <w:marTop w:val="80"/>
          <w:marBottom w:val="0"/>
          <w:divBdr>
            <w:top w:val="none" w:sz="0" w:space="0" w:color="auto"/>
            <w:left w:val="none" w:sz="0" w:space="0" w:color="auto"/>
            <w:bottom w:val="none" w:sz="0" w:space="0" w:color="auto"/>
            <w:right w:val="none" w:sz="0" w:space="0" w:color="auto"/>
          </w:divBdr>
        </w:div>
        <w:div w:id="787704420">
          <w:marLeft w:val="0"/>
          <w:marRight w:val="0"/>
          <w:marTop w:val="80"/>
          <w:marBottom w:val="0"/>
          <w:divBdr>
            <w:top w:val="none" w:sz="0" w:space="0" w:color="auto"/>
            <w:left w:val="none" w:sz="0" w:space="0" w:color="auto"/>
            <w:bottom w:val="none" w:sz="0" w:space="0" w:color="auto"/>
            <w:right w:val="none" w:sz="0" w:space="0" w:color="auto"/>
          </w:divBdr>
        </w:div>
        <w:div w:id="680744471">
          <w:marLeft w:val="0"/>
          <w:marRight w:val="0"/>
          <w:marTop w:val="80"/>
          <w:marBottom w:val="0"/>
          <w:divBdr>
            <w:top w:val="none" w:sz="0" w:space="0" w:color="auto"/>
            <w:left w:val="none" w:sz="0" w:space="0" w:color="auto"/>
            <w:bottom w:val="none" w:sz="0" w:space="0" w:color="auto"/>
            <w:right w:val="none" w:sz="0" w:space="0" w:color="auto"/>
          </w:divBdr>
        </w:div>
        <w:div w:id="1363435347">
          <w:marLeft w:val="0"/>
          <w:marRight w:val="0"/>
          <w:marTop w:val="80"/>
          <w:marBottom w:val="0"/>
          <w:divBdr>
            <w:top w:val="none" w:sz="0" w:space="0" w:color="auto"/>
            <w:left w:val="none" w:sz="0" w:space="0" w:color="auto"/>
            <w:bottom w:val="none" w:sz="0" w:space="0" w:color="auto"/>
            <w:right w:val="none" w:sz="0" w:space="0" w:color="auto"/>
          </w:divBdr>
        </w:div>
      </w:divsChild>
    </w:div>
    <w:div w:id="672412433">
      <w:bodyDiv w:val="1"/>
      <w:marLeft w:val="0"/>
      <w:marRight w:val="0"/>
      <w:marTop w:val="0"/>
      <w:marBottom w:val="0"/>
      <w:divBdr>
        <w:top w:val="none" w:sz="0" w:space="0" w:color="auto"/>
        <w:left w:val="none" w:sz="0" w:space="0" w:color="auto"/>
        <w:bottom w:val="none" w:sz="0" w:space="0" w:color="auto"/>
        <w:right w:val="none" w:sz="0" w:space="0" w:color="auto"/>
      </w:divBdr>
    </w:div>
    <w:div w:id="2092192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28836-435F-41F7-AE47-946F83FE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6.12.9 NMAC</vt:lpstr>
    </vt:vector>
  </TitlesOfParts>
  <Company>Hewlett-Packard Company</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6.12.9 NMAC</dc:title>
  <dc:creator>Dennis Branch</dc:creator>
  <cp:lastModifiedBy>Abenicio Baldonado</cp:lastModifiedBy>
  <cp:revision>3</cp:revision>
  <cp:lastPrinted>2019-10-30T14:11:00Z</cp:lastPrinted>
  <dcterms:created xsi:type="dcterms:W3CDTF">2019-11-06T23:27:00Z</dcterms:created>
  <dcterms:modified xsi:type="dcterms:W3CDTF">2019-11-06T23:27:00Z</dcterms:modified>
</cp:coreProperties>
</file>