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44" w:rsidRDefault="009F43D1" w:rsidP="009F43D1">
      <w:pPr>
        <w:jc w:val="center"/>
        <w:rPr>
          <w:b/>
        </w:rPr>
      </w:pPr>
      <w:r>
        <w:rPr>
          <w:b/>
        </w:rPr>
        <w:t>Fresh Fruit and Vegetable Webinar</w:t>
      </w:r>
    </w:p>
    <w:p w:rsidR="009F43D1" w:rsidRPr="00F52C62" w:rsidRDefault="009F43D1" w:rsidP="009F43D1">
      <w:pPr>
        <w:jc w:val="center"/>
        <w:rPr>
          <w:b/>
        </w:rPr>
      </w:pPr>
      <w:r>
        <w:rPr>
          <w:b/>
        </w:rPr>
        <w:t>Important Information/Reminders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>New Funding Cycle now October-September of current year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>September 2019 Carry over no longer available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>Try to allocate earlier in the year so they can be budgeted in</w:t>
      </w:r>
    </w:p>
    <w:p w:rsidR="00233F30" w:rsidRDefault="00233F30" w:rsidP="00FB0C19">
      <w:pPr>
        <w:pStyle w:val="ListParagraph"/>
        <w:numPr>
          <w:ilvl w:val="0"/>
          <w:numId w:val="1"/>
        </w:numPr>
      </w:pPr>
      <w:r>
        <w:t xml:space="preserve">BARs submitted in the OBMS. 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 xml:space="preserve">BAR’s were due by September </w:t>
      </w:r>
      <w:proofErr w:type="gramStart"/>
      <w:r>
        <w:t>30 ,</w:t>
      </w:r>
      <w:proofErr w:type="gramEnd"/>
      <w:r>
        <w:t xml:space="preserve"> 2019 all need to get them in ASAP. 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 xml:space="preserve">New Claims System in the Nutrition Portal. </w:t>
      </w:r>
    </w:p>
    <w:p w:rsidR="007821CD" w:rsidRDefault="00233F30" w:rsidP="00FB0C19">
      <w:pPr>
        <w:pStyle w:val="ListParagraph"/>
        <w:numPr>
          <w:ilvl w:val="0"/>
          <w:numId w:val="1"/>
        </w:numPr>
      </w:pPr>
      <w:r>
        <w:t>Separated</w:t>
      </w:r>
      <w:r w:rsidR="007821CD">
        <w:t xml:space="preserve"> by SFA and down to the school site level. 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 xml:space="preserve">Budget in your fiscal system by school site to match up with </w:t>
      </w:r>
      <w:bookmarkStart w:id="0" w:name="_GoBack"/>
      <w:bookmarkEnd w:id="0"/>
      <w:r>
        <w:t>expenses in the claims system.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>Need to submit readable invoices preferably by school site.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>Expenditure Report or Journal Entry to match the total expenditure (may need get from fiscal or business manager)</w:t>
      </w:r>
    </w:p>
    <w:p w:rsidR="007821CD" w:rsidRDefault="009F43D1" w:rsidP="00FB0C19">
      <w:pPr>
        <w:pStyle w:val="ListParagraph"/>
        <w:numPr>
          <w:ilvl w:val="0"/>
          <w:numId w:val="1"/>
        </w:numPr>
      </w:pPr>
      <w:r>
        <w:t xml:space="preserve">All </w:t>
      </w:r>
      <w:proofErr w:type="spellStart"/>
      <w:r>
        <w:t>RfR</w:t>
      </w:r>
      <w:proofErr w:type="spellEnd"/>
      <w:r>
        <w:t xml:space="preserve"> </w:t>
      </w:r>
      <w:proofErr w:type="gramStart"/>
      <w:r>
        <w:t>shall</w:t>
      </w:r>
      <w:r w:rsidR="007821CD">
        <w:t xml:space="preserve"> be submitted</w:t>
      </w:r>
      <w:proofErr w:type="gramEnd"/>
      <w:r w:rsidR="007821CD">
        <w:t xml:space="preserve"> by the 10</w:t>
      </w:r>
      <w:r w:rsidR="007821CD" w:rsidRPr="00FB0C19">
        <w:rPr>
          <w:vertAlign w:val="superscript"/>
        </w:rPr>
        <w:t>th</w:t>
      </w:r>
      <w:r w:rsidR="007821CD">
        <w:t xml:space="preserve"> day for the preceding month. </w:t>
      </w:r>
    </w:p>
    <w:p w:rsidR="007821CD" w:rsidRDefault="007821CD" w:rsidP="00FB0C19">
      <w:pPr>
        <w:pStyle w:val="ListParagraph"/>
        <w:numPr>
          <w:ilvl w:val="0"/>
          <w:numId w:val="1"/>
        </w:numPr>
      </w:pPr>
      <w:r>
        <w:t>60-day exceptions</w:t>
      </w:r>
      <w:r w:rsidR="009F43D1">
        <w:t xml:space="preserve"> rule for USDA NSLP applies to FFVP</w:t>
      </w:r>
    </w:p>
    <w:p w:rsidR="009F43D1" w:rsidRDefault="009F43D1" w:rsidP="00FB0C19">
      <w:pPr>
        <w:pStyle w:val="ListParagraph"/>
        <w:numPr>
          <w:ilvl w:val="0"/>
          <w:numId w:val="1"/>
        </w:numPr>
      </w:pPr>
      <w:r>
        <w:t>Operate for more than 2 days a week</w:t>
      </w:r>
    </w:p>
    <w:p w:rsidR="009F43D1" w:rsidRDefault="009F43D1" w:rsidP="00FB0C19">
      <w:pPr>
        <w:pStyle w:val="ListParagraph"/>
        <w:numPr>
          <w:ilvl w:val="0"/>
          <w:numId w:val="1"/>
        </w:numPr>
      </w:pPr>
      <w:r>
        <w:t xml:space="preserve">Admin. Cost do not exceed 15% of allocation </w:t>
      </w:r>
    </w:p>
    <w:p w:rsidR="009F43D1" w:rsidRDefault="00613441" w:rsidP="00FB0C19">
      <w:pPr>
        <w:pStyle w:val="ListParagraph"/>
        <w:numPr>
          <w:ilvl w:val="0"/>
          <w:numId w:val="1"/>
        </w:numPr>
      </w:pPr>
      <w:r>
        <w:t>Curriculum</w:t>
      </w:r>
      <w:r w:rsidR="009F43D1">
        <w:t xml:space="preserve"> Instruction shall occur during the FFVP operation in the classroom. </w:t>
      </w:r>
    </w:p>
    <w:p w:rsidR="007821CD" w:rsidRDefault="007821CD"/>
    <w:p w:rsidR="007821CD" w:rsidRDefault="007821CD"/>
    <w:sectPr w:rsidR="0078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6453B"/>
    <w:multiLevelType w:val="hybridMultilevel"/>
    <w:tmpl w:val="74D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CD"/>
    <w:rsid w:val="00233F30"/>
    <w:rsid w:val="00422E64"/>
    <w:rsid w:val="00613441"/>
    <w:rsid w:val="007821CD"/>
    <w:rsid w:val="009F43D1"/>
    <w:rsid w:val="00A92244"/>
    <w:rsid w:val="00F52C62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A2A4"/>
  <w15:chartTrackingRefBased/>
  <w15:docId w15:val="{73332C67-A0C8-44E5-BF85-4D79D91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Griego</dc:creator>
  <cp:keywords/>
  <dc:description/>
  <cp:lastModifiedBy>Felix Griego</cp:lastModifiedBy>
  <cp:revision>8</cp:revision>
  <cp:lastPrinted>2019-11-13T20:52:00Z</cp:lastPrinted>
  <dcterms:created xsi:type="dcterms:W3CDTF">2019-11-13T17:47:00Z</dcterms:created>
  <dcterms:modified xsi:type="dcterms:W3CDTF">2019-11-13T21:46:00Z</dcterms:modified>
</cp:coreProperties>
</file>