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13" w:rsidRPr="00B7021C" w:rsidRDefault="00B7021C" w:rsidP="00B7021C">
      <w:pPr>
        <w:jc w:val="center"/>
        <w:rPr>
          <w:b/>
          <w:sz w:val="24"/>
          <w:szCs w:val="24"/>
        </w:rPr>
      </w:pPr>
      <w:r>
        <w:rPr>
          <w:b/>
          <w:sz w:val="24"/>
          <w:szCs w:val="24"/>
        </w:rPr>
        <w:t xml:space="preserve">ARTICLE 10A Certification </w:t>
      </w:r>
    </w:p>
    <w:p w:rsidR="00385413" w:rsidRPr="00385413" w:rsidRDefault="00385413" w:rsidP="00385413">
      <w:pPr>
        <w:jc w:val="center"/>
        <w:rPr>
          <w:b/>
        </w:rPr>
      </w:pPr>
      <w:r w:rsidRPr="00385413">
        <w:rPr>
          <w:b/>
        </w:rPr>
        <w:t>SECTION 22 ARTICLE 10.A; School Personnel Act</w:t>
      </w:r>
    </w:p>
    <w:p w:rsidR="009D4B54" w:rsidRDefault="009D4B54" w:rsidP="00385413">
      <w:pPr>
        <w:jc w:val="both"/>
        <w:rPr>
          <w:b/>
          <w:sz w:val="18"/>
          <w:szCs w:val="18"/>
          <w:u w:val="single"/>
        </w:rPr>
      </w:pPr>
    </w:p>
    <w:p w:rsidR="009D4B54" w:rsidRDefault="009D4B54" w:rsidP="00385413">
      <w:pPr>
        <w:jc w:val="both"/>
        <w:rPr>
          <w:b/>
          <w:sz w:val="18"/>
          <w:szCs w:val="18"/>
          <w:u w:val="single"/>
        </w:rPr>
      </w:pPr>
      <w:bookmarkStart w:id="0" w:name="_GoBack"/>
      <w:bookmarkEnd w:id="0"/>
    </w:p>
    <w:p w:rsidR="00385413" w:rsidRDefault="00385413" w:rsidP="00385413">
      <w:pPr>
        <w:jc w:val="both"/>
        <w:rPr>
          <w:b/>
          <w:sz w:val="18"/>
          <w:szCs w:val="18"/>
          <w:u w:val="single"/>
        </w:rPr>
      </w:pPr>
      <w:r w:rsidRPr="00385413">
        <w:rPr>
          <w:b/>
          <w:sz w:val="18"/>
          <w:szCs w:val="18"/>
          <w:u w:val="single"/>
        </w:rPr>
        <w:t>22-10A-7 Level one licensure.</w:t>
      </w:r>
    </w:p>
    <w:p w:rsidR="009D4B54" w:rsidRPr="00385413" w:rsidRDefault="009D4B54" w:rsidP="00385413">
      <w:pPr>
        <w:jc w:val="both"/>
        <w:rPr>
          <w:b/>
          <w:sz w:val="18"/>
          <w:szCs w:val="18"/>
          <w:u w:val="single"/>
        </w:rPr>
      </w:pPr>
    </w:p>
    <w:p w:rsidR="00385413" w:rsidRDefault="00385413" w:rsidP="00385413">
      <w:pPr>
        <w:jc w:val="both"/>
        <w:rPr>
          <w:b/>
          <w:sz w:val="18"/>
          <w:szCs w:val="18"/>
        </w:rPr>
      </w:pPr>
      <w:r>
        <w:rPr>
          <w:b/>
          <w:sz w:val="18"/>
          <w:szCs w:val="18"/>
        </w:rPr>
        <w:t xml:space="preserve">Level one teacher’s minimum salary - $ 41,000. </w:t>
      </w:r>
      <w:r w:rsidR="00F93506">
        <w:rPr>
          <w:b/>
          <w:sz w:val="18"/>
          <w:szCs w:val="18"/>
        </w:rPr>
        <w:t>*</w:t>
      </w:r>
    </w:p>
    <w:p w:rsidR="00F93506" w:rsidRPr="000914C1" w:rsidRDefault="00F93506" w:rsidP="00385413">
      <w:pPr>
        <w:jc w:val="both"/>
        <w:rPr>
          <w:b/>
          <w:sz w:val="18"/>
          <w:szCs w:val="18"/>
        </w:rPr>
      </w:pPr>
    </w:p>
    <w:p w:rsidR="00385413" w:rsidRDefault="00385413" w:rsidP="00385413">
      <w:pPr>
        <w:tabs>
          <w:tab w:val="left" w:pos="2061"/>
        </w:tabs>
        <w:jc w:val="both"/>
        <w:rPr>
          <w:b/>
          <w:sz w:val="18"/>
          <w:szCs w:val="18"/>
        </w:rPr>
      </w:pPr>
      <w:r w:rsidRPr="005366C4">
        <w:rPr>
          <w:b/>
          <w:sz w:val="18"/>
          <w:szCs w:val="18"/>
          <w:u w:val="single"/>
        </w:rPr>
        <w:t>22-10A-10. Level two licensure</w:t>
      </w:r>
      <w:r>
        <w:rPr>
          <w:b/>
          <w:sz w:val="18"/>
          <w:szCs w:val="18"/>
          <w:u w:val="single"/>
        </w:rPr>
        <w:t>.</w:t>
      </w:r>
    </w:p>
    <w:p w:rsidR="00385413" w:rsidRDefault="00385413" w:rsidP="00385413">
      <w:pPr>
        <w:jc w:val="both"/>
        <w:rPr>
          <w:b/>
          <w:sz w:val="18"/>
          <w:szCs w:val="18"/>
        </w:rPr>
      </w:pPr>
    </w:p>
    <w:p w:rsidR="00385413" w:rsidRPr="005366C4" w:rsidRDefault="00385413" w:rsidP="00385413">
      <w:pPr>
        <w:jc w:val="both"/>
        <w:rPr>
          <w:b/>
          <w:sz w:val="18"/>
          <w:szCs w:val="18"/>
        </w:rPr>
      </w:pPr>
      <w:r>
        <w:rPr>
          <w:b/>
          <w:sz w:val="18"/>
          <w:szCs w:val="18"/>
        </w:rPr>
        <w:t xml:space="preserve">Level two teacher’s minimum salary - $ 50,000. </w:t>
      </w:r>
    </w:p>
    <w:p w:rsidR="00385413" w:rsidRDefault="00385413" w:rsidP="00385413">
      <w:pPr>
        <w:spacing w:line="180" w:lineRule="exact"/>
        <w:jc w:val="both"/>
        <w:rPr>
          <w:sz w:val="18"/>
          <w:szCs w:val="18"/>
        </w:rPr>
      </w:pPr>
    </w:p>
    <w:p w:rsidR="00385413" w:rsidRPr="00D129F2" w:rsidRDefault="00385413" w:rsidP="00385413">
      <w:pPr>
        <w:jc w:val="both"/>
        <w:rPr>
          <w:b/>
          <w:sz w:val="18"/>
          <w:szCs w:val="18"/>
          <w:u w:val="single"/>
        </w:rPr>
      </w:pPr>
      <w:r w:rsidRPr="00D129F2">
        <w:rPr>
          <w:b/>
          <w:sz w:val="18"/>
          <w:szCs w:val="18"/>
          <w:u w:val="single"/>
        </w:rPr>
        <w:t>22-10A-11. Level three licensure; tracks for teachers and school administrators.</w:t>
      </w:r>
    </w:p>
    <w:p w:rsidR="00385413" w:rsidRDefault="00385413" w:rsidP="00385413">
      <w:pPr>
        <w:jc w:val="both"/>
        <w:rPr>
          <w:b/>
          <w:sz w:val="18"/>
          <w:szCs w:val="18"/>
        </w:rPr>
      </w:pPr>
    </w:p>
    <w:p w:rsidR="00385413" w:rsidRDefault="00385413" w:rsidP="00385413">
      <w:pPr>
        <w:jc w:val="both"/>
        <w:rPr>
          <w:b/>
          <w:sz w:val="18"/>
          <w:szCs w:val="18"/>
        </w:rPr>
      </w:pPr>
      <w:r>
        <w:rPr>
          <w:b/>
          <w:sz w:val="18"/>
          <w:szCs w:val="18"/>
        </w:rPr>
        <w:t>Level three teacher’s minimum salary - $ 60,000.</w:t>
      </w:r>
    </w:p>
    <w:p w:rsidR="00385413" w:rsidRDefault="00385413" w:rsidP="00385413">
      <w:pPr>
        <w:jc w:val="both"/>
        <w:rPr>
          <w:b/>
          <w:sz w:val="18"/>
          <w:szCs w:val="18"/>
        </w:rPr>
      </w:pPr>
    </w:p>
    <w:p w:rsidR="00385413" w:rsidRPr="00C15A9F" w:rsidRDefault="00385413" w:rsidP="00385413">
      <w:pPr>
        <w:jc w:val="both"/>
        <w:rPr>
          <w:bCs/>
          <w:sz w:val="18"/>
          <w:szCs w:val="21"/>
        </w:rPr>
      </w:pPr>
      <w:r>
        <w:rPr>
          <w:bCs/>
          <w:sz w:val="18"/>
          <w:szCs w:val="21"/>
        </w:rPr>
        <w:t>Section 22-10A-11 NMSA 1978 uses</w:t>
      </w:r>
      <w:r w:rsidRPr="00C15A9F">
        <w:rPr>
          <w:bCs/>
          <w:sz w:val="18"/>
          <w:szCs w:val="21"/>
        </w:rPr>
        <w:t xml:space="preserve"> a responsibility factor</w:t>
      </w:r>
      <w:r>
        <w:rPr>
          <w:bCs/>
          <w:sz w:val="18"/>
          <w:szCs w:val="21"/>
        </w:rPr>
        <w:t>/multiplier</w:t>
      </w:r>
      <w:r w:rsidRPr="00C15A9F">
        <w:rPr>
          <w:bCs/>
          <w:sz w:val="18"/>
          <w:szCs w:val="21"/>
        </w:rPr>
        <w:t xml:space="preserve"> to determine the following salary minimums for school principals and assistant principals</w:t>
      </w:r>
      <w:r>
        <w:rPr>
          <w:bCs/>
          <w:sz w:val="18"/>
          <w:szCs w:val="21"/>
        </w:rPr>
        <w:t>, based upon the minimum salary of a level 3A teacher of $60,000</w:t>
      </w:r>
      <w:r w:rsidRPr="00C15A9F">
        <w:rPr>
          <w:bCs/>
          <w:sz w:val="18"/>
          <w:szCs w:val="21"/>
        </w:rPr>
        <w:t>:</w:t>
      </w:r>
    </w:p>
    <w:p w:rsidR="00385413" w:rsidRPr="00C15A9F" w:rsidRDefault="00385413" w:rsidP="00385413">
      <w:pPr>
        <w:jc w:val="both"/>
        <w:rPr>
          <w:b/>
          <w:bCs/>
          <w:sz w:val="18"/>
          <w:szCs w:val="21"/>
        </w:rPr>
      </w:pPr>
    </w:p>
    <w:p w:rsidR="00385413" w:rsidRPr="000914C1" w:rsidRDefault="00385413" w:rsidP="00385413">
      <w:pPr>
        <w:rPr>
          <w:b/>
          <w:bCs/>
          <w:sz w:val="18"/>
          <w:szCs w:val="18"/>
        </w:rPr>
      </w:pPr>
      <w:r w:rsidRPr="000914C1">
        <w:rPr>
          <w:b/>
          <w:bCs/>
          <w:sz w:val="18"/>
          <w:szCs w:val="18"/>
        </w:rPr>
        <w:t>Statutory Minimums:</w:t>
      </w:r>
    </w:p>
    <w:p w:rsidR="00385413" w:rsidRPr="000914C1" w:rsidRDefault="00385413" w:rsidP="00385413">
      <w:pPr>
        <w:rPr>
          <w:bCs/>
          <w:sz w:val="18"/>
          <w:szCs w:val="18"/>
        </w:rPr>
      </w:pPr>
      <w:r w:rsidRPr="000914C1">
        <w:rPr>
          <w:bCs/>
          <w:sz w:val="18"/>
          <w:szCs w:val="18"/>
        </w:rPr>
        <w:t>El</w:t>
      </w:r>
      <w:r w:rsidR="009D4B54">
        <w:rPr>
          <w:bCs/>
          <w:sz w:val="18"/>
          <w:szCs w:val="18"/>
        </w:rPr>
        <w:t xml:space="preserve">ementary </w:t>
      </w:r>
      <w:r>
        <w:rPr>
          <w:bCs/>
          <w:sz w:val="18"/>
          <w:szCs w:val="18"/>
        </w:rPr>
        <w:t>school principal salary - $72</w:t>
      </w:r>
      <w:r w:rsidRPr="000914C1">
        <w:rPr>
          <w:bCs/>
          <w:sz w:val="18"/>
          <w:szCs w:val="18"/>
        </w:rPr>
        <w:t>,000</w:t>
      </w:r>
    </w:p>
    <w:p w:rsidR="00385413" w:rsidRPr="000914C1" w:rsidRDefault="00385413" w:rsidP="00385413">
      <w:pPr>
        <w:rPr>
          <w:bCs/>
          <w:sz w:val="18"/>
          <w:szCs w:val="18"/>
        </w:rPr>
      </w:pPr>
      <w:r w:rsidRPr="000914C1">
        <w:rPr>
          <w:bCs/>
          <w:sz w:val="18"/>
          <w:szCs w:val="18"/>
        </w:rPr>
        <w:t>Midd</w:t>
      </w:r>
      <w:r>
        <w:rPr>
          <w:bCs/>
          <w:sz w:val="18"/>
          <w:szCs w:val="18"/>
        </w:rPr>
        <w:t>le school principal salary - $84</w:t>
      </w:r>
      <w:r w:rsidRPr="000914C1">
        <w:rPr>
          <w:bCs/>
          <w:sz w:val="18"/>
          <w:szCs w:val="18"/>
        </w:rPr>
        <w:t>,000</w:t>
      </w:r>
    </w:p>
    <w:p w:rsidR="00385413" w:rsidRPr="000914C1" w:rsidRDefault="00385413" w:rsidP="00385413">
      <w:pPr>
        <w:rPr>
          <w:bCs/>
          <w:sz w:val="18"/>
          <w:szCs w:val="18"/>
        </w:rPr>
      </w:pPr>
      <w:r w:rsidRPr="000914C1">
        <w:rPr>
          <w:bCs/>
          <w:sz w:val="18"/>
          <w:szCs w:val="18"/>
        </w:rPr>
        <w:t>Hi</w:t>
      </w:r>
      <w:r>
        <w:rPr>
          <w:bCs/>
          <w:sz w:val="18"/>
          <w:szCs w:val="18"/>
        </w:rPr>
        <w:t>gh school principal salary - $96</w:t>
      </w:r>
      <w:r w:rsidRPr="000914C1">
        <w:rPr>
          <w:bCs/>
          <w:sz w:val="18"/>
          <w:szCs w:val="18"/>
        </w:rPr>
        <w:t>,000</w:t>
      </w:r>
    </w:p>
    <w:p w:rsidR="00385413" w:rsidRPr="000914C1" w:rsidRDefault="00385413" w:rsidP="00385413">
      <w:pPr>
        <w:rPr>
          <w:bCs/>
          <w:sz w:val="18"/>
          <w:szCs w:val="18"/>
        </w:rPr>
      </w:pPr>
      <w:r w:rsidRPr="000914C1">
        <w:rPr>
          <w:bCs/>
          <w:sz w:val="18"/>
          <w:szCs w:val="18"/>
        </w:rPr>
        <w:t>Elem</w:t>
      </w:r>
      <w:r w:rsidR="009D4B54">
        <w:rPr>
          <w:bCs/>
          <w:sz w:val="18"/>
          <w:szCs w:val="18"/>
        </w:rPr>
        <w:t>entary</w:t>
      </w:r>
      <w:r w:rsidRPr="000914C1">
        <w:rPr>
          <w:bCs/>
          <w:sz w:val="18"/>
          <w:szCs w:val="18"/>
        </w:rPr>
        <w:t xml:space="preserve"> school assist. </w:t>
      </w:r>
      <w:r>
        <w:rPr>
          <w:bCs/>
          <w:sz w:val="18"/>
          <w:szCs w:val="18"/>
        </w:rPr>
        <w:t>principal salary - $66</w:t>
      </w:r>
      <w:r w:rsidRPr="000914C1">
        <w:rPr>
          <w:bCs/>
          <w:sz w:val="18"/>
          <w:szCs w:val="18"/>
        </w:rPr>
        <w:t>,000</w:t>
      </w:r>
    </w:p>
    <w:p w:rsidR="00385413" w:rsidRPr="000914C1" w:rsidRDefault="00385413" w:rsidP="00385413">
      <w:pPr>
        <w:rPr>
          <w:bCs/>
          <w:sz w:val="18"/>
          <w:szCs w:val="18"/>
        </w:rPr>
      </w:pPr>
      <w:r w:rsidRPr="000914C1">
        <w:rPr>
          <w:bCs/>
          <w:sz w:val="18"/>
          <w:szCs w:val="18"/>
        </w:rPr>
        <w:t>Middle school a</w:t>
      </w:r>
      <w:r>
        <w:rPr>
          <w:bCs/>
          <w:sz w:val="18"/>
          <w:szCs w:val="18"/>
        </w:rPr>
        <w:t>ssist. principal salary - $69,00</w:t>
      </w:r>
      <w:r w:rsidRPr="000914C1">
        <w:rPr>
          <w:bCs/>
          <w:sz w:val="18"/>
          <w:szCs w:val="18"/>
        </w:rPr>
        <w:t>0</w:t>
      </w:r>
    </w:p>
    <w:p w:rsidR="00385413" w:rsidRDefault="00385413" w:rsidP="00385413">
      <w:pPr>
        <w:rPr>
          <w:bCs/>
          <w:sz w:val="18"/>
          <w:szCs w:val="18"/>
        </w:rPr>
      </w:pPr>
      <w:r w:rsidRPr="000914C1">
        <w:rPr>
          <w:bCs/>
          <w:sz w:val="18"/>
          <w:szCs w:val="18"/>
        </w:rPr>
        <w:t>High schoo</w:t>
      </w:r>
      <w:r>
        <w:rPr>
          <w:bCs/>
          <w:sz w:val="18"/>
          <w:szCs w:val="18"/>
        </w:rPr>
        <w:t>l assist. principal salary - $75,0</w:t>
      </w:r>
      <w:r w:rsidRPr="000914C1">
        <w:rPr>
          <w:bCs/>
          <w:sz w:val="18"/>
          <w:szCs w:val="18"/>
        </w:rPr>
        <w:t>00</w:t>
      </w:r>
    </w:p>
    <w:p w:rsidR="00385413" w:rsidRPr="00F93506" w:rsidRDefault="00385413" w:rsidP="00385413">
      <w:pPr>
        <w:rPr>
          <w:sz w:val="16"/>
          <w:szCs w:val="16"/>
        </w:rPr>
      </w:pPr>
    </w:p>
    <w:p w:rsidR="00F93506" w:rsidRPr="00F93506" w:rsidRDefault="00F93506" w:rsidP="00385413">
      <w:pPr>
        <w:rPr>
          <w:sz w:val="16"/>
          <w:szCs w:val="16"/>
        </w:rPr>
      </w:pPr>
      <w:r w:rsidRPr="00F93506">
        <w:rPr>
          <w:sz w:val="16"/>
          <w:szCs w:val="16"/>
        </w:rPr>
        <w:t xml:space="preserve">*Though the School Personnel Act provides a minimum salary of $40,000 for a level one licensed teacher, the </w:t>
      </w:r>
      <w:r w:rsidRPr="00F93506">
        <w:rPr>
          <w:i/>
          <w:sz w:val="16"/>
          <w:szCs w:val="16"/>
        </w:rPr>
        <w:t>General Appropriation Act of 2020</w:t>
      </w:r>
      <w:r w:rsidRPr="00F93506">
        <w:rPr>
          <w:sz w:val="16"/>
          <w:szCs w:val="16"/>
        </w:rPr>
        <w:t xml:space="preserve"> provides for a minimum salary of $41,000 and carries the weight of law. </w:t>
      </w:r>
    </w:p>
    <w:p w:rsidR="00F93506" w:rsidRDefault="00F93506" w:rsidP="00385413">
      <w:pPr>
        <w:rPr>
          <w:b/>
          <w:sz w:val="24"/>
          <w:szCs w:val="24"/>
        </w:rPr>
      </w:pPr>
    </w:p>
    <w:p w:rsidR="00B7021C" w:rsidRPr="002F6232" w:rsidRDefault="00B7021C" w:rsidP="00385413">
      <w:pPr>
        <w:rPr>
          <w:b/>
          <w:sz w:val="18"/>
          <w:szCs w:val="18"/>
          <w:u w:val="single"/>
        </w:rPr>
      </w:pPr>
      <w:r w:rsidRPr="002F6232">
        <w:rPr>
          <w:b/>
          <w:sz w:val="18"/>
          <w:szCs w:val="18"/>
          <w:u w:val="single"/>
        </w:rPr>
        <w:t>22-10A-20. Staffing patterns; class load; teaching load.</w:t>
      </w:r>
    </w:p>
    <w:p w:rsidR="002B2F33" w:rsidRPr="002F6232" w:rsidRDefault="002B2F33" w:rsidP="00B7021C">
      <w:pPr>
        <w:jc w:val="both"/>
        <w:rPr>
          <w:b/>
          <w:sz w:val="18"/>
          <w:szCs w:val="18"/>
        </w:rPr>
      </w:pPr>
    </w:p>
    <w:p w:rsidR="00B7021C" w:rsidRPr="002F6232" w:rsidRDefault="00B7021C" w:rsidP="00B7021C">
      <w:pPr>
        <w:jc w:val="both"/>
        <w:rPr>
          <w:b/>
          <w:sz w:val="18"/>
          <w:szCs w:val="18"/>
        </w:rPr>
      </w:pPr>
      <w:r w:rsidRPr="002F6232">
        <w:rPr>
          <w:b/>
          <w:sz w:val="18"/>
          <w:szCs w:val="18"/>
        </w:rPr>
        <w:t>Kindergarten Elementary – 20 students; where 15-20 students requires an Education Assistant</w:t>
      </w:r>
    </w:p>
    <w:p w:rsidR="002B2F33" w:rsidRPr="002F6232" w:rsidRDefault="002B2F33" w:rsidP="00B7021C">
      <w:pPr>
        <w:jc w:val="both"/>
        <w:rPr>
          <w:b/>
          <w:sz w:val="18"/>
          <w:szCs w:val="18"/>
        </w:rPr>
      </w:pPr>
    </w:p>
    <w:p w:rsidR="00B7021C" w:rsidRPr="002F6232" w:rsidRDefault="00B7021C" w:rsidP="00B7021C">
      <w:pPr>
        <w:jc w:val="both"/>
        <w:rPr>
          <w:b/>
          <w:sz w:val="18"/>
          <w:szCs w:val="18"/>
        </w:rPr>
      </w:pPr>
      <w:r w:rsidRPr="002F6232">
        <w:rPr>
          <w:b/>
          <w:sz w:val="18"/>
          <w:szCs w:val="18"/>
        </w:rPr>
        <w:t xml:space="preserve">Grades 1, 2 and 3 Elementary – average 22 students; where any teacher in grade 1 </w:t>
      </w:r>
      <w:r w:rsidR="002B2F33" w:rsidRPr="002F6232">
        <w:rPr>
          <w:b/>
          <w:sz w:val="18"/>
          <w:szCs w:val="18"/>
        </w:rPr>
        <w:t>with greater than 21 students requires an Educational Assistant</w:t>
      </w:r>
    </w:p>
    <w:p w:rsidR="00B7021C" w:rsidRPr="002F6232" w:rsidRDefault="00B7021C" w:rsidP="00385413">
      <w:pPr>
        <w:rPr>
          <w:b/>
          <w:sz w:val="18"/>
          <w:szCs w:val="18"/>
        </w:rPr>
      </w:pPr>
    </w:p>
    <w:p w:rsidR="00B7021C" w:rsidRPr="002F6232" w:rsidRDefault="002B2F33" w:rsidP="002B2F33">
      <w:pPr>
        <w:jc w:val="both"/>
        <w:rPr>
          <w:b/>
          <w:sz w:val="18"/>
          <w:szCs w:val="18"/>
        </w:rPr>
      </w:pPr>
      <w:r w:rsidRPr="002F6232">
        <w:rPr>
          <w:b/>
          <w:sz w:val="18"/>
          <w:szCs w:val="18"/>
        </w:rPr>
        <w:t>Grades 4, 5 and 6 Elementary – average 24 students</w:t>
      </w:r>
    </w:p>
    <w:p w:rsidR="002B2F33" w:rsidRPr="002F6232" w:rsidRDefault="002B2F33" w:rsidP="002B2F33">
      <w:pPr>
        <w:jc w:val="both"/>
        <w:rPr>
          <w:b/>
          <w:sz w:val="18"/>
          <w:szCs w:val="18"/>
        </w:rPr>
      </w:pPr>
    </w:p>
    <w:p w:rsidR="002B2F33" w:rsidRPr="002F6232" w:rsidRDefault="002B2F33" w:rsidP="002B2F33">
      <w:pPr>
        <w:jc w:val="both"/>
        <w:rPr>
          <w:rStyle w:val="solexhl"/>
          <w:b/>
        </w:rPr>
      </w:pPr>
      <w:r w:rsidRPr="002F6232">
        <w:rPr>
          <w:b/>
          <w:sz w:val="18"/>
          <w:szCs w:val="18"/>
        </w:rPr>
        <w:t>Grades 7 through 12 – 160 students; where</w:t>
      </w:r>
      <w:r w:rsidRPr="002F6232">
        <w:t xml:space="preserve"> </w:t>
      </w:r>
      <w:r w:rsidRPr="002F6232">
        <w:rPr>
          <w:rStyle w:val="statutes"/>
          <w:b/>
        </w:rPr>
        <w:t xml:space="preserve">English teachers in grades 7-8 is 135 with 27 students per </w:t>
      </w:r>
      <w:r w:rsidRPr="002F6232">
        <w:rPr>
          <w:rStyle w:val="solexhl"/>
          <w:b/>
        </w:rPr>
        <w:t>class</w:t>
      </w:r>
      <w:r w:rsidRPr="002F6232">
        <w:rPr>
          <w:rStyle w:val="statutes"/>
          <w:b/>
        </w:rPr>
        <w:t xml:space="preserve"> and English teachers in grades 9-12 is 150 with 30 students per </w:t>
      </w:r>
      <w:r w:rsidRPr="002F6232">
        <w:rPr>
          <w:rStyle w:val="solexhl"/>
          <w:b/>
        </w:rPr>
        <w:t>class.</w:t>
      </w:r>
    </w:p>
    <w:p w:rsidR="005B2CB8" w:rsidRDefault="005B2CB8" w:rsidP="002B2F33">
      <w:pPr>
        <w:jc w:val="both"/>
        <w:rPr>
          <w:rStyle w:val="statutes"/>
        </w:rPr>
      </w:pPr>
    </w:p>
    <w:p w:rsidR="002B2F33" w:rsidRPr="002F6232" w:rsidRDefault="002B2F33" w:rsidP="002B2F33">
      <w:pPr>
        <w:jc w:val="both"/>
        <w:rPr>
          <w:rStyle w:val="statutes"/>
        </w:rPr>
      </w:pPr>
      <w:r w:rsidRPr="002F6232">
        <w:rPr>
          <w:rStyle w:val="statutes"/>
        </w:rPr>
        <w:lastRenderedPageBreak/>
        <w:t xml:space="preserve">Only classroom teachers charged with responsibility for the regular classroom instructional program shall be counted in determining average </w:t>
      </w:r>
      <w:r w:rsidRPr="002F6232">
        <w:rPr>
          <w:rStyle w:val="solexhl"/>
        </w:rPr>
        <w:t>class</w:t>
      </w:r>
      <w:r w:rsidRPr="002F6232">
        <w:rPr>
          <w:rStyle w:val="statutes"/>
        </w:rPr>
        <w:t xml:space="preserve"> </w:t>
      </w:r>
      <w:r w:rsidRPr="002F6232">
        <w:rPr>
          <w:rStyle w:val="solexhl"/>
        </w:rPr>
        <w:t>loads</w:t>
      </w:r>
      <w:r w:rsidRPr="002F6232">
        <w:rPr>
          <w:rStyle w:val="statutes"/>
        </w:rPr>
        <w:t xml:space="preserve">. Students receiving special education services integrated into a regular classroom for any part of the day shall be counted in the calculation of </w:t>
      </w:r>
      <w:r w:rsidRPr="002F6232">
        <w:rPr>
          <w:rStyle w:val="solexhl"/>
        </w:rPr>
        <w:t>class</w:t>
      </w:r>
      <w:r w:rsidRPr="002F6232">
        <w:rPr>
          <w:rStyle w:val="statutes"/>
        </w:rPr>
        <w:t xml:space="preserve"> </w:t>
      </w:r>
      <w:r w:rsidRPr="002F6232">
        <w:rPr>
          <w:rStyle w:val="solexhl"/>
        </w:rPr>
        <w:t>load</w:t>
      </w:r>
      <w:r w:rsidRPr="002F6232">
        <w:rPr>
          <w:rStyle w:val="statutes"/>
        </w:rPr>
        <w:t xml:space="preserve"> averages.  Students receiving special education services not integrated into the regular classroom, band or music </w:t>
      </w:r>
      <w:r w:rsidRPr="002F6232">
        <w:rPr>
          <w:rStyle w:val="solexhl"/>
        </w:rPr>
        <w:t>classes</w:t>
      </w:r>
      <w:r w:rsidRPr="002F6232">
        <w:rPr>
          <w:rStyle w:val="statutes"/>
        </w:rPr>
        <w:t xml:space="preserve"> or athletic electives do not count for class load requirements.</w:t>
      </w:r>
    </w:p>
    <w:p w:rsidR="002B2F33" w:rsidRPr="002F6232" w:rsidRDefault="002B2F33" w:rsidP="002B2F33">
      <w:pPr>
        <w:jc w:val="both"/>
        <w:rPr>
          <w:rStyle w:val="statutes"/>
        </w:rPr>
      </w:pPr>
    </w:p>
    <w:p w:rsidR="002B2F33" w:rsidRPr="002F6232" w:rsidRDefault="00136412" w:rsidP="002B2F33">
      <w:pPr>
        <w:jc w:val="both"/>
        <w:rPr>
          <w:rStyle w:val="solexhl"/>
          <w:b/>
          <w:u w:val="single"/>
        </w:rPr>
      </w:pPr>
      <w:r w:rsidRPr="002F6232">
        <w:rPr>
          <w:b/>
          <w:sz w:val="18"/>
          <w:szCs w:val="18"/>
          <w:u w:val="single"/>
        </w:rPr>
        <w:t xml:space="preserve">22-10A-20 (G) NMSA 1978 </w:t>
      </w:r>
      <w:r w:rsidR="002B2F33" w:rsidRPr="002F6232">
        <w:rPr>
          <w:rStyle w:val="statutes"/>
          <w:b/>
          <w:u w:val="single"/>
        </w:rPr>
        <w:t>Waivers</w:t>
      </w:r>
    </w:p>
    <w:p w:rsidR="002B2F33" w:rsidRPr="002F6232" w:rsidRDefault="002B2F33" w:rsidP="002B2F33">
      <w:pPr>
        <w:jc w:val="both"/>
        <w:rPr>
          <w:rStyle w:val="solexhl"/>
          <w:b/>
        </w:rPr>
      </w:pPr>
    </w:p>
    <w:p w:rsidR="002B2F33" w:rsidRPr="002F6232" w:rsidRDefault="002B2F33" w:rsidP="002B2F33">
      <w:pPr>
        <w:jc w:val="both"/>
        <w:rPr>
          <w:rStyle w:val="statutes"/>
        </w:rPr>
      </w:pPr>
      <w:r w:rsidRPr="002F6232">
        <w:rPr>
          <w:rStyle w:val="statutes"/>
        </w:rPr>
        <w:t xml:space="preserve">The state superintendent [secretary] may waive the individual school </w:t>
      </w:r>
      <w:r w:rsidRPr="002F6232">
        <w:rPr>
          <w:rStyle w:val="solexhl"/>
        </w:rPr>
        <w:t>class</w:t>
      </w:r>
      <w:r w:rsidRPr="002F6232">
        <w:rPr>
          <w:rStyle w:val="statutes"/>
        </w:rPr>
        <w:t xml:space="preserve"> </w:t>
      </w:r>
      <w:r w:rsidRPr="002F6232">
        <w:rPr>
          <w:rStyle w:val="solexhl"/>
        </w:rPr>
        <w:t>load</w:t>
      </w:r>
      <w:r w:rsidRPr="002F6232">
        <w:rPr>
          <w:rStyle w:val="statutes"/>
        </w:rPr>
        <w:t xml:space="preserve"> requirements, for no longer than two consecutive years, if: no portable classrooms are available; no other available sources of funding exist to meet its need for additional classrooms; the school district is planning alternatives to increase building capacity for implementation within one year; and the parents of all children affected by the waiver have been notified in writing: of the statutory class load requirements; that the school district has made a decision to deviate from these class load requirements; and of the school district plan to achieve compliance with the class load requirements.</w:t>
      </w:r>
    </w:p>
    <w:p w:rsidR="002B2F33" w:rsidRPr="002F6232" w:rsidRDefault="002B2F33" w:rsidP="002B2F33">
      <w:pPr>
        <w:jc w:val="both"/>
        <w:rPr>
          <w:rStyle w:val="statutes"/>
        </w:rPr>
      </w:pPr>
    </w:p>
    <w:p w:rsidR="002B2F33" w:rsidRPr="002F6232" w:rsidRDefault="002B2F33" w:rsidP="002B2F33">
      <w:pPr>
        <w:jc w:val="both"/>
        <w:rPr>
          <w:rStyle w:val="solexhl"/>
          <w:b/>
        </w:rPr>
      </w:pPr>
    </w:p>
    <w:p w:rsidR="002B2F33" w:rsidRPr="002F6232" w:rsidRDefault="00136412" w:rsidP="002B2F33">
      <w:pPr>
        <w:jc w:val="both"/>
        <w:rPr>
          <w:b/>
          <w:sz w:val="18"/>
          <w:szCs w:val="18"/>
        </w:rPr>
      </w:pPr>
      <w:r w:rsidRPr="002F6232">
        <w:rPr>
          <w:b/>
          <w:sz w:val="18"/>
          <w:szCs w:val="18"/>
        </w:rPr>
        <w:t>Do you meet the requirements of 22-10A-20 as of last years’ first and second reporting period?</w:t>
      </w:r>
    </w:p>
    <w:p w:rsidR="00136412" w:rsidRPr="002F6232" w:rsidRDefault="00136412" w:rsidP="002B2F33">
      <w:pPr>
        <w:jc w:val="both"/>
        <w:rPr>
          <w:b/>
          <w:sz w:val="18"/>
          <w:szCs w:val="18"/>
        </w:rPr>
      </w:pPr>
    </w:p>
    <w:p w:rsidR="00136412" w:rsidRPr="002F6232" w:rsidRDefault="00136412" w:rsidP="002B2F33">
      <w:pPr>
        <w:jc w:val="both"/>
        <w:rPr>
          <w:b/>
          <w:sz w:val="18"/>
          <w:szCs w:val="18"/>
        </w:rPr>
      </w:pPr>
      <w:r w:rsidRPr="002F6232">
        <w:rPr>
          <w:b/>
          <w:sz w:val="18"/>
          <w:szCs w:val="18"/>
        </w:rPr>
        <w:t>__________ Yes</w:t>
      </w:r>
      <w:r w:rsidRPr="002F6232">
        <w:rPr>
          <w:b/>
          <w:sz w:val="18"/>
          <w:szCs w:val="18"/>
        </w:rPr>
        <w:tab/>
        <w:t>__________ No</w:t>
      </w:r>
    </w:p>
    <w:p w:rsidR="00136412" w:rsidRPr="002F6232" w:rsidRDefault="00136412" w:rsidP="002B2F33">
      <w:pPr>
        <w:jc w:val="both"/>
        <w:rPr>
          <w:b/>
          <w:sz w:val="18"/>
          <w:szCs w:val="18"/>
        </w:rPr>
      </w:pPr>
    </w:p>
    <w:p w:rsidR="00136412" w:rsidRPr="002F6232" w:rsidRDefault="00136412" w:rsidP="002B2F33">
      <w:pPr>
        <w:jc w:val="both"/>
        <w:rPr>
          <w:b/>
          <w:sz w:val="18"/>
          <w:szCs w:val="18"/>
        </w:rPr>
      </w:pPr>
      <w:r w:rsidRPr="002F6232">
        <w:rPr>
          <w:b/>
          <w:sz w:val="18"/>
          <w:szCs w:val="18"/>
        </w:rPr>
        <w:t>If not, are you operating under a waiver pursuant to 22-10A-20 (G) NMSA 1978?</w:t>
      </w:r>
    </w:p>
    <w:p w:rsidR="00136412" w:rsidRPr="002F6232" w:rsidRDefault="00136412" w:rsidP="002B2F33">
      <w:pPr>
        <w:jc w:val="both"/>
        <w:rPr>
          <w:b/>
          <w:sz w:val="18"/>
          <w:szCs w:val="18"/>
        </w:rPr>
      </w:pPr>
    </w:p>
    <w:p w:rsidR="00136412" w:rsidRPr="002F6232" w:rsidRDefault="00136412" w:rsidP="00136412">
      <w:pPr>
        <w:jc w:val="both"/>
        <w:rPr>
          <w:b/>
          <w:sz w:val="18"/>
          <w:szCs w:val="18"/>
        </w:rPr>
      </w:pPr>
      <w:r w:rsidRPr="002F6232">
        <w:rPr>
          <w:b/>
          <w:sz w:val="18"/>
          <w:szCs w:val="18"/>
        </w:rPr>
        <w:t>__________ Yes</w:t>
      </w:r>
      <w:r w:rsidRPr="002F6232">
        <w:rPr>
          <w:b/>
          <w:sz w:val="18"/>
          <w:szCs w:val="18"/>
        </w:rPr>
        <w:tab/>
        <w:t>__________ No</w:t>
      </w:r>
    </w:p>
    <w:p w:rsidR="00136412" w:rsidRPr="002F6232" w:rsidRDefault="00136412" w:rsidP="002B2F33">
      <w:pPr>
        <w:jc w:val="both"/>
        <w:rPr>
          <w:b/>
          <w:sz w:val="18"/>
          <w:szCs w:val="18"/>
        </w:rPr>
      </w:pPr>
    </w:p>
    <w:p w:rsidR="00136412" w:rsidRPr="002F6232" w:rsidRDefault="00136412" w:rsidP="00136412">
      <w:pPr>
        <w:jc w:val="both"/>
        <w:rPr>
          <w:b/>
          <w:sz w:val="18"/>
          <w:szCs w:val="18"/>
        </w:rPr>
      </w:pPr>
      <w:r w:rsidRPr="002F6232">
        <w:rPr>
          <w:b/>
          <w:sz w:val="18"/>
          <w:szCs w:val="18"/>
        </w:rPr>
        <w:t>Do you intend to request a waiver pursuant to 22-10A-20 (G) NMSA 1978 in fiscal year 2020-2021?</w:t>
      </w:r>
    </w:p>
    <w:p w:rsidR="00136412" w:rsidRPr="002F6232" w:rsidRDefault="00136412" w:rsidP="002B2F33">
      <w:pPr>
        <w:jc w:val="both"/>
        <w:rPr>
          <w:b/>
          <w:sz w:val="18"/>
          <w:szCs w:val="18"/>
        </w:rPr>
      </w:pPr>
    </w:p>
    <w:p w:rsidR="00136412" w:rsidRPr="002F6232" w:rsidRDefault="00136412" w:rsidP="00136412">
      <w:pPr>
        <w:jc w:val="both"/>
        <w:rPr>
          <w:b/>
          <w:sz w:val="18"/>
          <w:szCs w:val="18"/>
        </w:rPr>
      </w:pPr>
      <w:r w:rsidRPr="002F6232">
        <w:rPr>
          <w:b/>
          <w:sz w:val="18"/>
          <w:szCs w:val="18"/>
        </w:rPr>
        <w:t>__________ Yes</w:t>
      </w:r>
      <w:r w:rsidRPr="002F6232">
        <w:rPr>
          <w:b/>
          <w:sz w:val="18"/>
          <w:szCs w:val="18"/>
        </w:rPr>
        <w:tab/>
        <w:t>__________ No</w:t>
      </w:r>
    </w:p>
    <w:p w:rsidR="00136412" w:rsidRPr="002F6232" w:rsidRDefault="00136412" w:rsidP="00136412">
      <w:pPr>
        <w:jc w:val="both"/>
        <w:rPr>
          <w:b/>
          <w:sz w:val="18"/>
          <w:szCs w:val="18"/>
        </w:rPr>
      </w:pPr>
    </w:p>
    <w:p w:rsidR="00136412" w:rsidRPr="002F6232" w:rsidRDefault="00136412" w:rsidP="00136412">
      <w:pPr>
        <w:jc w:val="both"/>
        <w:rPr>
          <w:rStyle w:val="solexhl"/>
          <w:b/>
          <w:u w:val="single"/>
        </w:rPr>
      </w:pPr>
      <w:r w:rsidRPr="002F6232">
        <w:rPr>
          <w:b/>
          <w:sz w:val="18"/>
          <w:szCs w:val="18"/>
          <w:u w:val="single"/>
        </w:rPr>
        <w:t xml:space="preserve">22-10A-20 (K) NMSA 1978 </w:t>
      </w:r>
      <w:r w:rsidRPr="002F6232">
        <w:rPr>
          <w:rStyle w:val="statutes"/>
          <w:b/>
          <w:u w:val="single"/>
        </w:rPr>
        <w:t>Waivers</w:t>
      </w:r>
    </w:p>
    <w:p w:rsidR="00136412" w:rsidRPr="002F6232" w:rsidRDefault="00136412" w:rsidP="00136412">
      <w:pPr>
        <w:jc w:val="both"/>
        <w:rPr>
          <w:b/>
          <w:sz w:val="18"/>
          <w:szCs w:val="18"/>
        </w:rPr>
      </w:pPr>
    </w:p>
    <w:p w:rsidR="00136412" w:rsidRPr="002F6232" w:rsidRDefault="00136412" w:rsidP="002B2F33">
      <w:pPr>
        <w:jc w:val="both"/>
        <w:rPr>
          <w:rStyle w:val="statutes"/>
        </w:rPr>
      </w:pPr>
      <w:r w:rsidRPr="002F6232">
        <w:rPr>
          <w:rStyle w:val="statutes"/>
        </w:rPr>
        <w:t xml:space="preserve">The department may waive the individual </w:t>
      </w:r>
      <w:r w:rsidRPr="002F6232">
        <w:rPr>
          <w:rStyle w:val="solexhl"/>
        </w:rPr>
        <w:t>class</w:t>
      </w:r>
      <w:r w:rsidRPr="002F6232">
        <w:rPr>
          <w:rStyle w:val="statutes"/>
        </w:rPr>
        <w:t xml:space="preserve"> </w:t>
      </w:r>
      <w:r w:rsidRPr="002F6232">
        <w:rPr>
          <w:rStyle w:val="solexhl"/>
        </w:rPr>
        <w:t>load</w:t>
      </w:r>
      <w:r w:rsidRPr="002F6232">
        <w:rPr>
          <w:rStyle w:val="statutes"/>
        </w:rPr>
        <w:t xml:space="preserve"> and teaching </w:t>
      </w:r>
      <w:r w:rsidRPr="002F6232">
        <w:rPr>
          <w:rStyle w:val="solexhl"/>
        </w:rPr>
        <w:t>load</w:t>
      </w:r>
      <w:r w:rsidRPr="002F6232">
        <w:rPr>
          <w:rStyle w:val="statutes"/>
        </w:rPr>
        <w:t xml:space="preserve"> requirements upon a demonstration of a viable alternative curricular plan and a finding that the plan is in the best interest of the school district and that, on an annual basis, the plan has been presented to and is supported by the affected teaching staff. </w:t>
      </w:r>
    </w:p>
    <w:p w:rsidR="00136412" w:rsidRPr="002F6232" w:rsidRDefault="00136412" w:rsidP="002B2F33">
      <w:pPr>
        <w:jc w:val="both"/>
        <w:rPr>
          <w:rStyle w:val="statutes"/>
        </w:rPr>
      </w:pPr>
    </w:p>
    <w:p w:rsidR="00136412" w:rsidRPr="002F6232" w:rsidRDefault="00136412" w:rsidP="00136412">
      <w:pPr>
        <w:jc w:val="both"/>
        <w:rPr>
          <w:b/>
          <w:sz w:val="18"/>
          <w:szCs w:val="18"/>
        </w:rPr>
      </w:pPr>
      <w:r w:rsidRPr="002F6232">
        <w:rPr>
          <w:b/>
          <w:sz w:val="18"/>
          <w:szCs w:val="18"/>
        </w:rPr>
        <w:t>Are you operating under a waiver pursuant to 22-10A-20 (K) NMSA 1978?</w:t>
      </w:r>
    </w:p>
    <w:p w:rsidR="00136412" w:rsidRPr="002F6232" w:rsidRDefault="00136412" w:rsidP="00136412">
      <w:pPr>
        <w:jc w:val="both"/>
        <w:rPr>
          <w:b/>
          <w:sz w:val="18"/>
          <w:szCs w:val="18"/>
        </w:rPr>
      </w:pPr>
    </w:p>
    <w:p w:rsidR="00136412" w:rsidRPr="002F6232" w:rsidRDefault="00136412" w:rsidP="00136412">
      <w:pPr>
        <w:jc w:val="both"/>
        <w:rPr>
          <w:b/>
          <w:sz w:val="18"/>
          <w:szCs w:val="18"/>
        </w:rPr>
      </w:pPr>
      <w:r w:rsidRPr="002F6232">
        <w:rPr>
          <w:b/>
          <w:sz w:val="18"/>
          <w:szCs w:val="18"/>
        </w:rPr>
        <w:t>__________ Yes</w:t>
      </w:r>
      <w:r w:rsidRPr="002F6232">
        <w:rPr>
          <w:b/>
          <w:sz w:val="18"/>
          <w:szCs w:val="18"/>
        </w:rPr>
        <w:tab/>
        <w:t>__________ No</w:t>
      </w:r>
    </w:p>
    <w:p w:rsidR="00136412" w:rsidRPr="002F6232" w:rsidRDefault="00136412" w:rsidP="00136412">
      <w:pPr>
        <w:jc w:val="both"/>
        <w:rPr>
          <w:b/>
          <w:sz w:val="18"/>
          <w:szCs w:val="18"/>
        </w:rPr>
      </w:pPr>
    </w:p>
    <w:p w:rsidR="00136412" w:rsidRPr="002F6232" w:rsidRDefault="00136412" w:rsidP="00136412">
      <w:pPr>
        <w:jc w:val="both"/>
        <w:rPr>
          <w:b/>
          <w:sz w:val="18"/>
          <w:szCs w:val="18"/>
        </w:rPr>
      </w:pPr>
      <w:r w:rsidRPr="002F6232">
        <w:rPr>
          <w:b/>
          <w:sz w:val="18"/>
          <w:szCs w:val="18"/>
        </w:rPr>
        <w:t>Do you intend to request a waiver pursuant to 22-10A-20 (K) NMSA 1978 in fiscal year 2020-2021?</w:t>
      </w:r>
    </w:p>
    <w:p w:rsidR="00136412" w:rsidRPr="002F6232" w:rsidRDefault="00136412" w:rsidP="00136412">
      <w:pPr>
        <w:jc w:val="both"/>
        <w:rPr>
          <w:b/>
          <w:sz w:val="18"/>
          <w:szCs w:val="18"/>
        </w:rPr>
      </w:pPr>
    </w:p>
    <w:p w:rsidR="00136412" w:rsidRPr="002F6232" w:rsidRDefault="00136412" w:rsidP="00136412">
      <w:pPr>
        <w:jc w:val="both"/>
        <w:rPr>
          <w:b/>
          <w:sz w:val="18"/>
          <w:szCs w:val="18"/>
        </w:rPr>
      </w:pPr>
      <w:r w:rsidRPr="002F6232">
        <w:rPr>
          <w:b/>
          <w:sz w:val="18"/>
          <w:szCs w:val="18"/>
        </w:rPr>
        <w:t>__________ Yes</w:t>
      </w:r>
      <w:r w:rsidRPr="002F6232">
        <w:rPr>
          <w:b/>
          <w:sz w:val="18"/>
          <w:szCs w:val="18"/>
        </w:rPr>
        <w:tab/>
        <w:t>__________ No</w:t>
      </w:r>
    </w:p>
    <w:p w:rsidR="00136412" w:rsidRPr="002F6232" w:rsidRDefault="00136412" w:rsidP="002B2F33">
      <w:pPr>
        <w:jc w:val="both"/>
        <w:rPr>
          <w:b/>
          <w:sz w:val="18"/>
          <w:szCs w:val="18"/>
        </w:rPr>
      </w:pPr>
    </w:p>
    <w:p w:rsidR="002A59B0" w:rsidRPr="002F6232" w:rsidRDefault="002A59B0" w:rsidP="002B2F33">
      <w:pPr>
        <w:jc w:val="both"/>
        <w:rPr>
          <w:b/>
          <w:sz w:val="18"/>
          <w:szCs w:val="18"/>
        </w:rPr>
      </w:pPr>
      <w:r w:rsidRPr="002F6232">
        <w:rPr>
          <w:b/>
          <w:sz w:val="18"/>
          <w:szCs w:val="18"/>
        </w:rPr>
        <w:t xml:space="preserve">Signature certifies that the school district or charter school verifies that either statutory class loads are being met or that a waiver is in place, or that one will be requested in the upcoming budget year. </w:t>
      </w:r>
    </w:p>
    <w:p w:rsidR="002A59B0" w:rsidRDefault="002A59B0" w:rsidP="002B2F33">
      <w:pPr>
        <w:jc w:val="both"/>
        <w:rPr>
          <w:b/>
          <w:sz w:val="18"/>
          <w:szCs w:val="18"/>
        </w:rPr>
      </w:pPr>
    </w:p>
    <w:p w:rsidR="002A59B0" w:rsidRDefault="002A59B0" w:rsidP="002B2F33">
      <w:pPr>
        <w:jc w:val="both"/>
        <w:rPr>
          <w:b/>
          <w:sz w:val="18"/>
          <w:szCs w:val="18"/>
        </w:rPr>
      </w:pPr>
    </w:p>
    <w:p w:rsidR="00B7021C" w:rsidRDefault="00B7021C" w:rsidP="00B7021C">
      <w:pPr>
        <w:jc w:val="center"/>
        <w:rPr>
          <w:b/>
          <w:sz w:val="24"/>
          <w:szCs w:val="24"/>
        </w:rPr>
      </w:pPr>
      <w:r>
        <w:rPr>
          <w:b/>
          <w:sz w:val="24"/>
          <w:szCs w:val="24"/>
        </w:rPr>
        <w:t>ARTICLE 8 CERTIFICATION</w:t>
      </w:r>
    </w:p>
    <w:p w:rsidR="00B7021C" w:rsidRDefault="00B7021C" w:rsidP="00385413">
      <w:pPr>
        <w:rPr>
          <w:b/>
          <w:sz w:val="24"/>
          <w:szCs w:val="24"/>
        </w:rPr>
      </w:pPr>
    </w:p>
    <w:p w:rsidR="00385413" w:rsidRPr="00385413" w:rsidRDefault="00385413" w:rsidP="00385413">
      <w:pPr>
        <w:jc w:val="center"/>
        <w:rPr>
          <w:b/>
        </w:rPr>
      </w:pPr>
      <w:r>
        <w:rPr>
          <w:b/>
        </w:rPr>
        <w:t xml:space="preserve">SECTION 22 </w:t>
      </w:r>
      <w:r w:rsidRPr="00385413">
        <w:rPr>
          <w:b/>
        </w:rPr>
        <w:t>ARTICLE 8 Budgets; Approval of Operating Budget</w:t>
      </w:r>
    </w:p>
    <w:p w:rsidR="00385413" w:rsidRDefault="00D05E0F" w:rsidP="009D4B54">
      <w:pPr>
        <w:rPr>
          <w:b/>
          <w:sz w:val="18"/>
          <w:szCs w:val="18"/>
        </w:rPr>
      </w:pPr>
      <w:r>
        <w:rPr>
          <w:b/>
          <w:sz w:val="18"/>
          <w:szCs w:val="18"/>
          <w:u w:val="single"/>
        </w:rPr>
        <w:t xml:space="preserve">22-8-11. </w:t>
      </w:r>
      <w:r w:rsidR="00385413">
        <w:rPr>
          <w:b/>
          <w:sz w:val="18"/>
          <w:szCs w:val="18"/>
          <w:u w:val="single"/>
        </w:rPr>
        <w:t xml:space="preserve">C.   </w:t>
      </w:r>
      <w:r w:rsidRPr="00D05E0F">
        <w:rPr>
          <w:b/>
          <w:sz w:val="18"/>
          <w:szCs w:val="18"/>
          <w:u w:val="single"/>
        </w:rPr>
        <w:t xml:space="preserve">The department shall not approve and certify an operating budget of any school district or charter school that fails to demonstrate that parental involvement in the budget process was solicited. </w:t>
      </w:r>
      <w:r w:rsidR="00385413" w:rsidRPr="00B7021C">
        <w:rPr>
          <w:sz w:val="18"/>
          <w:szCs w:val="18"/>
        </w:rPr>
        <w:t xml:space="preserve">The school district/charter school verifies that compliance with </w:t>
      </w:r>
      <w:r>
        <w:rPr>
          <w:sz w:val="18"/>
          <w:szCs w:val="18"/>
        </w:rPr>
        <w:t>all</w:t>
      </w:r>
      <w:r w:rsidR="00385413" w:rsidRPr="00B7021C">
        <w:rPr>
          <w:sz w:val="18"/>
          <w:szCs w:val="18"/>
        </w:rPr>
        <w:t xml:space="preserve"> aforementioned statutes have been adhered to in the development of the ensuing fiscal year operating budget.</w:t>
      </w:r>
      <w:r w:rsidR="00385413">
        <w:rPr>
          <w:b/>
          <w:sz w:val="18"/>
          <w:szCs w:val="18"/>
        </w:rPr>
        <w:t xml:space="preserve"> </w:t>
      </w:r>
    </w:p>
    <w:p w:rsidR="009D4B54" w:rsidRDefault="009D4B54" w:rsidP="00385413">
      <w:pPr>
        <w:jc w:val="both"/>
        <w:rPr>
          <w:b/>
          <w:sz w:val="18"/>
          <w:szCs w:val="18"/>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4683"/>
      </w:tblGrid>
      <w:tr w:rsidR="00385413" w:rsidTr="00443C04">
        <w:tc>
          <w:tcPr>
            <w:tcW w:w="4893" w:type="dxa"/>
          </w:tcPr>
          <w:p w:rsidR="00385413" w:rsidRPr="00B145CF" w:rsidRDefault="00385413" w:rsidP="00443C04">
            <w:pPr>
              <w:rPr>
                <w:b/>
              </w:rPr>
            </w:pPr>
            <w:r w:rsidRPr="00B145CF">
              <w:rPr>
                <w:b/>
              </w:rPr>
              <w:t>District/Charter School:</w:t>
            </w:r>
          </w:p>
          <w:p w:rsidR="00385413" w:rsidRDefault="00385413" w:rsidP="00443C04"/>
        </w:tc>
        <w:tc>
          <w:tcPr>
            <w:tcW w:w="4683" w:type="dxa"/>
          </w:tcPr>
          <w:p w:rsidR="00385413" w:rsidRPr="00B145CF" w:rsidRDefault="00385413" w:rsidP="00443C04">
            <w:pPr>
              <w:rPr>
                <w:b/>
              </w:rPr>
            </w:pPr>
            <w:r w:rsidRPr="00B145CF">
              <w:rPr>
                <w:b/>
              </w:rPr>
              <w:t>County:</w:t>
            </w:r>
          </w:p>
        </w:tc>
      </w:tr>
      <w:tr w:rsidR="00385413" w:rsidTr="00443C04">
        <w:tc>
          <w:tcPr>
            <w:tcW w:w="4893" w:type="dxa"/>
          </w:tcPr>
          <w:p w:rsidR="00385413" w:rsidRDefault="00385413" w:rsidP="00443C04">
            <w:pPr>
              <w:spacing w:line="180" w:lineRule="exact"/>
            </w:pPr>
            <w:r w:rsidRPr="00B145CF">
              <w:rPr>
                <w:b/>
              </w:rPr>
              <w:t>Superintendent/Charter School Administrator</w:t>
            </w:r>
            <w:r>
              <w:rPr>
                <w:b/>
              </w:rPr>
              <w:t>:</w:t>
            </w:r>
          </w:p>
          <w:p w:rsidR="00385413" w:rsidRDefault="00385413" w:rsidP="00443C04">
            <w:pPr>
              <w:spacing w:line="180" w:lineRule="exact"/>
            </w:pPr>
          </w:p>
          <w:p w:rsidR="00385413" w:rsidRPr="00B145CF" w:rsidRDefault="00385413" w:rsidP="00443C04">
            <w:pPr>
              <w:rPr>
                <w:b/>
              </w:rPr>
            </w:pPr>
          </w:p>
        </w:tc>
        <w:tc>
          <w:tcPr>
            <w:tcW w:w="4683" w:type="dxa"/>
          </w:tcPr>
          <w:p w:rsidR="00385413" w:rsidRDefault="00385413" w:rsidP="00443C04">
            <w:pPr>
              <w:spacing w:line="180" w:lineRule="exact"/>
            </w:pPr>
            <w:r w:rsidRPr="00B145CF">
              <w:rPr>
                <w:b/>
              </w:rPr>
              <w:t>Date</w:t>
            </w:r>
            <w:r>
              <w:rPr>
                <w:b/>
              </w:rPr>
              <w:t>:</w:t>
            </w:r>
          </w:p>
          <w:p w:rsidR="00385413" w:rsidRPr="00B145CF" w:rsidRDefault="00385413" w:rsidP="00443C04">
            <w:pPr>
              <w:rPr>
                <w:b/>
              </w:rPr>
            </w:pPr>
          </w:p>
        </w:tc>
      </w:tr>
    </w:tbl>
    <w:p w:rsidR="00385413" w:rsidRPr="00ED68CF" w:rsidRDefault="00385413" w:rsidP="009D4B54">
      <w:pPr>
        <w:pStyle w:val="BodyText"/>
      </w:pPr>
    </w:p>
    <w:sectPr w:rsidR="00385413" w:rsidRPr="00ED68CF" w:rsidSect="00385413">
      <w:headerReference w:type="first" r:id="rId8"/>
      <w:footerReference w:type="first" r:id="rId9"/>
      <w:type w:val="continuous"/>
      <w:pgSz w:w="12240" w:h="15840" w:code="1"/>
      <w:pgMar w:top="432" w:right="1440" w:bottom="1440" w:left="1440" w:header="465" w:footer="43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C2" w:rsidRDefault="007D63C2">
      <w:r>
        <w:separator/>
      </w:r>
    </w:p>
  </w:endnote>
  <w:endnote w:type="continuationSeparator" w:id="0">
    <w:p w:rsidR="007D63C2" w:rsidRDefault="007D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B5" w:rsidRDefault="00ED64CC">
    <w:pPr>
      <w:pStyle w:val="Footer"/>
    </w:pPr>
    <w:r>
      <w:rPr>
        <w:noProof/>
      </w:rPr>
      <mc:AlternateContent>
        <mc:Choice Requires="wps">
          <w:drawing>
            <wp:anchor distT="0" distB="0" distL="114300" distR="114300" simplePos="0" relativeHeight="251658240" behindDoc="0" locked="1" layoutInCell="0" allowOverlap="1">
              <wp:simplePos x="0" y="0"/>
              <wp:positionH relativeFrom="page">
                <wp:posOffset>0</wp:posOffset>
              </wp:positionH>
              <wp:positionV relativeFrom="page">
                <wp:posOffset>9601200</wp:posOffset>
              </wp:positionV>
              <wp:extent cx="77724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DD57B5">
                          <w:pPr>
                            <w:rPr>
                              <w:i/>
                              <w:iCs/>
                              <w:sz w:val="22"/>
                            </w:rPr>
                          </w:pPr>
                        </w:p>
                        <w:p w:rsidR="00DD57B5" w:rsidRDefault="00DD57B5">
                          <w:pPr>
                            <w:jc w:val="center"/>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756pt;width:612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uhhwIAABYFAAAOAAAAZHJzL2Uyb0RvYy54bWysVNuO2yAQfa/Uf0C8Z31ZZx1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" o:allowincell="f" stroked="f">
              <v:textbox>
                <w:txbxContent>
                  <w:p w:rsidR="00DD57B5" w:rsidRDefault="00DD57B5">
                    <w:pPr>
                      <w:rPr>
                        <w:i/>
                        <w:iCs/>
                        <w:sz w:val="22"/>
                      </w:rPr>
                    </w:pPr>
                  </w:p>
                  <w:p w:rsidR="00DD57B5" w:rsidRDefault="00DD57B5">
                    <w:pPr>
                      <w:jc w:val="center"/>
                      <w:rPr>
                        <w:rFonts w:ascii="CentSchbook BT" w:hAnsi="CentSchbook BT"/>
                        <w:i/>
                        <w:iCs/>
                        <w:sz w:val="19"/>
                        <w:szCs w:val="19"/>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C2" w:rsidRDefault="007D63C2">
      <w:r>
        <w:separator/>
      </w:r>
    </w:p>
  </w:footnote>
  <w:footnote w:type="continuationSeparator" w:id="0">
    <w:p w:rsidR="007D63C2" w:rsidRDefault="007D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B5" w:rsidRDefault="00ED64CC" w:rsidP="005B65F2">
    <w:pPr>
      <w:pStyle w:val="Header"/>
      <w:tabs>
        <w:tab w:val="clear" w:pos="8640"/>
      </w:tabs>
      <w:ind w:right="-450"/>
    </w:pPr>
    <w:r>
      <w:rPr>
        <w:noProof/>
      </w:rPr>
      <mc:AlternateContent>
        <mc:Choice Requires="wps">
          <w:drawing>
            <wp:anchor distT="0" distB="228600" distL="114300" distR="114300" simplePos="0" relativeHeight="251657216" behindDoc="0" locked="0" layoutInCell="0" allowOverlap="1">
              <wp:simplePos x="0" y="0"/>
              <wp:positionH relativeFrom="page">
                <wp:posOffset>251460</wp:posOffset>
              </wp:positionH>
              <wp:positionV relativeFrom="page">
                <wp:posOffset>365760</wp:posOffset>
              </wp:positionV>
              <wp:extent cx="7333615" cy="2670175"/>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615" cy="267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extent cx="904875" cy="914400"/>
                                <wp:effectExtent l="0" t="0" r="9525" b="0"/>
                                <wp:docPr id="1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602C27" w:rsidRPr="00084E1F" w:rsidRDefault="007D63C2" w:rsidP="00602C27">
                          <w:pPr>
                            <w:pStyle w:val="letterhead2"/>
                            <w:tabs>
                              <w:tab w:val="left" w:pos="10890"/>
                            </w:tabs>
                            <w:spacing w:before="40"/>
                            <w:ind w:left="86"/>
                            <w:rPr>
                              <w:rFonts w:ascii="Times New Roman" w:hAnsi="Times New Roman"/>
                            </w:rPr>
                          </w:pPr>
                          <w:hyperlink r:id="rId2" w:history="1">
                            <w:r w:rsidR="00602C27">
                              <w:rPr>
                                <w:rStyle w:val="Hyperlink"/>
                                <w:rFonts w:ascii="Times New Roman" w:hAnsi="Times New Roman"/>
                              </w:rPr>
                              <w:t>www.</w:t>
                            </w:r>
                            <w:r w:rsidR="00602C27" w:rsidRPr="00084E1F">
                              <w:rPr>
                                <w:rStyle w:val="Hyperlink"/>
                                <w:rFonts w:ascii="Times New Roman" w:hAnsi="Times New Roman"/>
                              </w:rPr>
                              <w:t>ped.state.nm.us</w:t>
                            </w:r>
                          </w:hyperlink>
                        </w:p>
                        <w:p w:rsidR="00DD57B5" w:rsidRDefault="00DD57B5" w:rsidP="004F38E2">
                          <w:pPr>
                            <w:pStyle w:val="letterhead2"/>
                            <w:tabs>
                              <w:tab w:val="left" w:pos="10890"/>
                            </w:tabs>
                            <w:ind w:left="90"/>
                            <w:rPr>
                              <w:rFonts w:ascii="Times New Roman" w:hAnsi="Times New Roman"/>
                            </w:rPr>
                          </w:pPr>
                        </w:p>
                        <w:tbl>
                          <w:tblPr>
                            <w:tblW w:w="9540" w:type="dxa"/>
                            <w:tblInd w:w="810" w:type="dxa"/>
                            <w:tblLayout w:type="fixed"/>
                            <w:tblLook w:val="0000" w:firstRow="0" w:lastRow="0" w:firstColumn="0" w:lastColumn="0" w:noHBand="0" w:noVBand="0"/>
                          </w:tblPr>
                          <w:tblGrid>
                            <w:gridCol w:w="3600"/>
                            <w:gridCol w:w="5940"/>
                          </w:tblGrid>
                          <w:tr w:rsidR="008F59F7" w:rsidTr="009F687D">
                            <w:trPr>
                              <w:cantSplit/>
                            </w:trPr>
                            <w:tc>
                              <w:tcPr>
                                <w:tcW w:w="3600" w:type="dxa"/>
                              </w:tcPr>
                              <w:p w:rsidR="008F59F7" w:rsidRDefault="008F59F7" w:rsidP="00A42E2C">
                                <w:pPr>
                                  <w:tabs>
                                    <w:tab w:val="left" w:pos="180"/>
                                    <w:tab w:val="left" w:pos="360"/>
                                    <w:tab w:val="left" w:pos="5940"/>
                                    <w:tab w:val="left" w:pos="11340"/>
                                    <w:tab w:val="left" w:pos="11520"/>
                                  </w:tabs>
                                  <w:rPr>
                                    <w:rFonts w:ascii="Arial" w:hAnsi="Arial"/>
                                    <w:sz w:val="16"/>
                                  </w:rPr>
                                </w:pPr>
                              </w:p>
                              <w:p w:rsidR="009F687D" w:rsidRPr="005A4DDC" w:rsidRDefault="009F687D" w:rsidP="009F687D">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 xml:space="preserve">Ryan Stewart, </w:t>
                                </w:r>
                                <w:proofErr w:type="spellStart"/>
                                <w:r>
                                  <w:rPr>
                                    <w:rFonts w:ascii="Arial" w:hAnsi="Arial" w:cs="Arial"/>
                                    <w:smallCaps/>
                                    <w:sz w:val="18"/>
                                    <w:szCs w:val="18"/>
                                  </w:rPr>
                                  <w:t>Ed.L.D</w:t>
                                </w:r>
                                <w:proofErr w:type="spellEnd"/>
                                <w:r>
                                  <w:rPr>
                                    <w:rFonts w:ascii="Arial" w:hAnsi="Arial" w:cs="Arial"/>
                                    <w:smallCaps/>
                                    <w:sz w:val="18"/>
                                    <w:szCs w:val="18"/>
                                  </w:rPr>
                                  <w:t>.</w:t>
                                </w:r>
                              </w:p>
                              <w:p w:rsidR="008F59F7" w:rsidRPr="00207939" w:rsidRDefault="009F687D" w:rsidP="009F687D">
                                <w:pPr>
                                  <w:tabs>
                                    <w:tab w:val="left" w:pos="180"/>
                                    <w:tab w:val="left" w:pos="360"/>
                                    <w:tab w:val="left" w:pos="2933"/>
                                    <w:tab w:val="left" w:pos="5940"/>
                                    <w:tab w:val="left" w:pos="11340"/>
                                    <w:tab w:val="left" w:pos="11520"/>
                                  </w:tabs>
                                  <w:rPr>
                                    <w:rFonts w:ascii="Arial" w:hAnsi="Arial"/>
                                    <w:smallCaps/>
                                    <w:spacing w:val="20"/>
                                    <w:sz w:val="16"/>
                                    <w:szCs w:val="16"/>
                                  </w:rPr>
                                </w:pPr>
                                <w:r>
                                  <w:rPr>
                                    <w:rFonts w:ascii="Arial" w:hAnsi="Arial"/>
                                    <w:smallCaps/>
                                    <w:spacing w:val="20"/>
                                    <w:sz w:val="16"/>
                                    <w:szCs w:val="16"/>
                                  </w:rPr>
                                  <w:t>Secretary of Education</w:t>
                                </w:r>
                              </w:p>
                            </w:tc>
                            <w:tc>
                              <w:tcPr>
                                <w:tcW w:w="5940" w:type="dxa"/>
                              </w:tcPr>
                              <w:p w:rsidR="008F59F7" w:rsidRDefault="008F59F7" w:rsidP="00A42E2C">
                                <w:pPr>
                                  <w:tabs>
                                    <w:tab w:val="left" w:pos="180"/>
                                    <w:tab w:val="left" w:pos="360"/>
                                    <w:tab w:val="left" w:pos="5940"/>
                                    <w:tab w:val="left" w:pos="11340"/>
                                    <w:tab w:val="left" w:pos="11520"/>
                                  </w:tabs>
                                  <w:jc w:val="right"/>
                                  <w:rPr>
                                    <w:rFonts w:ascii="Arial" w:hAnsi="Arial"/>
                                    <w:sz w:val="16"/>
                                  </w:rPr>
                                </w:pPr>
                              </w:p>
                              <w:p w:rsidR="008F59F7" w:rsidRPr="000056A3" w:rsidRDefault="008F59F7"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rsidR="008F59F7" w:rsidRPr="00207939" w:rsidRDefault="008F59F7" w:rsidP="00A42E2C">
                                <w:pPr>
                                  <w:tabs>
                                    <w:tab w:val="left" w:pos="180"/>
                                    <w:tab w:val="left" w:pos="360"/>
                                    <w:tab w:val="left" w:pos="5940"/>
                                    <w:tab w:val="left" w:pos="11340"/>
                                    <w:tab w:val="left" w:pos="11520"/>
                                  </w:tabs>
                                  <w:jc w:val="right"/>
                                  <w:rPr>
                                    <w:rFonts w:ascii="Arial" w:hAnsi="Arial"/>
                                    <w:spacing w:val="30"/>
                                    <w:sz w:val="16"/>
                                  </w:rPr>
                                </w:pPr>
                                <w:r w:rsidRPr="00207939">
                                  <w:rPr>
                                    <w:rFonts w:ascii="Arial" w:hAnsi="Arial"/>
                                    <w:smallCaps/>
                                    <w:spacing w:val="30"/>
                                    <w:sz w:val="16"/>
                                    <w:szCs w:val="16"/>
                                  </w:rPr>
                                  <w:t>Governor</w:t>
                                </w:r>
                                <w:r w:rsidRPr="00207939">
                                  <w:rPr>
                                    <w:rFonts w:ascii="Arial" w:hAnsi="Arial"/>
                                    <w:spacing w:val="30"/>
                                    <w:sz w:val="16"/>
                                  </w:rPr>
                                  <w:t xml:space="preserve"> </w:t>
                                </w:r>
                              </w:p>
                              <w:p w:rsidR="008F59F7" w:rsidRDefault="008F59F7" w:rsidP="00A42E2C">
                                <w:pPr>
                                  <w:tabs>
                                    <w:tab w:val="left" w:pos="180"/>
                                    <w:tab w:val="left" w:pos="360"/>
                                    <w:tab w:val="left" w:pos="5940"/>
                                    <w:tab w:val="left" w:pos="11340"/>
                                    <w:tab w:val="left" w:pos="11520"/>
                                  </w:tabs>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8pt;margin-top:28.8pt;width:577.45pt;height:210.25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NKgwIAABA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" o:allowincell="f" stroked="f">
              <v:textbo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extent cx="904875" cy="914400"/>
                          <wp:effectExtent l="0" t="0" r="9525" b="0"/>
                          <wp:docPr id="1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602C27" w:rsidRPr="00084E1F" w:rsidRDefault="007D63C2" w:rsidP="00602C27">
                    <w:pPr>
                      <w:pStyle w:val="letterhead2"/>
                      <w:tabs>
                        <w:tab w:val="left" w:pos="10890"/>
                      </w:tabs>
                      <w:spacing w:before="40"/>
                      <w:ind w:left="86"/>
                      <w:rPr>
                        <w:rFonts w:ascii="Times New Roman" w:hAnsi="Times New Roman"/>
                      </w:rPr>
                    </w:pPr>
                    <w:hyperlink r:id="rId3" w:history="1">
                      <w:r w:rsidR="00602C27">
                        <w:rPr>
                          <w:rStyle w:val="Hyperlink"/>
                          <w:rFonts w:ascii="Times New Roman" w:hAnsi="Times New Roman"/>
                        </w:rPr>
                        <w:t>www.</w:t>
                      </w:r>
                      <w:r w:rsidR="00602C27" w:rsidRPr="00084E1F">
                        <w:rPr>
                          <w:rStyle w:val="Hyperlink"/>
                          <w:rFonts w:ascii="Times New Roman" w:hAnsi="Times New Roman"/>
                        </w:rPr>
                        <w:t>ped.state.nm.us</w:t>
                      </w:r>
                    </w:hyperlink>
                  </w:p>
                  <w:p w:rsidR="00DD57B5" w:rsidRDefault="00DD57B5" w:rsidP="004F38E2">
                    <w:pPr>
                      <w:pStyle w:val="letterhead2"/>
                      <w:tabs>
                        <w:tab w:val="left" w:pos="10890"/>
                      </w:tabs>
                      <w:ind w:left="90"/>
                      <w:rPr>
                        <w:rFonts w:ascii="Times New Roman" w:hAnsi="Times New Roman"/>
                      </w:rPr>
                    </w:pPr>
                  </w:p>
                  <w:tbl>
                    <w:tblPr>
                      <w:tblW w:w="9540" w:type="dxa"/>
                      <w:tblInd w:w="810" w:type="dxa"/>
                      <w:tblLayout w:type="fixed"/>
                      <w:tblLook w:val="0000" w:firstRow="0" w:lastRow="0" w:firstColumn="0" w:lastColumn="0" w:noHBand="0" w:noVBand="0"/>
                    </w:tblPr>
                    <w:tblGrid>
                      <w:gridCol w:w="3600"/>
                      <w:gridCol w:w="5940"/>
                    </w:tblGrid>
                    <w:tr w:rsidR="008F59F7" w:rsidTr="009F687D">
                      <w:trPr>
                        <w:cantSplit/>
                      </w:trPr>
                      <w:tc>
                        <w:tcPr>
                          <w:tcW w:w="3600" w:type="dxa"/>
                        </w:tcPr>
                        <w:p w:rsidR="008F59F7" w:rsidRDefault="008F59F7" w:rsidP="00A42E2C">
                          <w:pPr>
                            <w:tabs>
                              <w:tab w:val="left" w:pos="180"/>
                              <w:tab w:val="left" w:pos="360"/>
                              <w:tab w:val="left" w:pos="5940"/>
                              <w:tab w:val="left" w:pos="11340"/>
                              <w:tab w:val="left" w:pos="11520"/>
                            </w:tabs>
                            <w:rPr>
                              <w:rFonts w:ascii="Arial" w:hAnsi="Arial"/>
                              <w:sz w:val="16"/>
                            </w:rPr>
                          </w:pPr>
                        </w:p>
                        <w:p w:rsidR="009F687D" w:rsidRPr="005A4DDC" w:rsidRDefault="009F687D" w:rsidP="009F687D">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 xml:space="preserve">Ryan Stewart, </w:t>
                          </w:r>
                          <w:proofErr w:type="spellStart"/>
                          <w:r>
                            <w:rPr>
                              <w:rFonts w:ascii="Arial" w:hAnsi="Arial" w:cs="Arial"/>
                              <w:smallCaps/>
                              <w:sz w:val="18"/>
                              <w:szCs w:val="18"/>
                            </w:rPr>
                            <w:t>Ed.L.D</w:t>
                          </w:r>
                          <w:proofErr w:type="spellEnd"/>
                          <w:r>
                            <w:rPr>
                              <w:rFonts w:ascii="Arial" w:hAnsi="Arial" w:cs="Arial"/>
                              <w:smallCaps/>
                              <w:sz w:val="18"/>
                              <w:szCs w:val="18"/>
                            </w:rPr>
                            <w:t>.</w:t>
                          </w:r>
                        </w:p>
                        <w:p w:rsidR="008F59F7" w:rsidRPr="00207939" w:rsidRDefault="009F687D" w:rsidP="009F687D">
                          <w:pPr>
                            <w:tabs>
                              <w:tab w:val="left" w:pos="180"/>
                              <w:tab w:val="left" w:pos="360"/>
                              <w:tab w:val="left" w:pos="2933"/>
                              <w:tab w:val="left" w:pos="5940"/>
                              <w:tab w:val="left" w:pos="11340"/>
                              <w:tab w:val="left" w:pos="11520"/>
                            </w:tabs>
                            <w:rPr>
                              <w:rFonts w:ascii="Arial" w:hAnsi="Arial"/>
                              <w:smallCaps/>
                              <w:spacing w:val="20"/>
                              <w:sz w:val="16"/>
                              <w:szCs w:val="16"/>
                            </w:rPr>
                          </w:pPr>
                          <w:r>
                            <w:rPr>
                              <w:rFonts w:ascii="Arial" w:hAnsi="Arial"/>
                              <w:smallCaps/>
                              <w:spacing w:val="20"/>
                              <w:sz w:val="16"/>
                              <w:szCs w:val="16"/>
                            </w:rPr>
                            <w:t>Secretary of Education</w:t>
                          </w:r>
                        </w:p>
                      </w:tc>
                      <w:tc>
                        <w:tcPr>
                          <w:tcW w:w="5940" w:type="dxa"/>
                        </w:tcPr>
                        <w:p w:rsidR="008F59F7" w:rsidRDefault="008F59F7" w:rsidP="00A42E2C">
                          <w:pPr>
                            <w:tabs>
                              <w:tab w:val="left" w:pos="180"/>
                              <w:tab w:val="left" w:pos="360"/>
                              <w:tab w:val="left" w:pos="5940"/>
                              <w:tab w:val="left" w:pos="11340"/>
                              <w:tab w:val="left" w:pos="11520"/>
                            </w:tabs>
                            <w:jc w:val="right"/>
                            <w:rPr>
                              <w:rFonts w:ascii="Arial" w:hAnsi="Arial"/>
                              <w:sz w:val="16"/>
                            </w:rPr>
                          </w:pPr>
                        </w:p>
                        <w:p w:rsidR="008F59F7" w:rsidRPr="000056A3" w:rsidRDefault="008F59F7"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rsidR="008F59F7" w:rsidRPr="00207939" w:rsidRDefault="008F59F7" w:rsidP="00A42E2C">
                          <w:pPr>
                            <w:tabs>
                              <w:tab w:val="left" w:pos="180"/>
                              <w:tab w:val="left" w:pos="360"/>
                              <w:tab w:val="left" w:pos="5940"/>
                              <w:tab w:val="left" w:pos="11340"/>
                              <w:tab w:val="left" w:pos="11520"/>
                            </w:tabs>
                            <w:jc w:val="right"/>
                            <w:rPr>
                              <w:rFonts w:ascii="Arial" w:hAnsi="Arial"/>
                              <w:spacing w:val="30"/>
                              <w:sz w:val="16"/>
                            </w:rPr>
                          </w:pPr>
                          <w:r w:rsidRPr="00207939">
                            <w:rPr>
                              <w:rFonts w:ascii="Arial" w:hAnsi="Arial"/>
                              <w:smallCaps/>
                              <w:spacing w:val="30"/>
                              <w:sz w:val="16"/>
                              <w:szCs w:val="16"/>
                            </w:rPr>
                            <w:t>Governor</w:t>
                          </w:r>
                          <w:r w:rsidRPr="00207939">
                            <w:rPr>
                              <w:rFonts w:ascii="Arial" w:hAnsi="Arial"/>
                              <w:spacing w:val="30"/>
                              <w:sz w:val="16"/>
                            </w:rPr>
                            <w:t xml:space="preserve"> </w:t>
                          </w:r>
                        </w:p>
                        <w:p w:rsidR="008F59F7" w:rsidRDefault="008F59F7" w:rsidP="00A42E2C">
                          <w:pPr>
                            <w:tabs>
                              <w:tab w:val="left" w:pos="180"/>
                              <w:tab w:val="left" w:pos="360"/>
                              <w:tab w:val="left" w:pos="5940"/>
                              <w:tab w:val="left" w:pos="11340"/>
                              <w:tab w:val="left" w:pos="11520"/>
                            </w:tabs>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961"/>
    <w:multiLevelType w:val="hybridMultilevel"/>
    <w:tmpl w:val="A76EC30E"/>
    <w:lvl w:ilvl="0" w:tplc="1B5E4CD2">
      <w:start w:val="1"/>
      <w:numFmt w:val="low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2C1436CD"/>
    <w:multiLevelType w:val="hybridMultilevel"/>
    <w:tmpl w:val="AC468282"/>
    <w:lvl w:ilvl="0" w:tplc="2A320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678FB"/>
    <w:multiLevelType w:val="hybridMultilevel"/>
    <w:tmpl w:val="8B7ECF64"/>
    <w:lvl w:ilvl="0" w:tplc="254E6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913EEF"/>
    <w:multiLevelType w:val="hybridMultilevel"/>
    <w:tmpl w:val="390E56D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6" w15:restartNumberingAfterBreak="0">
    <w:nsid w:val="779E3039"/>
    <w:multiLevelType w:val="hybridMultilevel"/>
    <w:tmpl w:val="91AA98D6"/>
    <w:lvl w:ilvl="0" w:tplc="FD4A8744">
      <w:start w:val="1"/>
      <w:numFmt w:val="decimal"/>
      <w:lvlText w:val="%1."/>
      <w:lvlJc w:val="left"/>
      <w:pPr>
        <w:ind w:left="1170" w:hanging="360"/>
      </w:pPr>
      <w:rPr>
        <w:rFonts w:eastAsia="Times" w:hint="default"/>
      </w:rPr>
    </w:lvl>
    <w:lvl w:ilvl="1" w:tplc="04090019">
      <w:start w:val="1"/>
      <w:numFmt w:val="lowerLetter"/>
      <w:lvlText w:val="%2."/>
      <w:lvlJc w:val="left"/>
      <w:pPr>
        <w:ind w:left="900" w:hanging="360"/>
      </w:pPr>
    </w:lvl>
    <w:lvl w:ilvl="2" w:tplc="04090001">
      <w:start w:val="1"/>
      <w:numFmt w:val="bullet"/>
      <w:lvlText w:val=""/>
      <w:lvlJc w:val="left"/>
      <w:pPr>
        <w:ind w:left="279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17"/>
    <w:rsid w:val="000207FB"/>
    <w:rsid w:val="00045CD0"/>
    <w:rsid w:val="000D190F"/>
    <w:rsid w:val="000E7BE0"/>
    <w:rsid w:val="00115F55"/>
    <w:rsid w:val="0011745D"/>
    <w:rsid w:val="00136412"/>
    <w:rsid w:val="00154847"/>
    <w:rsid w:val="001C1F5B"/>
    <w:rsid w:val="001D0052"/>
    <w:rsid w:val="001E06C0"/>
    <w:rsid w:val="001E37C3"/>
    <w:rsid w:val="001F647F"/>
    <w:rsid w:val="002023C5"/>
    <w:rsid w:val="002052A4"/>
    <w:rsid w:val="00261184"/>
    <w:rsid w:val="00277475"/>
    <w:rsid w:val="002A2267"/>
    <w:rsid w:val="002A59B0"/>
    <w:rsid w:val="002B2F33"/>
    <w:rsid w:val="002C55E0"/>
    <w:rsid w:val="002F311A"/>
    <w:rsid w:val="002F6232"/>
    <w:rsid w:val="003420B8"/>
    <w:rsid w:val="00385413"/>
    <w:rsid w:val="003A5947"/>
    <w:rsid w:val="003E66BA"/>
    <w:rsid w:val="00405102"/>
    <w:rsid w:val="004404D6"/>
    <w:rsid w:val="004412F6"/>
    <w:rsid w:val="00495CF9"/>
    <w:rsid w:val="004A64FE"/>
    <w:rsid w:val="004A74B7"/>
    <w:rsid w:val="004A7FA6"/>
    <w:rsid w:val="004B348D"/>
    <w:rsid w:val="004B6331"/>
    <w:rsid w:val="004F38E2"/>
    <w:rsid w:val="00522E01"/>
    <w:rsid w:val="00554D0B"/>
    <w:rsid w:val="0056134B"/>
    <w:rsid w:val="00576228"/>
    <w:rsid w:val="00576F58"/>
    <w:rsid w:val="005B081A"/>
    <w:rsid w:val="005B2CB8"/>
    <w:rsid w:val="005B65F2"/>
    <w:rsid w:val="005C4521"/>
    <w:rsid w:val="005E5BEC"/>
    <w:rsid w:val="005F59FA"/>
    <w:rsid w:val="00601578"/>
    <w:rsid w:val="00602C27"/>
    <w:rsid w:val="006868E5"/>
    <w:rsid w:val="00694080"/>
    <w:rsid w:val="006B34E7"/>
    <w:rsid w:val="006B5A87"/>
    <w:rsid w:val="00702E27"/>
    <w:rsid w:val="00716317"/>
    <w:rsid w:val="00791F60"/>
    <w:rsid w:val="00795E31"/>
    <w:rsid w:val="007D63C2"/>
    <w:rsid w:val="007F4874"/>
    <w:rsid w:val="0084024C"/>
    <w:rsid w:val="008D46EF"/>
    <w:rsid w:val="008F59F7"/>
    <w:rsid w:val="0097563B"/>
    <w:rsid w:val="0099418B"/>
    <w:rsid w:val="009D4B54"/>
    <w:rsid w:val="009F687D"/>
    <w:rsid w:val="00A36A7A"/>
    <w:rsid w:val="00A43873"/>
    <w:rsid w:val="00A812FC"/>
    <w:rsid w:val="00A97DB9"/>
    <w:rsid w:val="00AD2C02"/>
    <w:rsid w:val="00B12FD8"/>
    <w:rsid w:val="00B55A57"/>
    <w:rsid w:val="00B65DFF"/>
    <w:rsid w:val="00B7021C"/>
    <w:rsid w:val="00B85108"/>
    <w:rsid w:val="00BA4103"/>
    <w:rsid w:val="00BF0FD7"/>
    <w:rsid w:val="00BF655A"/>
    <w:rsid w:val="00C00F08"/>
    <w:rsid w:val="00C01EB5"/>
    <w:rsid w:val="00C07386"/>
    <w:rsid w:val="00C464A5"/>
    <w:rsid w:val="00C77D72"/>
    <w:rsid w:val="00C94403"/>
    <w:rsid w:val="00C958D2"/>
    <w:rsid w:val="00CF642B"/>
    <w:rsid w:val="00D01382"/>
    <w:rsid w:val="00D05E0F"/>
    <w:rsid w:val="00D90F40"/>
    <w:rsid w:val="00DA47B1"/>
    <w:rsid w:val="00DA6037"/>
    <w:rsid w:val="00DB1A44"/>
    <w:rsid w:val="00DD57B5"/>
    <w:rsid w:val="00DF07B8"/>
    <w:rsid w:val="00E3784D"/>
    <w:rsid w:val="00E569BF"/>
    <w:rsid w:val="00E6308C"/>
    <w:rsid w:val="00E970CB"/>
    <w:rsid w:val="00ED64CC"/>
    <w:rsid w:val="00ED68CF"/>
    <w:rsid w:val="00EE1DCC"/>
    <w:rsid w:val="00F01620"/>
    <w:rsid w:val="00F168DE"/>
    <w:rsid w:val="00F466C3"/>
    <w:rsid w:val="00F539B4"/>
    <w:rsid w:val="00F55572"/>
    <w:rsid w:val="00F86FF5"/>
    <w:rsid w:val="00F93506"/>
    <w:rsid w:val="00FA3FF1"/>
    <w:rsid w:val="00FA72B4"/>
    <w:rsid w:val="00FC620C"/>
    <w:rsid w:val="00FD4713"/>
    <w:rsid w:val="00FE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EC8E351"/>
  <w15:docId w15:val="{8115B669-B2B4-4FBF-8706-7DC4AC64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CB"/>
  </w:style>
  <w:style w:type="paragraph" w:styleId="Heading1">
    <w:name w:val="heading 1"/>
    <w:basedOn w:val="HeadingBase"/>
    <w:next w:val="BodyText"/>
    <w:qFormat/>
    <w:rsid w:val="00E970CB"/>
    <w:pPr>
      <w:spacing w:after="220"/>
      <w:jc w:val="left"/>
      <w:outlineLvl w:val="0"/>
    </w:pPr>
  </w:style>
  <w:style w:type="paragraph" w:styleId="Heading2">
    <w:name w:val="heading 2"/>
    <w:basedOn w:val="HeadingBase"/>
    <w:next w:val="BodyText"/>
    <w:qFormat/>
    <w:rsid w:val="00E970CB"/>
    <w:pPr>
      <w:jc w:val="left"/>
      <w:outlineLvl w:val="1"/>
    </w:pPr>
    <w:rPr>
      <w:sz w:val="18"/>
    </w:rPr>
  </w:style>
  <w:style w:type="paragraph" w:styleId="Heading3">
    <w:name w:val="heading 3"/>
    <w:basedOn w:val="HeadingBase"/>
    <w:next w:val="BodyText"/>
    <w:qFormat/>
    <w:rsid w:val="00E970CB"/>
    <w:pPr>
      <w:spacing w:after="220"/>
      <w:jc w:val="left"/>
      <w:outlineLvl w:val="2"/>
    </w:pPr>
    <w:rPr>
      <w:rFonts w:ascii="Arial" w:hAnsi="Arial"/>
      <w:sz w:val="22"/>
    </w:rPr>
  </w:style>
  <w:style w:type="paragraph" w:styleId="Heading4">
    <w:name w:val="heading 4"/>
    <w:basedOn w:val="HeadingBase"/>
    <w:next w:val="BodyText"/>
    <w:qFormat/>
    <w:rsid w:val="00E970CB"/>
    <w:pPr>
      <w:ind w:left="360"/>
      <w:outlineLvl w:val="3"/>
    </w:pPr>
    <w:rPr>
      <w:spacing w:val="-5"/>
      <w:sz w:val="18"/>
    </w:rPr>
  </w:style>
  <w:style w:type="paragraph" w:styleId="Heading5">
    <w:name w:val="heading 5"/>
    <w:basedOn w:val="HeadingBase"/>
    <w:next w:val="BodyText"/>
    <w:qFormat/>
    <w:rsid w:val="00E970CB"/>
    <w:pPr>
      <w:ind w:left="720"/>
      <w:outlineLvl w:val="4"/>
    </w:pPr>
    <w:rPr>
      <w:spacing w:val="-5"/>
      <w:sz w:val="18"/>
    </w:rPr>
  </w:style>
  <w:style w:type="paragraph" w:styleId="Heading6">
    <w:name w:val="heading 6"/>
    <w:basedOn w:val="HeadingBase"/>
    <w:next w:val="BodyText"/>
    <w:qFormat/>
    <w:rsid w:val="00E970CB"/>
    <w:pPr>
      <w:ind w:left="1080"/>
      <w:outlineLvl w:val="5"/>
    </w:pPr>
    <w:rPr>
      <w:spacing w:val="-5"/>
      <w:sz w:val="18"/>
    </w:rPr>
  </w:style>
  <w:style w:type="paragraph" w:styleId="Heading7">
    <w:name w:val="heading 7"/>
    <w:basedOn w:val="Normal"/>
    <w:next w:val="Normal"/>
    <w:link w:val="Heading7Char"/>
    <w:qFormat/>
    <w:rsid w:val="00E970CB"/>
    <w:pPr>
      <w:keepNext/>
      <w:jc w:val="right"/>
      <w:outlineLvl w:val="6"/>
    </w:pPr>
    <w:rPr>
      <w:rFonts w:ascii="Arial" w:hAnsi="Arial"/>
      <w:i/>
      <w:iCs/>
      <w:sz w:val="18"/>
    </w:rPr>
  </w:style>
  <w:style w:type="paragraph" w:styleId="Heading8">
    <w:name w:val="heading 8"/>
    <w:basedOn w:val="Normal"/>
    <w:next w:val="Normal"/>
    <w:qFormat/>
    <w:rsid w:val="00E970CB"/>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E970CB"/>
    <w:pPr>
      <w:spacing w:before="220" w:after="220" w:line="220" w:lineRule="atLeast"/>
    </w:pPr>
    <w:rPr>
      <w:rFonts w:ascii="Arial" w:hAnsi="Arial"/>
      <w:spacing w:val="-5"/>
    </w:rPr>
  </w:style>
  <w:style w:type="paragraph" w:styleId="Salutation">
    <w:name w:val="Salutation"/>
    <w:basedOn w:val="Normal"/>
    <w:next w:val="SubjectLine"/>
    <w:rsid w:val="00E970CB"/>
    <w:pPr>
      <w:spacing w:before="220" w:after="220" w:line="220" w:lineRule="atLeast"/>
    </w:pPr>
  </w:style>
  <w:style w:type="paragraph" w:styleId="BodyText">
    <w:name w:val="Body Text"/>
    <w:basedOn w:val="Normal"/>
    <w:link w:val="BodyTextChar"/>
    <w:rsid w:val="00E970CB"/>
    <w:pPr>
      <w:spacing w:after="220" w:line="220" w:lineRule="atLeast"/>
      <w:jc w:val="both"/>
    </w:pPr>
    <w:rPr>
      <w:rFonts w:ascii="Arial" w:hAnsi="Arial"/>
      <w:spacing w:val="-5"/>
    </w:rPr>
  </w:style>
  <w:style w:type="paragraph" w:customStyle="1" w:styleId="CcList">
    <w:name w:val="Cc List"/>
    <w:basedOn w:val="Normal"/>
    <w:rsid w:val="00E970CB"/>
    <w:pPr>
      <w:keepLines/>
      <w:spacing w:line="220" w:lineRule="atLeast"/>
      <w:ind w:left="360" w:hanging="360"/>
    </w:pPr>
    <w:rPr>
      <w:rFonts w:ascii="Arial" w:hAnsi="Arial"/>
      <w:spacing w:val="-5"/>
    </w:rPr>
  </w:style>
  <w:style w:type="paragraph" w:styleId="Closing">
    <w:name w:val="Closing"/>
    <w:basedOn w:val="Normal"/>
    <w:next w:val="Signature"/>
    <w:rsid w:val="00E970CB"/>
    <w:pPr>
      <w:keepNext/>
      <w:spacing w:after="60" w:line="220" w:lineRule="atLeast"/>
    </w:pPr>
    <w:rPr>
      <w:rFonts w:ascii="Arial" w:hAnsi="Arial"/>
      <w:spacing w:val="-5"/>
    </w:rPr>
  </w:style>
  <w:style w:type="paragraph" w:styleId="Signature">
    <w:name w:val="Signature"/>
    <w:basedOn w:val="Normal"/>
    <w:next w:val="SignatureJobTitle"/>
    <w:rsid w:val="00E970CB"/>
    <w:pPr>
      <w:keepNext/>
      <w:spacing w:before="880" w:line="220" w:lineRule="atLeast"/>
    </w:pPr>
  </w:style>
  <w:style w:type="paragraph" w:customStyle="1" w:styleId="CompanyName">
    <w:name w:val="Company Name"/>
    <w:basedOn w:val="Normal"/>
    <w:rsid w:val="00E970C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E970CB"/>
    <w:pPr>
      <w:spacing w:after="220" w:line="220" w:lineRule="atLeast"/>
    </w:pPr>
    <w:rPr>
      <w:rFonts w:ascii="Arial" w:hAnsi="Arial"/>
      <w:spacing w:val="-5"/>
    </w:rPr>
  </w:style>
  <w:style w:type="character" w:styleId="Emphasis">
    <w:name w:val="Emphasis"/>
    <w:qFormat/>
    <w:rsid w:val="00E970CB"/>
    <w:rPr>
      <w:rFonts w:ascii="Arial Black" w:hAnsi="Arial Black"/>
      <w:sz w:val="18"/>
    </w:rPr>
  </w:style>
  <w:style w:type="paragraph" w:customStyle="1" w:styleId="Enclosure">
    <w:name w:val="Enclosure"/>
    <w:basedOn w:val="Normal"/>
    <w:next w:val="CcList"/>
    <w:rsid w:val="00E970CB"/>
    <w:pPr>
      <w:keepNext/>
      <w:keepLines/>
      <w:spacing w:after="220" w:line="220" w:lineRule="atLeast"/>
    </w:pPr>
    <w:rPr>
      <w:rFonts w:ascii="Arial" w:hAnsi="Arial"/>
      <w:spacing w:val="-5"/>
    </w:rPr>
  </w:style>
  <w:style w:type="paragraph" w:customStyle="1" w:styleId="HeadingBase">
    <w:name w:val="Heading Base"/>
    <w:basedOn w:val="Normal"/>
    <w:next w:val="BodyText"/>
    <w:rsid w:val="00E970CB"/>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E970CB"/>
    <w:pPr>
      <w:spacing w:line="220" w:lineRule="atLeast"/>
    </w:pPr>
    <w:rPr>
      <w:rFonts w:ascii="Arial" w:hAnsi="Arial"/>
      <w:spacing w:val="-5"/>
    </w:rPr>
  </w:style>
  <w:style w:type="paragraph" w:customStyle="1" w:styleId="InsideAddressName">
    <w:name w:val="Inside Address Name"/>
    <w:basedOn w:val="InsideAddress"/>
    <w:next w:val="InsideAddress"/>
    <w:rsid w:val="00E970CB"/>
    <w:pPr>
      <w:spacing w:before="220"/>
    </w:pPr>
  </w:style>
  <w:style w:type="paragraph" w:customStyle="1" w:styleId="MailingInstructions">
    <w:name w:val="Mailing Instructions"/>
    <w:basedOn w:val="Normal"/>
    <w:next w:val="InsideAddressName"/>
    <w:rsid w:val="00E970CB"/>
    <w:pPr>
      <w:spacing w:after="220" w:line="220" w:lineRule="atLeast"/>
    </w:pPr>
    <w:rPr>
      <w:rFonts w:ascii="Arial" w:hAnsi="Arial"/>
      <w:caps/>
      <w:spacing w:val="-5"/>
    </w:rPr>
  </w:style>
  <w:style w:type="paragraph" w:customStyle="1" w:styleId="ReferenceInitials">
    <w:name w:val="Reference Initials"/>
    <w:basedOn w:val="Normal"/>
    <w:next w:val="Enclosure"/>
    <w:rsid w:val="00E970CB"/>
    <w:pPr>
      <w:keepNext/>
      <w:keepLines/>
      <w:spacing w:before="220" w:line="220" w:lineRule="atLeast"/>
    </w:pPr>
  </w:style>
  <w:style w:type="paragraph" w:customStyle="1" w:styleId="ReferenceLine">
    <w:name w:val="Reference Line"/>
    <w:basedOn w:val="Normal"/>
    <w:next w:val="MailingInstructions"/>
    <w:rsid w:val="00E970CB"/>
    <w:pPr>
      <w:spacing w:after="220" w:line="220" w:lineRule="atLeast"/>
    </w:pPr>
  </w:style>
  <w:style w:type="paragraph" w:customStyle="1" w:styleId="ReturnAddress">
    <w:name w:val="Return Address"/>
    <w:basedOn w:val="Normal"/>
    <w:rsid w:val="00E970CB"/>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E970CB"/>
    <w:pPr>
      <w:spacing w:before="0"/>
    </w:pPr>
  </w:style>
  <w:style w:type="paragraph" w:customStyle="1" w:styleId="SignatureJobTitle">
    <w:name w:val="Signature Job Title"/>
    <w:basedOn w:val="Signature"/>
    <w:next w:val="SignatureCompany"/>
    <w:rsid w:val="00E970CB"/>
    <w:pPr>
      <w:spacing w:before="0"/>
    </w:pPr>
  </w:style>
  <w:style w:type="character" w:customStyle="1" w:styleId="Slogan">
    <w:name w:val="Slogan"/>
    <w:rsid w:val="00E970CB"/>
    <w:rPr>
      <w:rFonts w:ascii="Arial Black" w:hAnsi="Arial Black"/>
      <w:sz w:val="18"/>
    </w:rPr>
  </w:style>
  <w:style w:type="paragraph" w:customStyle="1" w:styleId="SubjectLine">
    <w:name w:val="Subject Line"/>
    <w:basedOn w:val="Normal"/>
    <w:next w:val="BodyText"/>
    <w:rsid w:val="00E970CB"/>
    <w:pPr>
      <w:spacing w:after="220" w:line="220" w:lineRule="atLeast"/>
    </w:pPr>
    <w:rPr>
      <w:rFonts w:ascii="Arial Black" w:hAnsi="Arial Black"/>
      <w:spacing w:val="-10"/>
    </w:rPr>
  </w:style>
  <w:style w:type="paragraph" w:styleId="Header">
    <w:name w:val="header"/>
    <w:basedOn w:val="Normal"/>
    <w:link w:val="HeaderChar"/>
    <w:uiPriority w:val="99"/>
    <w:rsid w:val="00E970CB"/>
    <w:pPr>
      <w:tabs>
        <w:tab w:val="center" w:pos="4320"/>
        <w:tab w:val="right" w:pos="8640"/>
      </w:tabs>
    </w:pPr>
  </w:style>
  <w:style w:type="paragraph" w:styleId="Footer">
    <w:name w:val="footer"/>
    <w:basedOn w:val="Normal"/>
    <w:rsid w:val="00E970CB"/>
    <w:pPr>
      <w:tabs>
        <w:tab w:val="center" w:pos="4320"/>
        <w:tab w:val="right" w:pos="8640"/>
      </w:tabs>
    </w:pPr>
  </w:style>
  <w:style w:type="paragraph" w:customStyle="1" w:styleId="letterhead1">
    <w:name w:val="letterhead1"/>
    <w:basedOn w:val="Heading6"/>
    <w:rsid w:val="00E970CB"/>
    <w:pPr>
      <w:keepLines w:val="0"/>
      <w:spacing w:line="240" w:lineRule="auto"/>
      <w:ind w:left="0"/>
      <w:jc w:val="center"/>
    </w:pPr>
    <w:rPr>
      <w:rFonts w:ascii="Century Schoolbook" w:hAnsi="Century Schoolbook"/>
      <w:b/>
      <w:spacing w:val="0"/>
      <w:kern w:val="0"/>
      <w:sz w:val="20"/>
    </w:rPr>
  </w:style>
  <w:style w:type="paragraph" w:styleId="List">
    <w:name w:val="List"/>
    <w:basedOn w:val="BodyText"/>
    <w:rsid w:val="00E970CB"/>
    <w:pPr>
      <w:ind w:left="360" w:hanging="360"/>
    </w:pPr>
  </w:style>
  <w:style w:type="paragraph" w:styleId="ListBullet">
    <w:name w:val="List Bullet"/>
    <w:basedOn w:val="List"/>
    <w:autoRedefine/>
    <w:rsid w:val="00E970CB"/>
    <w:pPr>
      <w:numPr>
        <w:numId w:val="1"/>
      </w:numPr>
    </w:pPr>
  </w:style>
  <w:style w:type="paragraph" w:styleId="ListNumber">
    <w:name w:val="List Number"/>
    <w:basedOn w:val="BodyText"/>
    <w:rsid w:val="00E970CB"/>
    <w:pPr>
      <w:numPr>
        <w:numId w:val="2"/>
      </w:numPr>
    </w:pPr>
  </w:style>
  <w:style w:type="paragraph" w:customStyle="1" w:styleId="letterhead2">
    <w:name w:val="letterhead2"/>
    <w:basedOn w:val="letterhead1"/>
    <w:rsid w:val="00E970CB"/>
    <w:rPr>
      <w:sz w:val="18"/>
    </w:rPr>
  </w:style>
  <w:style w:type="paragraph" w:customStyle="1" w:styleId="letterhead3">
    <w:name w:val="letterhead3"/>
    <w:basedOn w:val="letterhead2"/>
    <w:rsid w:val="00E970CB"/>
    <w:pPr>
      <w:tabs>
        <w:tab w:val="center" w:pos="1710"/>
        <w:tab w:val="right" w:pos="9990"/>
        <w:tab w:val="right" w:pos="11340"/>
      </w:tabs>
      <w:spacing w:before="60"/>
      <w:jc w:val="both"/>
    </w:pPr>
    <w:rPr>
      <w:b w:val="0"/>
      <w:spacing w:val="6"/>
      <w:sz w:val="16"/>
    </w:rPr>
  </w:style>
  <w:style w:type="character" w:styleId="PageNumber">
    <w:name w:val="page number"/>
    <w:basedOn w:val="DefaultParagraphFont"/>
    <w:rsid w:val="00E970CB"/>
  </w:style>
  <w:style w:type="paragraph" w:styleId="EnvelopeAddress">
    <w:name w:val="envelope address"/>
    <w:basedOn w:val="Normal"/>
    <w:rsid w:val="00E970CB"/>
    <w:pPr>
      <w:framePr w:w="7920" w:h="1980" w:hRule="exact" w:hSpace="180" w:wrap="auto" w:hAnchor="page" w:xAlign="center" w:yAlign="bottom"/>
      <w:ind w:left="2880"/>
    </w:pPr>
    <w:rPr>
      <w:rFonts w:cs="Arial"/>
      <w:sz w:val="24"/>
      <w:szCs w:val="24"/>
    </w:rPr>
  </w:style>
  <w:style w:type="character" w:styleId="Hyperlink">
    <w:name w:val="Hyperlink"/>
    <w:rsid w:val="00E970CB"/>
    <w:rPr>
      <w:color w:val="0000FF"/>
      <w:u w:val="single"/>
    </w:rPr>
  </w:style>
  <w:style w:type="character" w:styleId="FollowedHyperlink">
    <w:name w:val="FollowedHyperlink"/>
    <w:rsid w:val="00E970CB"/>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paragraph" w:styleId="ListParagraph">
    <w:name w:val="List Paragraph"/>
    <w:aliases w:val="TA Bullet List Paragraph"/>
    <w:basedOn w:val="Normal"/>
    <w:uiPriority w:val="34"/>
    <w:qFormat/>
    <w:rsid w:val="00E3784D"/>
    <w:pPr>
      <w:ind w:left="720"/>
      <w:contextualSpacing/>
      <w:jc w:val="both"/>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385413"/>
    <w:rPr>
      <w:rFonts w:ascii="Arial" w:hAnsi="Arial"/>
      <w:spacing w:val="-5"/>
    </w:rPr>
  </w:style>
  <w:style w:type="character" w:customStyle="1" w:styleId="statutes">
    <w:name w:val="statutes"/>
    <w:basedOn w:val="DefaultParagraphFont"/>
    <w:rsid w:val="00385413"/>
  </w:style>
  <w:style w:type="character" w:customStyle="1" w:styleId="solexhl">
    <w:name w:val="solexhl"/>
    <w:basedOn w:val="DefaultParagraphFont"/>
    <w:rsid w:val="002B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 w:id="1306398913">
      <w:bodyDiv w:val="1"/>
      <w:marLeft w:val="0"/>
      <w:marRight w:val="0"/>
      <w:marTop w:val="0"/>
      <w:marBottom w:val="0"/>
      <w:divBdr>
        <w:top w:val="none" w:sz="0" w:space="0" w:color="auto"/>
        <w:left w:val="none" w:sz="0" w:space="0" w:color="auto"/>
        <w:bottom w:val="none" w:sz="0" w:space="0" w:color="auto"/>
        <w:right w:val="none" w:sz="0" w:space="0" w:color="auto"/>
      </w:divBdr>
      <w:divsChild>
        <w:div w:id="324825038">
          <w:marLeft w:val="0"/>
          <w:marRight w:val="0"/>
          <w:marTop w:val="0"/>
          <w:marBottom w:val="0"/>
          <w:divBdr>
            <w:top w:val="none" w:sz="0" w:space="0" w:color="auto"/>
            <w:left w:val="none" w:sz="0" w:space="0" w:color="auto"/>
            <w:bottom w:val="none" w:sz="0" w:space="0" w:color="auto"/>
            <w:right w:val="none" w:sz="0" w:space="0" w:color="auto"/>
          </w:divBdr>
          <w:divsChild>
            <w:div w:id="159006234">
              <w:marLeft w:val="0"/>
              <w:marRight w:val="0"/>
              <w:marTop w:val="0"/>
              <w:marBottom w:val="0"/>
              <w:divBdr>
                <w:top w:val="none" w:sz="0" w:space="0" w:color="auto"/>
                <w:left w:val="none" w:sz="0" w:space="0" w:color="auto"/>
                <w:bottom w:val="none" w:sz="0" w:space="0" w:color="auto"/>
                <w:right w:val="none" w:sz="0" w:space="0" w:color="auto"/>
              </w:divBdr>
              <w:divsChild>
                <w:div w:id="1061366447">
                  <w:marLeft w:val="0"/>
                  <w:marRight w:val="0"/>
                  <w:marTop w:val="0"/>
                  <w:marBottom w:val="0"/>
                  <w:divBdr>
                    <w:top w:val="none" w:sz="0" w:space="0" w:color="auto"/>
                    <w:left w:val="none" w:sz="0" w:space="0" w:color="auto"/>
                    <w:bottom w:val="none" w:sz="0" w:space="0" w:color="auto"/>
                    <w:right w:val="none" w:sz="0" w:space="0" w:color="auto"/>
                  </w:divBdr>
                  <w:divsChild>
                    <w:div w:id="785733319">
                      <w:marLeft w:val="0"/>
                      <w:marRight w:val="0"/>
                      <w:marTop w:val="0"/>
                      <w:marBottom w:val="0"/>
                      <w:divBdr>
                        <w:top w:val="none" w:sz="0" w:space="0" w:color="auto"/>
                        <w:left w:val="none" w:sz="0" w:space="0" w:color="auto"/>
                        <w:bottom w:val="none" w:sz="0" w:space="0" w:color="auto"/>
                        <w:right w:val="none" w:sz="0" w:space="0" w:color="auto"/>
                      </w:divBdr>
                      <w:divsChild>
                        <w:div w:id="812065979">
                          <w:marLeft w:val="0"/>
                          <w:marRight w:val="0"/>
                          <w:marTop w:val="0"/>
                          <w:marBottom w:val="0"/>
                          <w:divBdr>
                            <w:top w:val="none" w:sz="0" w:space="0" w:color="auto"/>
                            <w:left w:val="none" w:sz="0" w:space="0" w:color="auto"/>
                            <w:bottom w:val="none" w:sz="0" w:space="0" w:color="auto"/>
                            <w:right w:val="none" w:sz="0" w:space="0" w:color="auto"/>
                          </w:divBdr>
                        </w:div>
                        <w:div w:id="832455408">
                          <w:marLeft w:val="0"/>
                          <w:marRight w:val="0"/>
                          <w:marTop w:val="0"/>
                          <w:marBottom w:val="0"/>
                          <w:divBdr>
                            <w:top w:val="none" w:sz="0" w:space="0" w:color="auto"/>
                            <w:left w:val="none" w:sz="0" w:space="0" w:color="auto"/>
                            <w:bottom w:val="none" w:sz="0" w:space="0" w:color="auto"/>
                            <w:right w:val="none" w:sz="0" w:space="0" w:color="auto"/>
                          </w:divBdr>
                        </w:div>
                        <w:div w:id="204870751">
                          <w:marLeft w:val="0"/>
                          <w:marRight w:val="0"/>
                          <w:marTop w:val="0"/>
                          <w:marBottom w:val="0"/>
                          <w:divBdr>
                            <w:top w:val="none" w:sz="0" w:space="0" w:color="auto"/>
                            <w:left w:val="none" w:sz="0" w:space="0" w:color="auto"/>
                            <w:bottom w:val="none" w:sz="0" w:space="0" w:color="auto"/>
                            <w:right w:val="none" w:sz="0" w:space="0" w:color="auto"/>
                          </w:divBdr>
                        </w:div>
                        <w:div w:id="342243992">
                          <w:marLeft w:val="0"/>
                          <w:marRight w:val="0"/>
                          <w:marTop w:val="0"/>
                          <w:marBottom w:val="0"/>
                          <w:divBdr>
                            <w:top w:val="none" w:sz="0" w:space="0" w:color="auto"/>
                            <w:left w:val="none" w:sz="0" w:space="0" w:color="auto"/>
                            <w:bottom w:val="none" w:sz="0" w:space="0" w:color="auto"/>
                            <w:right w:val="none" w:sz="0" w:space="0" w:color="auto"/>
                          </w:divBdr>
                        </w:div>
                        <w:div w:id="48723354">
                          <w:marLeft w:val="0"/>
                          <w:marRight w:val="0"/>
                          <w:marTop w:val="0"/>
                          <w:marBottom w:val="0"/>
                          <w:divBdr>
                            <w:top w:val="none" w:sz="0" w:space="0" w:color="auto"/>
                            <w:left w:val="none" w:sz="0" w:space="0" w:color="auto"/>
                            <w:bottom w:val="none" w:sz="0" w:space="0" w:color="auto"/>
                            <w:right w:val="none" w:sz="0" w:space="0" w:color="auto"/>
                          </w:divBdr>
                        </w:div>
                        <w:div w:id="1314214271">
                          <w:marLeft w:val="0"/>
                          <w:marRight w:val="0"/>
                          <w:marTop w:val="0"/>
                          <w:marBottom w:val="0"/>
                          <w:divBdr>
                            <w:top w:val="none" w:sz="0" w:space="0" w:color="auto"/>
                            <w:left w:val="none" w:sz="0" w:space="0" w:color="auto"/>
                            <w:bottom w:val="none" w:sz="0" w:space="0" w:color="auto"/>
                            <w:right w:val="none" w:sz="0" w:space="0" w:color="auto"/>
                          </w:divBdr>
                        </w:div>
                        <w:div w:id="452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ebnew.ped.state.nm.us" TargetMode="External"/><Relationship Id="rId2" Type="http://schemas.openxmlformats.org/officeDocument/2006/relationships/hyperlink" Target="http://webnew.ped.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A6D5-D7F6-47B4-81EC-82AF8F18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4569</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David Craig</cp:lastModifiedBy>
  <cp:revision>2</cp:revision>
  <cp:lastPrinted>2019-09-23T22:05:00Z</cp:lastPrinted>
  <dcterms:created xsi:type="dcterms:W3CDTF">2020-04-02T21:38:00Z</dcterms:created>
  <dcterms:modified xsi:type="dcterms:W3CDTF">2020-04-02T21:38:00Z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