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0433" w:rsidRDefault="00570433">
      <w:pPr>
        <w:spacing w:before="10"/>
        <w:rPr>
          <w:rFonts w:ascii="Times New Roman"/>
          <w:sz w:val="20"/>
        </w:rPr>
      </w:pPr>
    </w:p>
    <w:tbl>
      <w:tblPr>
        <w:tblW w:w="0" w:type="auto"/>
        <w:tblInd w:w="15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428"/>
        <w:gridCol w:w="3420"/>
        <w:gridCol w:w="3420"/>
        <w:gridCol w:w="3412"/>
      </w:tblGrid>
      <w:tr w:rsidR="00570433">
        <w:trPr>
          <w:trHeight w:val="465"/>
        </w:trPr>
        <w:tc>
          <w:tcPr>
            <w:tcW w:w="3428" w:type="dxa"/>
            <w:tcBorders>
              <w:top w:val="nil"/>
              <w:left w:val="nil"/>
              <w:bottom w:val="nil"/>
              <w:right w:val="nil"/>
            </w:tcBorders>
            <w:shd w:val="clear" w:color="auto" w:fill="000000"/>
          </w:tcPr>
          <w:p w:rsidR="00570433" w:rsidRDefault="0059289C">
            <w:pPr>
              <w:pStyle w:val="TableParagraph"/>
              <w:spacing w:before="75"/>
              <w:ind w:left="1034"/>
              <w:rPr>
                <w:b/>
                <w:sz w:val="24"/>
              </w:rPr>
            </w:pPr>
            <w:r>
              <w:rPr>
                <w:b/>
                <w:color w:val="FFFFFF"/>
                <w:sz w:val="24"/>
              </w:rPr>
              <w:t>CATEGORY</w:t>
            </w:r>
          </w:p>
        </w:tc>
        <w:tc>
          <w:tcPr>
            <w:tcW w:w="3420" w:type="dxa"/>
            <w:tcBorders>
              <w:top w:val="nil"/>
              <w:left w:val="nil"/>
              <w:bottom w:val="nil"/>
              <w:right w:val="nil"/>
            </w:tcBorders>
            <w:shd w:val="clear" w:color="auto" w:fill="000000"/>
          </w:tcPr>
          <w:p w:rsidR="00570433" w:rsidRDefault="0059289C">
            <w:pPr>
              <w:pStyle w:val="TableParagraph"/>
              <w:spacing w:before="75"/>
              <w:ind w:left="1071"/>
              <w:rPr>
                <w:b/>
                <w:sz w:val="24"/>
              </w:rPr>
            </w:pPr>
            <w:r>
              <w:rPr>
                <w:b/>
                <w:color w:val="FFFFFF"/>
                <w:sz w:val="24"/>
              </w:rPr>
              <w:t>SCORE 4-5</w:t>
            </w:r>
          </w:p>
        </w:tc>
        <w:tc>
          <w:tcPr>
            <w:tcW w:w="3420" w:type="dxa"/>
            <w:tcBorders>
              <w:top w:val="nil"/>
              <w:left w:val="nil"/>
              <w:bottom w:val="nil"/>
              <w:right w:val="nil"/>
            </w:tcBorders>
            <w:shd w:val="clear" w:color="auto" w:fill="000000"/>
          </w:tcPr>
          <w:p w:rsidR="00570433" w:rsidRDefault="0059289C">
            <w:pPr>
              <w:pStyle w:val="TableParagraph"/>
              <w:spacing w:before="75"/>
              <w:ind w:left="1158" w:right="1168"/>
              <w:jc w:val="center"/>
              <w:rPr>
                <w:b/>
                <w:sz w:val="24"/>
              </w:rPr>
            </w:pPr>
            <w:r>
              <w:rPr>
                <w:b/>
                <w:color w:val="FFFFFF"/>
                <w:sz w:val="24"/>
              </w:rPr>
              <w:t>SCORE 3</w:t>
            </w:r>
          </w:p>
        </w:tc>
        <w:tc>
          <w:tcPr>
            <w:tcW w:w="3412" w:type="dxa"/>
            <w:tcBorders>
              <w:top w:val="nil"/>
              <w:left w:val="nil"/>
              <w:bottom w:val="nil"/>
              <w:right w:val="nil"/>
            </w:tcBorders>
            <w:shd w:val="clear" w:color="auto" w:fill="000000"/>
          </w:tcPr>
          <w:p w:rsidR="00570433" w:rsidRDefault="0059289C">
            <w:pPr>
              <w:pStyle w:val="TableParagraph"/>
              <w:spacing w:before="75"/>
              <w:ind w:left="1052" w:right="1052"/>
              <w:jc w:val="center"/>
              <w:rPr>
                <w:b/>
                <w:sz w:val="24"/>
              </w:rPr>
            </w:pPr>
            <w:r>
              <w:rPr>
                <w:b/>
                <w:color w:val="FFFFFF"/>
                <w:sz w:val="24"/>
              </w:rPr>
              <w:t>SCORE 1-2</w:t>
            </w:r>
          </w:p>
        </w:tc>
      </w:tr>
      <w:tr w:rsidR="00570433">
        <w:trPr>
          <w:trHeight w:val="4575"/>
        </w:trPr>
        <w:tc>
          <w:tcPr>
            <w:tcW w:w="3428" w:type="dxa"/>
            <w:vMerge w:val="restart"/>
            <w:tcBorders>
              <w:top w:val="nil"/>
              <w:right w:val="single" w:sz="8" w:space="0" w:color="000000"/>
            </w:tcBorders>
            <w:shd w:val="clear" w:color="auto" w:fill="D9D9D9"/>
          </w:tcPr>
          <w:p w:rsidR="00570433" w:rsidRDefault="00570433">
            <w:pPr>
              <w:pStyle w:val="TableParagraph"/>
              <w:rPr>
                <w:rFonts w:ascii="Times New Roman"/>
                <w:sz w:val="24"/>
              </w:rPr>
            </w:pPr>
          </w:p>
          <w:p w:rsidR="00570433" w:rsidRDefault="00570433">
            <w:pPr>
              <w:pStyle w:val="TableParagraph"/>
              <w:rPr>
                <w:rFonts w:ascii="Times New Roman"/>
                <w:sz w:val="24"/>
              </w:rPr>
            </w:pPr>
          </w:p>
          <w:p w:rsidR="00570433" w:rsidRDefault="00570433">
            <w:pPr>
              <w:pStyle w:val="TableParagraph"/>
              <w:rPr>
                <w:rFonts w:ascii="Times New Roman"/>
                <w:sz w:val="24"/>
              </w:rPr>
            </w:pPr>
          </w:p>
          <w:p w:rsidR="00570433" w:rsidRDefault="00570433">
            <w:pPr>
              <w:pStyle w:val="TableParagraph"/>
              <w:rPr>
                <w:rFonts w:ascii="Times New Roman"/>
                <w:sz w:val="24"/>
              </w:rPr>
            </w:pPr>
          </w:p>
          <w:p w:rsidR="00570433" w:rsidRDefault="00570433">
            <w:pPr>
              <w:pStyle w:val="TableParagraph"/>
              <w:rPr>
                <w:rFonts w:ascii="Times New Roman"/>
                <w:sz w:val="24"/>
              </w:rPr>
            </w:pPr>
          </w:p>
          <w:p w:rsidR="00570433" w:rsidRDefault="00570433">
            <w:pPr>
              <w:pStyle w:val="TableParagraph"/>
              <w:rPr>
                <w:rFonts w:ascii="Times New Roman"/>
                <w:sz w:val="24"/>
              </w:rPr>
            </w:pPr>
          </w:p>
          <w:p w:rsidR="00570433" w:rsidRDefault="00570433">
            <w:pPr>
              <w:pStyle w:val="TableParagraph"/>
              <w:rPr>
                <w:rFonts w:ascii="Times New Roman"/>
                <w:sz w:val="24"/>
              </w:rPr>
            </w:pPr>
          </w:p>
          <w:p w:rsidR="00570433" w:rsidRDefault="00570433">
            <w:pPr>
              <w:pStyle w:val="TableParagraph"/>
              <w:rPr>
                <w:rFonts w:ascii="Times New Roman"/>
                <w:sz w:val="24"/>
              </w:rPr>
            </w:pPr>
          </w:p>
          <w:p w:rsidR="00570433" w:rsidRDefault="00570433">
            <w:pPr>
              <w:pStyle w:val="TableParagraph"/>
              <w:rPr>
                <w:rFonts w:ascii="Times New Roman"/>
                <w:sz w:val="24"/>
              </w:rPr>
            </w:pPr>
          </w:p>
          <w:p w:rsidR="00570433" w:rsidRDefault="00570433">
            <w:pPr>
              <w:pStyle w:val="TableParagraph"/>
              <w:rPr>
                <w:rFonts w:ascii="Times New Roman"/>
                <w:sz w:val="24"/>
              </w:rPr>
            </w:pPr>
          </w:p>
          <w:p w:rsidR="00570433" w:rsidRDefault="00570433">
            <w:pPr>
              <w:pStyle w:val="TableParagraph"/>
              <w:rPr>
                <w:rFonts w:ascii="Times New Roman"/>
                <w:sz w:val="24"/>
              </w:rPr>
            </w:pPr>
          </w:p>
          <w:p w:rsidR="00570433" w:rsidRDefault="00570433">
            <w:pPr>
              <w:pStyle w:val="TableParagraph"/>
              <w:rPr>
                <w:rFonts w:ascii="Times New Roman"/>
                <w:sz w:val="24"/>
              </w:rPr>
            </w:pPr>
          </w:p>
          <w:p w:rsidR="00570433" w:rsidRDefault="00570433">
            <w:pPr>
              <w:pStyle w:val="TableParagraph"/>
              <w:rPr>
                <w:rFonts w:ascii="Times New Roman"/>
                <w:sz w:val="24"/>
              </w:rPr>
            </w:pPr>
          </w:p>
          <w:p w:rsidR="00570433" w:rsidRDefault="00570433">
            <w:pPr>
              <w:pStyle w:val="TableParagraph"/>
              <w:spacing w:before="4"/>
              <w:rPr>
                <w:rFonts w:ascii="Times New Roman"/>
                <w:sz w:val="31"/>
              </w:rPr>
            </w:pPr>
          </w:p>
          <w:p w:rsidR="00570433" w:rsidRDefault="0059289C">
            <w:pPr>
              <w:pStyle w:val="TableParagraph"/>
              <w:spacing w:line="285" w:lineRule="auto"/>
              <w:ind w:left="292" w:right="302" w:firstLine="2"/>
              <w:jc w:val="center"/>
              <w:rPr>
                <w:b/>
              </w:rPr>
            </w:pPr>
            <w:r>
              <w:rPr>
                <w:b/>
              </w:rPr>
              <w:t>Qualified Experiences/Expertise and Interest</w:t>
            </w:r>
          </w:p>
        </w:tc>
        <w:tc>
          <w:tcPr>
            <w:tcW w:w="3420" w:type="dxa"/>
            <w:tcBorders>
              <w:top w:val="nil"/>
              <w:left w:val="single" w:sz="8" w:space="0" w:color="000000"/>
              <w:bottom w:val="single" w:sz="8" w:space="0" w:color="CCCCCC"/>
              <w:right w:val="single" w:sz="8" w:space="0" w:color="000000"/>
            </w:tcBorders>
          </w:tcPr>
          <w:p w:rsidR="00570433" w:rsidRDefault="00570433">
            <w:pPr>
              <w:pStyle w:val="TableParagraph"/>
              <w:spacing w:before="3"/>
              <w:rPr>
                <w:rFonts w:ascii="Times New Roman"/>
                <w:sz w:val="30"/>
              </w:rPr>
            </w:pPr>
          </w:p>
          <w:p w:rsidR="00570433" w:rsidRDefault="0059289C">
            <w:pPr>
              <w:pStyle w:val="TableParagraph"/>
              <w:spacing w:line="285" w:lineRule="auto"/>
              <w:ind w:left="41" w:right="32"/>
            </w:pPr>
            <w:r>
              <w:t xml:space="preserve">Clearly articulated, experience with, and interest in dimensions of diversity and equity that result from different identities, such as ethnic, socioeconomic, racial, gender, sexual orientation, disability, and cultural differences. This understanding can </w:t>
            </w:r>
            <w:r>
              <w:t>result from personal experiences as</w:t>
            </w:r>
            <w:r>
              <w:rPr>
                <w:spacing w:val="-26"/>
              </w:rPr>
              <w:t xml:space="preserve"> </w:t>
            </w:r>
            <w:r>
              <w:t>well as an investment in learning about the experiences of those with identities different from their own.</w:t>
            </w:r>
          </w:p>
        </w:tc>
        <w:tc>
          <w:tcPr>
            <w:tcW w:w="3420" w:type="dxa"/>
            <w:tcBorders>
              <w:top w:val="nil"/>
              <w:left w:val="single" w:sz="8" w:space="0" w:color="000000"/>
              <w:bottom w:val="single" w:sz="8" w:space="0" w:color="CCCCCC"/>
              <w:right w:val="single" w:sz="8" w:space="0" w:color="CCCCCC"/>
            </w:tcBorders>
          </w:tcPr>
          <w:p w:rsidR="00570433" w:rsidRDefault="00570433">
            <w:pPr>
              <w:pStyle w:val="TableParagraph"/>
              <w:rPr>
                <w:rFonts w:ascii="Times New Roman"/>
                <w:sz w:val="24"/>
              </w:rPr>
            </w:pPr>
          </w:p>
          <w:p w:rsidR="00570433" w:rsidRDefault="00570433">
            <w:pPr>
              <w:pStyle w:val="TableParagraph"/>
              <w:spacing w:before="4"/>
              <w:rPr>
                <w:rFonts w:ascii="Times New Roman"/>
                <w:sz w:val="32"/>
              </w:rPr>
            </w:pPr>
          </w:p>
          <w:p w:rsidR="00570433" w:rsidRDefault="0059289C">
            <w:pPr>
              <w:pStyle w:val="TableParagraph"/>
              <w:spacing w:line="285" w:lineRule="auto"/>
              <w:ind w:left="41" w:right="203"/>
            </w:pPr>
            <w:r>
              <w:t>May express little understanding of specific issues related to diversity and equity, and have less experience and interest in dimensions of the issues, but show an understanding of challenges faced by individuals who are underrepresented and the need to el</w:t>
            </w:r>
            <w:r>
              <w:t>iminate barriers, and be comfortable discussing diversity-related issues.</w:t>
            </w:r>
          </w:p>
        </w:tc>
        <w:tc>
          <w:tcPr>
            <w:tcW w:w="3412" w:type="dxa"/>
            <w:tcBorders>
              <w:top w:val="nil"/>
              <w:left w:val="single" w:sz="8" w:space="0" w:color="CCCCCC"/>
              <w:bottom w:val="single" w:sz="8" w:space="0" w:color="CCCCCC"/>
            </w:tcBorders>
          </w:tcPr>
          <w:p w:rsidR="00570433" w:rsidRDefault="0059289C">
            <w:pPr>
              <w:pStyle w:val="TableParagraph"/>
              <w:spacing w:before="1" w:line="300" w:lineRule="atLeast"/>
              <w:ind w:left="41" w:right="53"/>
            </w:pPr>
            <w:r>
              <w:t>Little expressed knowledge of, or experience with, dimensions of diversity and equity that result from different identities. Defines diversity only in terms of one factor such as eth</w:t>
            </w:r>
            <w:r>
              <w:t>nicity or race. Discusses diversity in vague terms, such as "diversity is important for education." May state having had little experience with these issues because of lack of exposure, but then not provide any evidence of having informed themselves. Or ma</w:t>
            </w:r>
            <w:r>
              <w:t>y discount the importance of diversity.</w:t>
            </w:r>
          </w:p>
        </w:tc>
      </w:tr>
      <w:tr w:rsidR="00570433">
        <w:trPr>
          <w:trHeight w:val="2160"/>
        </w:trPr>
        <w:tc>
          <w:tcPr>
            <w:tcW w:w="3428" w:type="dxa"/>
            <w:vMerge/>
            <w:tcBorders>
              <w:top w:val="nil"/>
              <w:right w:val="single" w:sz="8" w:space="0" w:color="000000"/>
            </w:tcBorders>
            <w:shd w:val="clear" w:color="auto" w:fill="D9D9D9"/>
          </w:tcPr>
          <w:p w:rsidR="00570433" w:rsidRDefault="00570433">
            <w:pPr>
              <w:rPr>
                <w:sz w:val="2"/>
                <w:szCs w:val="2"/>
              </w:rPr>
            </w:pPr>
          </w:p>
        </w:tc>
        <w:tc>
          <w:tcPr>
            <w:tcW w:w="3420" w:type="dxa"/>
            <w:tcBorders>
              <w:top w:val="single" w:sz="8" w:space="0" w:color="CCCCCC"/>
              <w:left w:val="single" w:sz="8" w:space="0" w:color="000000"/>
              <w:bottom w:val="single" w:sz="8" w:space="0" w:color="CCCCCC"/>
              <w:right w:val="single" w:sz="8" w:space="0" w:color="000000"/>
            </w:tcBorders>
          </w:tcPr>
          <w:p w:rsidR="00570433" w:rsidRDefault="0059289C">
            <w:pPr>
              <w:pStyle w:val="TableParagraph"/>
              <w:spacing w:line="300" w:lineRule="exact"/>
              <w:ind w:left="41" w:right="12"/>
            </w:pPr>
            <w:r>
              <w:t>Understands the challenges faced by underrepresented individuals, and the need for all students and staff to work to identify and eliminate barriers to their full and equitable participation and advancement.</w:t>
            </w:r>
          </w:p>
        </w:tc>
        <w:tc>
          <w:tcPr>
            <w:tcW w:w="3420" w:type="dxa"/>
            <w:tcBorders>
              <w:top w:val="single" w:sz="8" w:space="0" w:color="CCCCCC"/>
              <w:left w:val="single" w:sz="8" w:space="0" w:color="000000"/>
              <w:bottom w:val="single" w:sz="8" w:space="0" w:color="CCCCCC"/>
              <w:right w:val="single" w:sz="8" w:space="0" w:color="CCCCCC"/>
            </w:tcBorders>
          </w:tcPr>
          <w:p w:rsidR="00570433" w:rsidRDefault="00570433">
            <w:pPr>
              <w:pStyle w:val="TableParagraph"/>
              <w:rPr>
                <w:rFonts w:ascii="Times New Roman"/>
                <w:sz w:val="24"/>
              </w:rPr>
            </w:pPr>
          </w:p>
          <w:p w:rsidR="00570433" w:rsidRDefault="0059289C">
            <w:pPr>
              <w:pStyle w:val="TableParagraph"/>
              <w:spacing w:before="207" w:line="285" w:lineRule="auto"/>
              <w:ind w:left="41" w:right="85"/>
            </w:pPr>
            <w:r>
              <w:t xml:space="preserve">Some general understanding of challenges faced </w:t>
            </w:r>
            <w:r>
              <w:t>by underrepresented individual. May be specific to one group.</w:t>
            </w:r>
          </w:p>
        </w:tc>
        <w:tc>
          <w:tcPr>
            <w:tcW w:w="3412" w:type="dxa"/>
            <w:tcBorders>
              <w:top w:val="single" w:sz="8" w:space="0" w:color="CCCCCC"/>
              <w:left w:val="single" w:sz="8" w:space="0" w:color="CCCCCC"/>
              <w:bottom w:val="single" w:sz="8" w:space="0" w:color="CCCCCC"/>
            </w:tcBorders>
          </w:tcPr>
          <w:p w:rsidR="00570433" w:rsidRDefault="0059289C">
            <w:pPr>
              <w:pStyle w:val="TableParagraph"/>
              <w:spacing w:before="183" w:line="285" w:lineRule="auto"/>
              <w:ind w:left="41" w:right="40"/>
            </w:pPr>
            <w:r>
              <w:t>Seems not to be aware of, or understand the personal challenges that underrepresented individuals face in school, or feel any personal responsibility for helping to eliminate barriers.</w:t>
            </w:r>
          </w:p>
        </w:tc>
      </w:tr>
      <w:tr w:rsidR="00570433">
        <w:trPr>
          <w:trHeight w:val="960"/>
        </w:trPr>
        <w:tc>
          <w:tcPr>
            <w:tcW w:w="3428" w:type="dxa"/>
            <w:vMerge/>
            <w:tcBorders>
              <w:top w:val="nil"/>
              <w:right w:val="single" w:sz="8" w:space="0" w:color="000000"/>
            </w:tcBorders>
            <w:shd w:val="clear" w:color="auto" w:fill="D9D9D9"/>
          </w:tcPr>
          <w:p w:rsidR="00570433" w:rsidRDefault="00570433">
            <w:pPr>
              <w:rPr>
                <w:sz w:val="2"/>
                <w:szCs w:val="2"/>
              </w:rPr>
            </w:pPr>
          </w:p>
        </w:tc>
        <w:tc>
          <w:tcPr>
            <w:tcW w:w="3420" w:type="dxa"/>
            <w:tcBorders>
              <w:top w:val="single" w:sz="8" w:space="0" w:color="CCCCCC"/>
              <w:left w:val="single" w:sz="8" w:space="0" w:color="000000"/>
              <w:bottom w:val="single" w:sz="8" w:space="0" w:color="CCCCCC"/>
              <w:right w:val="single" w:sz="8" w:space="0" w:color="000000"/>
            </w:tcBorders>
          </w:tcPr>
          <w:p w:rsidR="00570433" w:rsidRDefault="0059289C">
            <w:pPr>
              <w:pStyle w:val="TableParagraph"/>
              <w:spacing w:before="183" w:line="285" w:lineRule="auto"/>
              <w:ind w:left="41" w:right="98"/>
            </w:pPr>
            <w:r>
              <w:t>Intends to be a strong advocate for diversity, equity and inclusion.</w:t>
            </w:r>
          </w:p>
        </w:tc>
        <w:tc>
          <w:tcPr>
            <w:tcW w:w="3420" w:type="dxa"/>
            <w:tcBorders>
              <w:top w:val="single" w:sz="8" w:space="0" w:color="CCCCCC"/>
              <w:left w:val="single" w:sz="8" w:space="0" w:color="000000"/>
              <w:bottom w:val="single" w:sz="8" w:space="0" w:color="CCCCCC"/>
              <w:right w:val="single" w:sz="8" w:space="0" w:color="CCCCCC"/>
            </w:tcBorders>
          </w:tcPr>
          <w:p w:rsidR="00570433" w:rsidRDefault="0059289C">
            <w:pPr>
              <w:pStyle w:val="TableParagraph"/>
              <w:spacing w:before="33" w:line="285" w:lineRule="auto"/>
              <w:ind w:left="41" w:right="330"/>
            </w:pPr>
            <w:r>
              <w:t>Articulates some general ideas around advocacy for diversity, equity, and inclusion.</w:t>
            </w:r>
          </w:p>
        </w:tc>
        <w:tc>
          <w:tcPr>
            <w:tcW w:w="3412" w:type="dxa"/>
            <w:tcBorders>
              <w:top w:val="single" w:sz="8" w:space="0" w:color="CCCCCC"/>
              <w:left w:val="single" w:sz="8" w:space="0" w:color="CCCCCC"/>
              <w:bottom w:val="single" w:sz="8" w:space="0" w:color="CCCCCC"/>
            </w:tcBorders>
          </w:tcPr>
          <w:p w:rsidR="00570433" w:rsidRDefault="00570433">
            <w:pPr>
              <w:pStyle w:val="TableParagraph"/>
              <w:rPr>
                <w:rFonts w:ascii="Times New Roman"/>
                <w:sz w:val="29"/>
              </w:rPr>
            </w:pPr>
          </w:p>
          <w:p w:rsidR="00570433" w:rsidRDefault="0059289C">
            <w:pPr>
              <w:pStyle w:val="TableParagraph"/>
              <w:ind w:left="22" w:right="52"/>
              <w:jc w:val="center"/>
            </w:pPr>
            <w:r>
              <w:t>No specific advocacy experience.</w:t>
            </w:r>
          </w:p>
        </w:tc>
      </w:tr>
      <w:tr w:rsidR="00570433">
        <w:trPr>
          <w:trHeight w:val="967"/>
        </w:trPr>
        <w:tc>
          <w:tcPr>
            <w:tcW w:w="3428" w:type="dxa"/>
            <w:vMerge/>
            <w:tcBorders>
              <w:top w:val="nil"/>
              <w:right w:val="single" w:sz="8" w:space="0" w:color="000000"/>
            </w:tcBorders>
            <w:shd w:val="clear" w:color="auto" w:fill="D9D9D9"/>
          </w:tcPr>
          <w:p w:rsidR="00570433" w:rsidRDefault="00570433">
            <w:pPr>
              <w:rPr>
                <w:sz w:val="2"/>
                <w:szCs w:val="2"/>
              </w:rPr>
            </w:pPr>
          </w:p>
        </w:tc>
        <w:tc>
          <w:tcPr>
            <w:tcW w:w="3420" w:type="dxa"/>
            <w:tcBorders>
              <w:top w:val="single" w:sz="8" w:space="0" w:color="CCCCCC"/>
              <w:left w:val="single" w:sz="8" w:space="0" w:color="000000"/>
              <w:right w:val="single" w:sz="8" w:space="0" w:color="000000"/>
            </w:tcBorders>
          </w:tcPr>
          <w:p w:rsidR="00570433" w:rsidRDefault="0059289C">
            <w:pPr>
              <w:pStyle w:val="TableParagraph"/>
              <w:spacing w:before="33" w:line="285" w:lineRule="auto"/>
              <w:ind w:left="41" w:right="538"/>
            </w:pPr>
            <w:r>
              <w:t xml:space="preserve">References experiences that would enhance equity and inclusion </w:t>
            </w:r>
            <w:r w:rsidR="001D7C47">
              <w:t>for</w:t>
            </w:r>
            <w:r>
              <w:t xml:space="preserve"> </w:t>
            </w:r>
            <w:r w:rsidR="001D7C47">
              <w:t>DISTRICT/CHARTER</w:t>
            </w:r>
            <w:r>
              <w:t>.</w:t>
            </w:r>
          </w:p>
        </w:tc>
        <w:tc>
          <w:tcPr>
            <w:tcW w:w="3420" w:type="dxa"/>
            <w:tcBorders>
              <w:top w:val="single" w:sz="8" w:space="0" w:color="CCCCCC"/>
              <w:left w:val="single" w:sz="8" w:space="0" w:color="000000"/>
              <w:right w:val="single" w:sz="8" w:space="0" w:color="CCCCCC"/>
            </w:tcBorders>
          </w:tcPr>
          <w:p w:rsidR="00570433" w:rsidRDefault="0059289C">
            <w:pPr>
              <w:pStyle w:val="TableParagraph"/>
              <w:spacing w:before="33" w:line="285" w:lineRule="auto"/>
              <w:ind w:left="41" w:right="171"/>
            </w:pPr>
            <w:r>
              <w:t>Some experience that may be generic and unspecific related to equity and inclusion.</w:t>
            </w:r>
          </w:p>
        </w:tc>
        <w:tc>
          <w:tcPr>
            <w:tcW w:w="3412" w:type="dxa"/>
            <w:tcBorders>
              <w:top w:val="single" w:sz="8" w:space="0" w:color="CCCCCC"/>
              <w:left w:val="single" w:sz="8" w:space="0" w:color="CCCCCC"/>
            </w:tcBorders>
          </w:tcPr>
          <w:p w:rsidR="00570433" w:rsidRDefault="0059289C">
            <w:pPr>
              <w:pStyle w:val="TableParagraph"/>
              <w:spacing w:before="33" w:line="285" w:lineRule="auto"/>
              <w:ind w:left="41" w:right="41"/>
            </w:pPr>
            <w:r>
              <w:t xml:space="preserve">No specific experience that would enhance equity and inclusion </w:t>
            </w:r>
            <w:r w:rsidR="001D7C47">
              <w:t>for</w:t>
            </w:r>
            <w:r>
              <w:t xml:space="preserve"> </w:t>
            </w:r>
            <w:r w:rsidR="001D7C47">
              <w:t>DISTRICT/CHARTER</w:t>
            </w:r>
            <w:r>
              <w:t>.</w:t>
            </w:r>
          </w:p>
        </w:tc>
      </w:tr>
    </w:tbl>
    <w:p w:rsidR="0059289C" w:rsidRDefault="0059289C"/>
    <w:sectPr w:rsidR="0059289C">
      <w:type w:val="continuous"/>
      <w:pgSz w:w="15840" w:h="12240" w:orient="landscape"/>
      <w:pgMar w:top="1140" w:right="94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433"/>
    <w:rsid w:val="001D7C47"/>
    <w:rsid w:val="00570433"/>
    <w:rsid w:val="0059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652C17"/>
  <w15:docId w15:val="{2BC3E228-1463-844F-BBF7-380FE4586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1924</Characters>
  <Application>Microsoft Office Word</Application>
  <DocSecurity>0</DocSecurity>
  <Lines>16</Lines>
  <Paragraphs>4</Paragraphs>
  <ScaleCrop>false</ScaleCrop>
  <Company>julia rosa solutions, llc</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rosa emslie</cp:lastModifiedBy>
  <cp:revision>2</cp:revision>
  <dcterms:created xsi:type="dcterms:W3CDTF">2020-04-05T22:07:00Z</dcterms:created>
  <dcterms:modified xsi:type="dcterms:W3CDTF">2020-04-05T22:07:00Z</dcterms:modified>
</cp:coreProperties>
</file>