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155EAB" w:rsidRDefault="00163BF7" w:rsidP="00163BF7">
      <w:pPr>
        <w:jc w:val="center"/>
        <w:outlineLvl w:val="0"/>
        <w:rPr>
          <w:rFonts w:ascii="Times New Roman" w:hAnsi="Times New Roman"/>
          <w:b/>
          <w:szCs w:val="20"/>
        </w:rPr>
      </w:pPr>
      <w:bookmarkStart w:id="0" w:name="_GoBack"/>
      <w:bookmarkEnd w:id="0"/>
      <w:r w:rsidRPr="00155EAB">
        <w:rPr>
          <w:rFonts w:ascii="Times New Roman" w:hAnsi="Times New Roman"/>
          <w:b/>
          <w:szCs w:val="20"/>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The New Mexico Public Education Department (PED) gives notice that i</w:t>
      </w:r>
      <w:r w:rsidR="008B4302">
        <w:rPr>
          <w:rFonts w:ascii="Times New Roman" w:hAnsi="Times New Roman"/>
          <w:szCs w:val="20"/>
        </w:rPr>
        <w:t>t will conduct a public hearing</w:t>
      </w:r>
      <w:r w:rsidR="008B4302" w:rsidRPr="00C15950">
        <w:rPr>
          <w:rFonts w:ascii="Times New Roman" w:hAnsi="Times New Roman"/>
          <w:szCs w:val="20"/>
        </w:rPr>
        <w:t xml:space="preserve"> </w:t>
      </w:r>
      <w:r w:rsidR="008B4302" w:rsidRPr="00A12F6F">
        <w:rPr>
          <w:rFonts w:ascii="Times New Roman" w:hAnsi="Times New Roman"/>
          <w:szCs w:val="20"/>
        </w:rPr>
        <w:t xml:space="preserve">on </w:t>
      </w:r>
      <w:r w:rsidR="00302BCE" w:rsidRPr="00B16336">
        <w:rPr>
          <w:rFonts w:ascii="Times New Roman" w:hAnsi="Times New Roman"/>
          <w:szCs w:val="20"/>
        </w:rPr>
        <w:t>Monday, July 27</w:t>
      </w:r>
      <w:r w:rsidR="001A7418" w:rsidRPr="00B16336">
        <w:rPr>
          <w:rFonts w:ascii="Times New Roman" w:hAnsi="Times New Roman"/>
          <w:szCs w:val="20"/>
        </w:rPr>
        <w:t>, 2020</w:t>
      </w:r>
      <w:r w:rsidR="008B4302" w:rsidRPr="00B16336">
        <w:rPr>
          <w:rFonts w:ascii="Times New Roman" w:hAnsi="Times New Roman"/>
          <w:szCs w:val="20"/>
        </w:rPr>
        <w:t xml:space="preserve"> from </w:t>
      </w:r>
      <w:r w:rsidR="00302BCE" w:rsidRPr="00B16336">
        <w:rPr>
          <w:rFonts w:ascii="Times New Roman" w:hAnsi="Times New Roman"/>
          <w:szCs w:val="20"/>
        </w:rPr>
        <w:t>10 a</w:t>
      </w:r>
      <w:r w:rsidR="008B4302" w:rsidRPr="00B16336">
        <w:rPr>
          <w:rFonts w:ascii="Times New Roman" w:hAnsi="Times New Roman"/>
          <w:szCs w:val="20"/>
        </w:rPr>
        <w:t xml:space="preserve">.m. to </w:t>
      </w:r>
      <w:r w:rsidR="00302BCE" w:rsidRPr="00B16336">
        <w:rPr>
          <w:rFonts w:ascii="Times New Roman" w:hAnsi="Times New Roman"/>
          <w:szCs w:val="20"/>
        </w:rPr>
        <w:t xml:space="preserve">12 </w:t>
      </w:r>
      <w:r w:rsidR="00FB02CC" w:rsidRPr="00B16336">
        <w:rPr>
          <w:rFonts w:ascii="Times New Roman" w:hAnsi="Times New Roman"/>
          <w:szCs w:val="20"/>
        </w:rPr>
        <w:t>p</w:t>
      </w:r>
      <w:r w:rsidR="008B4302" w:rsidRPr="00B16336">
        <w:rPr>
          <w:rFonts w:ascii="Times New Roman" w:hAnsi="Times New Roman"/>
          <w:szCs w:val="20"/>
        </w:rPr>
        <w:t>.m</w:t>
      </w:r>
      <w:r w:rsidR="008B4302" w:rsidRPr="00A12F6F">
        <w:rPr>
          <w:rFonts w:ascii="Times New Roman" w:hAnsi="Times New Roman"/>
          <w:szCs w:val="20"/>
        </w:rPr>
        <w:t>. (MDT)</w:t>
      </w:r>
      <w:r w:rsidR="008B4302">
        <w:rPr>
          <w:rFonts w:ascii="Times New Roman" w:hAnsi="Times New Roman"/>
          <w:szCs w:val="20"/>
        </w:rPr>
        <w:t xml:space="preserve"> in Mabry Hall, located in</w:t>
      </w:r>
      <w:r w:rsidRPr="000774DD">
        <w:rPr>
          <w:rFonts w:ascii="Times New Roman" w:hAnsi="Times New Roman"/>
          <w:szCs w:val="20"/>
        </w:rPr>
        <w:t xml:space="preserve"> the Jerry Apodaca Education</w:t>
      </w:r>
      <w:r w:rsidR="008B4302">
        <w:rPr>
          <w:rFonts w:ascii="Times New Roman" w:hAnsi="Times New Roman"/>
          <w:szCs w:val="20"/>
        </w:rPr>
        <w:t xml:space="preserve"> Building, 300 Don Gaspar Ave.</w:t>
      </w:r>
      <w:r w:rsidRPr="000774DD">
        <w:rPr>
          <w:rFonts w:ascii="Times New Roman" w:hAnsi="Times New Roman"/>
          <w:szCs w:val="20"/>
        </w:rPr>
        <w:t xml:space="preserve">, Santa Fe, New Mexico </w:t>
      </w:r>
      <w:r w:rsidRPr="00C15950">
        <w:rPr>
          <w:rFonts w:ascii="Times New Roman" w:hAnsi="Times New Roman"/>
          <w:szCs w:val="20"/>
        </w:rPr>
        <w:t>87501</w:t>
      </w:r>
      <w:r w:rsidRPr="00A12F6F">
        <w:rPr>
          <w:rFonts w:ascii="Times New Roman" w:hAnsi="Times New Roman"/>
          <w:szCs w:val="20"/>
        </w:rPr>
        <w:t xml:space="preserve">.  </w:t>
      </w:r>
      <w:r w:rsidR="00B16336">
        <w:rPr>
          <w:rFonts w:ascii="Times New Roman" w:hAnsi="Times New Roman"/>
          <w:szCs w:val="20"/>
        </w:rPr>
        <w:t xml:space="preserve">The location of the public hearing may be subject to change </w:t>
      </w:r>
      <w:r w:rsidR="00B16336" w:rsidRPr="00B16336">
        <w:rPr>
          <w:rFonts w:ascii="Times New Roman" w:hAnsi="Times New Roman"/>
          <w:szCs w:val="20"/>
        </w:rPr>
        <w:t>due to the concerns surrounding Coronavirus and in accord</w:t>
      </w:r>
      <w:r w:rsidR="00B16336">
        <w:rPr>
          <w:rFonts w:ascii="Times New Roman" w:hAnsi="Times New Roman"/>
          <w:szCs w:val="20"/>
        </w:rPr>
        <w:t>ance</w:t>
      </w:r>
      <w:r w:rsidR="00B16336" w:rsidRPr="00B16336">
        <w:rPr>
          <w:rFonts w:ascii="Times New Roman" w:hAnsi="Times New Roman"/>
          <w:szCs w:val="20"/>
        </w:rPr>
        <w:t xml:space="preserve"> with Governor Michelle Lujan Grisham’s Executive Order 2020-004, Declaration of a Public Health Emergency</w:t>
      </w:r>
      <w:r w:rsidR="00B16336">
        <w:rPr>
          <w:rFonts w:ascii="Times New Roman" w:hAnsi="Times New Roman"/>
          <w:szCs w:val="20"/>
        </w:rPr>
        <w:t xml:space="preserve">, and </w:t>
      </w:r>
      <w:r w:rsidR="00B16336" w:rsidRPr="00B16336">
        <w:rPr>
          <w:rFonts w:ascii="Times New Roman" w:hAnsi="Times New Roman"/>
          <w:szCs w:val="20"/>
        </w:rPr>
        <w:t>the March 12, 2020 Public Health Emergency Order to Limit Mass Gatherings Due to COVID-19</w:t>
      </w:r>
      <w:r w:rsidR="003C683A">
        <w:rPr>
          <w:rFonts w:ascii="Times New Roman" w:hAnsi="Times New Roman"/>
          <w:szCs w:val="20"/>
        </w:rPr>
        <w:t xml:space="preserve">.  Continuous updates on hearing changes and Zoom information will be provided on the PED website. </w:t>
      </w:r>
      <w:r w:rsidR="00B16336">
        <w:rPr>
          <w:rFonts w:ascii="Times New Roman" w:hAnsi="Times New Roman"/>
          <w:szCs w:val="20"/>
        </w:rPr>
        <w:t xml:space="preserve"> </w:t>
      </w:r>
      <w:r w:rsidRPr="00A12F6F">
        <w:rPr>
          <w:rFonts w:ascii="Times New Roman" w:hAnsi="Times New Roman"/>
          <w:szCs w:val="20"/>
        </w:rPr>
        <w:t xml:space="preserve">The purpose of the public hearing is to receive public input on the proposed </w:t>
      </w:r>
      <w:r w:rsidR="00302BCE">
        <w:rPr>
          <w:rFonts w:ascii="Times New Roman" w:hAnsi="Times New Roman"/>
          <w:szCs w:val="20"/>
        </w:rPr>
        <w:t>new rules 6.64.19 NMAC, Competencies for Elementary Mathematics Specialists, and 6.30.18, NMAC, Partial Credit for Adjudicated or Mobile Students</w:t>
      </w:r>
      <w:r w:rsidR="00B519E3" w:rsidRPr="00FB02CC">
        <w:rPr>
          <w:rFonts w:ascii="Times New Roman" w:hAnsi="Times New Roman"/>
          <w:szCs w:val="20"/>
        </w:rPr>
        <w:t>.</w:t>
      </w:r>
      <w:r w:rsidR="00B519E3">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rsidR="00163BF7" w:rsidRDefault="00163BF7" w:rsidP="00163BF7">
      <w:pPr>
        <w:rPr>
          <w:rFonts w:ascii="Times New Roman" w:hAnsi="Times New Roman"/>
          <w:szCs w:val="20"/>
        </w:rPr>
      </w:pPr>
    </w:p>
    <w:p w:rsidR="00CD56AB" w:rsidRDefault="00CD56AB" w:rsidP="00163BF7">
      <w:pPr>
        <w:rPr>
          <w:rFonts w:ascii="Times New Roman" w:hAnsi="Times New Roman"/>
          <w:b/>
          <w:szCs w:val="20"/>
        </w:rPr>
      </w:pPr>
      <w:r>
        <w:rPr>
          <w:rFonts w:ascii="Times New Roman" w:hAnsi="Times New Roman"/>
          <w:b/>
          <w:szCs w:val="20"/>
        </w:rPr>
        <w:t>Explanation</w:t>
      </w:r>
      <w:r w:rsidR="00747545">
        <w:rPr>
          <w:rFonts w:ascii="Times New Roman" w:hAnsi="Times New Roman"/>
          <w:b/>
          <w:szCs w:val="20"/>
        </w:rPr>
        <w:t xml:space="preserve"> of Purpose and Summary of Text</w:t>
      </w:r>
    </w:p>
    <w:p w:rsidR="002F204C" w:rsidRDefault="002F204C" w:rsidP="00163BF7">
      <w:pPr>
        <w:rPr>
          <w:rFonts w:ascii="Times New Roman" w:hAnsi="Times New Roman"/>
          <w:szCs w:val="20"/>
        </w:rPr>
      </w:pPr>
    </w:p>
    <w:p w:rsidR="006A253A" w:rsidRDefault="002F204C" w:rsidP="00163BF7">
      <w:pPr>
        <w:rPr>
          <w:rFonts w:ascii="Times New Roman" w:hAnsi="Times New Roman"/>
          <w:szCs w:val="20"/>
        </w:rPr>
      </w:pPr>
      <w:r>
        <w:rPr>
          <w:rFonts w:ascii="Times New Roman" w:hAnsi="Times New Roman"/>
          <w:szCs w:val="20"/>
        </w:rPr>
        <w:t xml:space="preserve">The purpose of the </w:t>
      </w:r>
      <w:r w:rsidRPr="002F204C">
        <w:rPr>
          <w:rFonts w:ascii="Times New Roman" w:hAnsi="Times New Roman"/>
          <w:szCs w:val="20"/>
        </w:rPr>
        <w:t>proposed</w:t>
      </w:r>
      <w:r>
        <w:rPr>
          <w:rFonts w:ascii="Times New Roman" w:hAnsi="Times New Roman"/>
          <w:szCs w:val="20"/>
        </w:rPr>
        <w:t xml:space="preserve"> new</w:t>
      </w:r>
      <w:r w:rsidRPr="002F204C">
        <w:rPr>
          <w:rFonts w:ascii="Times New Roman" w:hAnsi="Times New Roman"/>
          <w:szCs w:val="20"/>
        </w:rPr>
        <w:t xml:space="preserve"> rule</w:t>
      </w:r>
      <w:r w:rsidRPr="002F204C">
        <w:rPr>
          <w:rFonts w:ascii="Times New Roman" w:hAnsi="Times New Roman"/>
          <w:b/>
          <w:szCs w:val="20"/>
        </w:rPr>
        <w:t xml:space="preserve"> 6.64.19 NMAC, Competencies for Elementary Mathematics Specialists, </w:t>
      </w:r>
      <w:r w:rsidRPr="002F204C">
        <w:rPr>
          <w:rFonts w:ascii="Times New Roman" w:hAnsi="Times New Roman"/>
          <w:szCs w:val="20"/>
        </w:rPr>
        <w:t>is to allow educators with an elementary education license to add an endorsement specializing in elementary mathematics. The competencies in the new proposed rule provide pathways for educators in school districts and charter schools who are experts in elementary mathematics content and research-based elementary pedagogy to grow and have the potential to be advocates for student learning and support colleagues and community to ensure equitable mathematics teaching and learning in the classroom, and at the school, school district, charter school, and state levels.</w:t>
      </w:r>
    </w:p>
    <w:p w:rsidR="002F204C" w:rsidRDefault="002F204C" w:rsidP="00163BF7">
      <w:pPr>
        <w:rPr>
          <w:rFonts w:ascii="Times New Roman" w:hAnsi="Times New Roman"/>
          <w:szCs w:val="20"/>
        </w:rPr>
      </w:pPr>
    </w:p>
    <w:p w:rsidR="002F204C" w:rsidRPr="009A6F9C" w:rsidRDefault="009A6F9C" w:rsidP="00163BF7">
      <w:pPr>
        <w:rPr>
          <w:rFonts w:ascii="Times New Roman" w:hAnsi="Times New Roman"/>
          <w:szCs w:val="20"/>
        </w:rPr>
      </w:pPr>
      <w:r w:rsidRPr="009A6F9C">
        <w:rPr>
          <w:rFonts w:ascii="Times New Roman" w:hAnsi="Times New Roman"/>
          <w:szCs w:val="20"/>
        </w:rPr>
        <w:t>The pu</w:t>
      </w:r>
      <w:r>
        <w:rPr>
          <w:rFonts w:ascii="Times New Roman" w:hAnsi="Times New Roman"/>
          <w:szCs w:val="20"/>
        </w:rPr>
        <w:t>rpose of the proposed new</w:t>
      </w:r>
      <w:r w:rsidRPr="009A6F9C">
        <w:rPr>
          <w:rFonts w:ascii="Times New Roman" w:hAnsi="Times New Roman"/>
          <w:szCs w:val="20"/>
        </w:rPr>
        <w:t xml:space="preserve"> rule</w:t>
      </w:r>
      <w:r>
        <w:rPr>
          <w:rFonts w:ascii="Times New Roman" w:hAnsi="Times New Roman"/>
          <w:szCs w:val="20"/>
        </w:rPr>
        <w:t xml:space="preserve"> </w:t>
      </w:r>
      <w:r w:rsidRPr="009A6F9C">
        <w:rPr>
          <w:rFonts w:ascii="Times New Roman" w:hAnsi="Times New Roman"/>
          <w:b/>
          <w:szCs w:val="20"/>
        </w:rPr>
        <w:t>6.30.18 NMAC, Partial Credit for Adjudicated or Mobile Students</w:t>
      </w:r>
      <w:r w:rsidRPr="00DA4D67">
        <w:rPr>
          <w:rFonts w:ascii="Times New Roman" w:hAnsi="Times New Roman"/>
          <w:b/>
          <w:szCs w:val="20"/>
        </w:rPr>
        <w:t>,</w:t>
      </w:r>
      <w:r w:rsidRPr="009A6F9C">
        <w:rPr>
          <w:rFonts w:ascii="Times New Roman" w:hAnsi="Times New Roman"/>
          <w:szCs w:val="20"/>
        </w:rPr>
        <w:t xml:space="preserve"> is to establish the parameters for awarding partial credits to students identified as adjudicated or mobile and who experience classroom disruption.</w:t>
      </w:r>
    </w:p>
    <w:p w:rsidR="00C538B9" w:rsidRDefault="00C538B9"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rsidR="00A12F6F" w:rsidRPr="00A12F6F" w:rsidRDefault="00A12F6F" w:rsidP="00A12F6F">
      <w:pPr>
        <w:rPr>
          <w:rFonts w:ascii="Times New Roman" w:hAnsi="Times New Roman"/>
          <w:szCs w:val="20"/>
        </w:rPr>
      </w:pPr>
      <w:r>
        <w:rPr>
          <w:rFonts w:ascii="Times New Roman" w:hAnsi="Times New Roman"/>
          <w:szCs w:val="20"/>
        </w:rPr>
        <w:t>Section</w:t>
      </w:r>
      <w:r w:rsidR="00A05503">
        <w:rPr>
          <w:rFonts w:ascii="Times New Roman" w:hAnsi="Times New Roman"/>
          <w:szCs w:val="20"/>
        </w:rPr>
        <w:t>s</w:t>
      </w:r>
      <w:r>
        <w:rPr>
          <w:rFonts w:ascii="Times New Roman" w:hAnsi="Times New Roman"/>
          <w:szCs w:val="20"/>
        </w:rPr>
        <w:t xml:space="preserve"> </w:t>
      </w:r>
      <w:r w:rsidR="009A6F9C" w:rsidRPr="009A6F9C">
        <w:rPr>
          <w:rFonts w:ascii="Times New Roman" w:hAnsi="Times New Roman"/>
          <w:szCs w:val="20"/>
        </w:rPr>
        <w:t>9-24-8</w:t>
      </w:r>
      <w:r w:rsidR="009A6F9C">
        <w:rPr>
          <w:rFonts w:ascii="Times New Roman" w:hAnsi="Times New Roman"/>
          <w:szCs w:val="20"/>
        </w:rPr>
        <w:t xml:space="preserve">, </w:t>
      </w:r>
      <w:r w:rsidRPr="00A12F6F">
        <w:rPr>
          <w:rFonts w:ascii="Times New Roman" w:hAnsi="Times New Roman"/>
          <w:szCs w:val="20"/>
        </w:rPr>
        <w:t>22-2-1</w:t>
      </w:r>
      <w:r w:rsidR="00747545">
        <w:rPr>
          <w:rFonts w:ascii="Times New Roman" w:hAnsi="Times New Roman"/>
          <w:szCs w:val="20"/>
        </w:rPr>
        <w:t>, 22-2-2</w:t>
      </w:r>
      <w:r w:rsidR="00F2109E">
        <w:rPr>
          <w:rFonts w:ascii="Times New Roman" w:hAnsi="Times New Roman"/>
          <w:szCs w:val="20"/>
        </w:rPr>
        <w:t>,</w:t>
      </w:r>
      <w:r w:rsidR="00E8009A">
        <w:t xml:space="preserve"> </w:t>
      </w:r>
      <w:r w:rsidR="00E8009A">
        <w:rPr>
          <w:rFonts w:ascii="Times New Roman" w:hAnsi="Times New Roman"/>
          <w:szCs w:val="20"/>
        </w:rPr>
        <w:t xml:space="preserve">22-10A-3, and </w:t>
      </w:r>
      <w:r w:rsidR="009A6F9C" w:rsidRPr="009A6F9C">
        <w:rPr>
          <w:rFonts w:ascii="Times New Roman" w:hAnsi="Times New Roman"/>
          <w:szCs w:val="20"/>
        </w:rPr>
        <w:t>22-12A-14 NMSA 1978</w:t>
      </w:r>
      <w:r w:rsidR="00AF38E8">
        <w:rPr>
          <w:rFonts w:ascii="Times New Roman" w:hAnsi="Times New Roman"/>
          <w:szCs w:val="20"/>
        </w:rPr>
        <w:t>.</w:t>
      </w:r>
    </w:p>
    <w:p w:rsidR="00163BF7"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163BF7" w:rsidRPr="000774DD" w:rsidRDefault="00163BF7" w:rsidP="00163BF7">
      <w:pPr>
        <w:rPr>
          <w:rFonts w:ascii="Times New Roman" w:hAnsi="Times New Roman"/>
          <w:szCs w:val="20"/>
        </w:rPr>
      </w:pPr>
    </w:p>
    <w:p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A05503">
        <w:rPr>
          <w:rFonts w:ascii="Times New Roman" w:hAnsi="Times New Roman"/>
          <w:szCs w:val="20"/>
        </w:rPr>
        <w:t>John Sena</w:t>
      </w:r>
      <w:r w:rsidR="00E87B0F" w:rsidRPr="00B20368">
        <w:rPr>
          <w:rFonts w:ascii="Times New Roman" w:hAnsi="Times New Roman"/>
          <w:szCs w:val="20"/>
        </w:rPr>
        <w:t xml:space="preserve">, Policy Division, New Mexico Public Education Department, 300 Don Gaspar Avenue, Room </w:t>
      </w:r>
      <w:r w:rsidR="00AF38E8">
        <w:rPr>
          <w:rFonts w:ascii="Times New Roman" w:hAnsi="Times New Roman"/>
          <w:szCs w:val="20"/>
        </w:rPr>
        <w:t>121</w:t>
      </w:r>
      <w:r w:rsidR="00E87B0F" w:rsidRPr="00B20368">
        <w:rPr>
          <w:rFonts w:ascii="Times New Roman" w:hAnsi="Times New Roman"/>
          <w:szCs w:val="20"/>
        </w:rPr>
        <w:t xml:space="preserve">,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6"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w:t>
      </w:r>
      <w:r w:rsidR="00B707D2">
        <w:rPr>
          <w:rFonts w:ascii="Times New Roman" w:hAnsi="Times New Roman"/>
          <w:szCs w:val="20"/>
        </w:rPr>
        <w:t>t be received no later than 5</w:t>
      </w:r>
      <w:r w:rsidR="00B16336">
        <w:rPr>
          <w:rFonts w:ascii="Times New Roman" w:hAnsi="Times New Roman"/>
          <w:szCs w:val="20"/>
        </w:rPr>
        <w:t xml:space="preserve"> p.m. (MDT) on Monday, July 27</w:t>
      </w:r>
      <w:r w:rsidR="00C40B50" w:rsidRPr="00B16336">
        <w:rPr>
          <w:rFonts w:ascii="Times New Roman" w:hAnsi="Times New Roman"/>
          <w:szCs w:val="20"/>
        </w:rPr>
        <w:t>, 2020</w:t>
      </w:r>
      <w:r w:rsidRPr="00B16336">
        <w:rPr>
          <w:rFonts w:ascii="Times New Roman" w:hAnsi="Times New Roman"/>
          <w:szCs w:val="20"/>
        </w:rPr>
        <w:t>.</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00B16336">
        <w:rPr>
          <w:rFonts w:ascii="Times New Roman" w:hAnsi="Times New Roman"/>
          <w:szCs w:val="20"/>
        </w:rPr>
        <w:t xml:space="preserve"> June 23</w:t>
      </w:r>
      <w:r w:rsidR="006D1472" w:rsidRPr="00B16336">
        <w:rPr>
          <w:rFonts w:ascii="Times New Roman" w:hAnsi="Times New Roman"/>
          <w:szCs w:val="20"/>
        </w:rPr>
        <w:t>, 2020</w:t>
      </w:r>
      <w:r w:rsidR="00B272B7" w:rsidRPr="00B16336">
        <w:rPr>
          <w:rFonts w:ascii="Times New Roman" w:hAnsi="Times New Roman"/>
          <w:szCs w:val="20"/>
        </w:rPr>
        <w:t xml:space="preserve"> </w:t>
      </w:r>
      <w:r w:rsidR="000425BF" w:rsidRPr="00B16336">
        <w:rPr>
          <w:rFonts w:ascii="Times New Roman" w:hAnsi="Times New Roman"/>
          <w:szCs w:val="20"/>
        </w:rPr>
        <w:t>to</w:t>
      </w:r>
      <w:r w:rsidRPr="00B16336">
        <w:rPr>
          <w:rFonts w:ascii="Times New Roman" w:hAnsi="Times New Roman"/>
          <w:szCs w:val="20"/>
        </w:rPr>
        <w:t xml:space="preserve"> </w:t>
      </w:r>
      <w:r w:rsidR="00B16336" w:rsidRPr="00B16336">
        <w:rPr>
          <w:rFonts w:ascii="Times New Roman" w:hAnsi="Times New Roman"/>
          <w:szCs w:val="20"/>
        </w:rPr>
        <w:t>July 27</w:t>
      </w:r>
      <w:r w:rsidR="00C40B50" w:rsidRPr="00B16336">
        <w:rPr>
          <w:rFonts w:ascii="Times New Roman" w:hAnsi="Times New Roman"/>
          <w:szCs w:val="20"/>
        </w:rPr>
        <w:t>, 2020</w:t>
      </w:r>
      <w:r w:rsidR="00A12F6F">
        <w:rPr>
          <w:rFonts w:ascii="Times New Roman" w:hAnsi="Times New Roman"/>
          <w:szCs w:val="20"/>
        </w:rPr>
        <w:t xml:space="preserve"> </w:t>
      </w:r>
      <w:r w:rsidRPr="00BF6BFD">
        <w:rPr>
          <w:rFonts w:ascii="Times New Roman" w:hAnsi="Times New Roman"/>
          <w:szCs w:val="20"/>
        </w:rPr>
        <w:t>at 5:00 p.m. (MDT).</w:t>
      </w:r>
    </w:p>
    <w:p w:rsidR="00163BF7" w:rsidRDefault="00163BF7" w:rsidP="00163BF7">
      <w:pPr>
        <w:rPr>
          <w:rFonts w:ascii="Times New Roman" w:hAnsi="Times New Roman"/>
          <w:szCs w:val="20"/>
        </w:rPr>
      </w:pPr>
    </w:p>
    <w:p w:rsidR="000A5A44" w:rsidRPr="007A5F5B" w:rsidRDefault="000A5A44" w:rsidP="007A5F5B">
      <w:pPr>
        <w:rPr>
          <w:rFonts w:ascii="Times New Roman" w:hAnsi="Times New Roman"/>
          <w:szCs w:val="20"/>
        </w:rPr>
      </w:pPr>
      <w:r w:rsidRPr="007A5F5B">
        <w:rPr>
          <w:rFonts w:ascii="Times New Roman" w:hAnsi="Times New Roman"/>
          <w:szCs w:val="20"/>
        </w:rPr>
        <w:t xml:space="preserve">The PED will review all feedback received </w:t>
      </w:r>
      <w:r w:rsidR="007A5F5B" w:rsidRPr="007A5F5B">
        <w:rPr>
          <w:rFonts w:ascii="Times New Roman" w:hAnsi="Times New Roman"/>
          <w:szCs w:val="20"/>
        </w:rPr>
        <w:t>during</w:t>
      </w:r>
      <w:r w:rsidRPr="007A5F5B">
        <w:rPr>
          <w:rFonts w:ascii="Times New Roman" w:hAnsi="Times New Roman"/>
          <w:szCs w:val="20"/>
        </w:rPr>
        <w:t xml:space="preserve"> the public comment period and issue communication regarding a </w:t>
      </w:r>
      <w:r w:rsidR="009C746B" w:rsidRPr="007A5F5B">
        <w:rPr>
          <w:rFonts w:ascii="Times New Roman" w:hAnsi="Times New Roman"/>
          <w:szCs w:val="20"/>
        </w:rPr>
        <w:t>final decision at a later date.</w:t>
      </w:r>
    </w:p>
    <w:p w:rsidR="000A5A44" w:rsidRPr="000774DD" w:rsidRDefault="000A5A44"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 xml:space="preserve">Copies of the proposed </w:t>
      </w:r>
      <w:r w:rsidR="009C746B">
        <w:rPr>
          <w:rFonts w:ascii="Times New Roman" w:hAnsi="Times New Roman"/>
          <w:szCs w:val="20"/>
        </w:rPr>
        <w:t>rules</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7"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w:t>
      </w:r>
      <w:r w:rsidR="00A05503">
        <w:rPr>
          <w:rFonts w:ascii="Times New Roman" w:hAnsi="Times New Roman"/>
          <w:szCs w:val="20"/>
        </w:rPr>
        <w:t xml:space="preserve"> be obtained from John Sena</w:t>
      </w:r>
      <w:r w:rsidR="00B549B1">
        <w:rPr>
          <w:rFonts w:ascii="Times New Roman" w:hAnsi="Times New Roman"/>
          <w:szCs w:val="20"/>
        </w:rPr>
        <w:t xml:space="preserve"> at (505) 570-7816</w:t>
      </w:r>
      <w:r w:rsidRPr="000774DD">
        <w:rPr>
          <w:rFonts w:ascii="Times New Roman" w:hAnsi="Times New Roman"/>
          <w:szCs w:val="20"/>
        </w:rPr>
        <w:t xml:space="preserve"> during regular business hours.</w:t>
      </w:r>
    </w:p>
    <w:p w:rsidR="00163BF7" w:rsidRPr="000774DD" w:rsidRDefault="00163BF7" w:rsidP="00163BF7">
      <w:pPr>
        <w:rPr>
          <w:rFonts w:ascii="Times New Roman" w:hAnsi="Times New Roman"/>
          <w:szCs w:val="20"/>
        </w:rPr>
      </w:pPr>
    </w:p>
    <w:p w:rsidR="00CA46CD" w:rsidRPr="00155EAB" w:rsidRDefault="00163BF7">
      <w:pPr>
        <w:rPr>
          <w:rFonts w:ascii="Times New Roman" w:hAnsi="Times New Roman"/>
        </w:rPr>
      </w:pPr>
      <w:r w:rsidRPr="000774DD">
        <w:rPr>
          <w:rFonts w:ascii="Times New Roman" w:hAnsi="Times New Roman"/>
          <w:szCs w:val="20"/>
        </w:rPr>
        <w:t>Individuals with disabilities who require the above infor</w:t>
      </w:r>
      <w:r w:rsidR="00B549B1">
        <w:rPr>
          <w:rFonts w:ascii="Times New Roman" w:hAnsi="Times New Roman"/>
          <w:szCs w:val="20"/>
        </w:rPr>
        <w:t xml:space="preserve">mation in an alternative format or </w:t>
      </w:r>
      <w:r w:rsidRPr="000774DD">
        <w:rPr>
          <w:rFonts w:ascii="Times New Roman" w:hAnsi="Times New Roman"/>
          <w:szCs w:val="20"/>
        </w:rPr>
        <w:t>need any form of auxiliary aid to attend or participate in the public hearing are</w:t>
      </w:r>
      <w:r w:rsidR="005A08AE">
        <w:rPr>
          <w:rFonts w:ascii="Times New Roman" w:hAnsi="Times New Roman"/>
          <w:szCs w:val="20"/>
        </w:rPr>
        <w:t xml:space="preserve"> asked to contact John Sena at (505) 570-7816 </w:t>
      </w:r>
      <w:r w:rsidRPr="000774DD">
        <w:rPr>
          <w:rFonts w:ascii="Times New Roman" w:hAnsi="Times New Roman"/>
          <w:szCs w:val="20"/>
        </w:rPr>
        <w:t xml:space="preserve">as soon as possible before the date set for the public hearing.  The PED requires at least </w:t>
      </w:r>
      <w:r w:rsidR="00B707D2">
        <w:rPr>
          <w:rFonts w:ascii="Times New Roman" w:hAnsi="Times New Roman"/>
          <w:szCs w:val="20"/>
        </w:rPr>
        <w:t>10</w:t>
      </w:r>
      <w:r w:rsidRPr="000774DD">
        <w:rPr>
          <w:rFonts w:ascii="Times New Roman" w:hAnsi="Times New Roman"/>
          <w:szCs w:val="20"/>
        </w:rPr>
        <w:t xml:space="preserve"> calendar days advance notice to provide any special accommodations requested.</w:t>
      </w:r>
    </w:p>
    <w:sectPr w:rsidR="00CA46CD" w:rsidRPr="00155EAB" w:rsidSect="00B973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01" w:rsidRDefault="00747C01" w:rsidP="00B3314C">
      <w:r>
        <w:separator/>
      </w:r>
    </w:p>
  </w:endnote>
  <w:endnote w:type="continuationSeparator" w:id="0">
    <w:p w:rsidR="00747C01" w:rsidRDefault="00747C01" w:rsidP="00B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01" w:rsidRDefault="00747C01" w:rsidP="00B3314C">
      <w:r>
        <w:separator/>
      </w:r>
    </w:p>
  </w:footnote>
  <w:footnote w:type="continuationSeparator" w:id="0">
    <w:p w:rsidR="00747C01" w:rsidRDefault="00747C01" w:rsidP="00B3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634FC"/>
    <w:rsid w:val="00065119"/>
    <w:rsid w:val="000A5A44"/>
    <w:rsid w:val="000F218B"/>
    <w:rsid w:val="00103566"/>
    <w:rsid w:val="0013478F"/>
    <w:rsid w:val="00147A7D"/>
    <w:rsid w:val="00155EAB"/>
    <w:rsid w:val="00163BF7"/>
    <w:rsid w:val="00176B9E"/>
    <w:rsid w:val="001A7418"/>
    <w:rsid w:val="001C3753"/>
    <w:rsid w:val="001F541F"/>
    <w:rsid w:val="00224305"/>
    <w:rsid w:val="002607D5"/>
    <w:rsid w:val="002623A2"/>
    <w:rsid w:val="00275D9A"/>
    <w:rsid w:val="002D3C4B"/>
    <w:rsid w:val="002F204C"/>
    <w:rsid w:val="00302BCE"/>
    <w:rsid w:val="003464FA"/>
    <w:rsid w:val="0035388C"/>
    <w:rsid w:val="0035757A"/>
    <w:rsid w:val="003940B0"/>
    <w:rsid w:val="003A029A"/>
    <w:rsid w:val="003C683A"/>
    <w:rsid w:val="004A0D3C"/>
    <w:rsid w:val="004B598A"/>
    <w:rsid w:val="004C5384"/>
    <w:rsid w:val="004F1AA4"/>
    <w:rsid w:val="00552138"/>
    <w:rsid w:val="005937E2"/>
    <w:rsid w:val="005A08AE"/>
    <w:rsid w:val="005E268B"/>
    <w:rsid w:val="00651BA7"/>
    <w:rsid w:val="00695947"/>
    <w:rsid w:val="006A253A"/>
    <w:rsid w:val="006D1472"/>
    <w:rsid w:val="00747545"/>
    <w:rsid w:val="00747C01"/>
    <w:rsid w:val="00757C1B"/>
    <w:rsid w:val="007632B1"/>
    <w:rsid w:val="00771169"/>
    <w:rsid w:val="007A2AD3"/>
    <w:rsid w:val="007A5F5B"/>
    <w:rsid w:val="00853805"/>
    <w:rsid w:val="00883AA4"/>
    <w:rsid w:val="008B2DF6"/>
    <w:rsid w:val="008B4302"/>
    <w:rsid w:val="00907319"/>
    <w:rsid w:val="009207B4"/>
    <w:rsid w:val="00964AD9"/>
    <w:rsid w:val="009A6F9C"/>
    <w:rsid w:val="009C746B"/>
    <w:rsid w:val="009F134B"/>
    <w:rsid w:val="00A05503"/>
    <w:rsid w:val="00A076AD"/>
    <w:rsid w:val="00A12F6F"/>
    <w:rsid w:val="00A41D7F"/>
    <w:rsid w:val="00AF1CA7"/>
    <w:rsid w:val="00AF38E8"/>
    <w:rsid w:val="00B06D72"/>
    <w:rsid w:val="00B16336"/>
    <w:rsid w:val="00B22A0D"/>
    <w:rsid w:val="00B272B7"/>
    <w:rsid w:val="00B3314C"/>
    <w:rsid w:val="00B379BA"/>
    <w:rsid w:val="00B519E3"/>
    <w:rsid w:val="00B549B1"/>
    <w:rsid w:val="00B54BE2"/>
    <w:rsid w:val="00B707D2"/>
    <w:rsid w:val="00B77338"/>
    <w:rsid w:val="00B77911"/>
    <w:rsid w:val="00BD6724"/>
    <w:rsid w:val="00BD694B"/>
    <w:rsid w:val="00C10F0F"/>
    <w:rsid w:val="00C241B2"/>
    <w:rsid w:val="00C37A50"/>
    <w:rsid w:val="00C40B50"/>
    <w:rsid w:val="00C538B9"/>
    <w:rsid w:val="00CD56AB"/>
    <w:rsid w:val="00D620BA"/>
    <w:rsid w:val="00D861C6"/>
    <w:rsid w:val="00DA4D67"/>
    <w:rsid w:val="00DB53C6"/>
    <w:rsid w:val="00DD1D13"/>
    <w:rsid w:val="00E36CE5"/>
    <w:rsid w:val="00E4586F"/>
    <w:rsid w:val="00E8009A"/>
    <w:rsid w:val="00E87B0F"/>
    <w:rsid w:val="00EE6F26"/>
    <w:rsid w:val="00EF41B6"/>
    <w:rsid w:val="00EF6C52"/>
    <w:rsid w:val="00F00A6E"/>
    <w:rsid w:val="00F2109E"/>
    <w:rsid w:val="00F55E16"/>
    <w:rsid w:val="00FB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C5F31-4347-4022-97EC-4742D188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paragraph" w:styleId="Header">
    <w:name w:val="header"/>
    <w:basedOn w:val="Normal"/>
    <w:link w:val="HeaderChar"/>
    <w:uiPriority w:val="99"/>
    <w:unhideWhenUsed/>
    <w:rsid w:val="00B3314C"/>
    <w:pPr>
      <w:tabs>
        <w:tab w:val="center" w:pos="4680"/>
        <w:tab w:val="right" w:pos="9360"/>
      </w:tabs>
    </w:pPr>
  </w:style>
  <w:style w:type="character" w:customStyle="1" w:styleId="HeaderChar">
    <w:name w:val="Header Char"/>
    <w:basedOn w:val="DefaultParagraphFont"/>
    <w:link w:val="Header"/>
    <w:uiPriority w:val="99"/>
    <w:rsid w:val="00B3314C"/>
    <w:rPr>
      <w:rFonts w:ascii="Courier" w:eastAsia="Times New Roman" w:hAnsi="Courier" w:cs="Times New Roman"/>
      <w:sz w:val="20"/>
      <w:szCs w:val="24"/>
    </w:rPr>
  </w:style>
  <w:style w:type="paragraph" w:styleId="Footer">
    <w:name w:val="footer"/>
    <w:basedOn w:val="Normal"/>
    <w:link w:val="FooterChar"/>
    <w:uiPriority w:val="99"/>
    <w:unhideWhenUsed/>
    <w:rsid w:val="00B3314C"/>
    <w:pPr>
      <w:tabs>
        <w:tab w:val="center" w:pos="4680"/>
        <w:tab w:val="right" w:pos="9360"/>
      </w:tabs>
    </w:pPr>
  </w:style>
  <w:style w:type="character" w:customStyle="1" w:styleId="FooterChar">
    <w:name w:val="Footer Char"/>
    <w:basedOn w:val="DefaultParagraphFont"/>
    <w:link w:val="Footer"/>
    <w:uiPriority w:val="99"/>
    <w:rsid w:val="00B3314C"/>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new.ped.state.nm.us/bureaus/policy-innovation-measurement/rule-no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e.feedback@state.n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Quick</dc:creator>
  <cp:lastModifiedBy>Abenicio Baldonado</cp:lastModifiedBy>
  <cp:revision>2</cp:revision>
  <cp:lastPrinted>2019-06-04T20:44:00Z</cp:lastPrinted>
  <dcterms:created xsi:type="dcterms:W3CDTF">2020-06-22T18:59:00Z</dcterms:created>
  <dcterms:modified xsi:type="dcterms:W3CDTF">2020-06-22T18:59:00Z</dcterms:modified>
</cp:coreProperties>
</file>