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800"/>
      </w:tblGrid>
      <w:tr w:rsidR="00850445" w:rsidTr="009A3D4D">
        <w:trPr>
          <w:trHeight w:hRule="exact" w:val="144"/>
        </w:trPr>
        <w:tc>
          <w:tcPr>
            <w:tcW w:w="13800" w:type="dxa"/>
            <w:shd w:val="clear" w:color="auto" w:fill="4F81BD"/>
          </w:tcPr>
          <w:p w:rsidR="00850445" w:rsidRDefault="00850445" w:rsidP="009A3D4D">
            <w:pPr>
              <w:pStyle w:val="sections"/>
              <w:ind w:right="300"/>
            </w:pPr>
          </w:p>
        </w:tc>
      </w:tr>
    </w:tbl>
    <w:p w:rsidR="00850445" w:rsidRDefault="00850445" w:rsidP="00850445">
      <w:pPr>
        <w:ind w:right="302"/>
        <w:jc w:val="both"/>
        <w:rPr>
          <w:b/>
          <w:bCs/>
          <w:spacing w:val="-3"/>
        </w:rPr>
      </w:pPr>
    </w:p>
    <w:p w:rsidR="00850445" w:rsidRDefault="00850445" w:rsidP="00850445">
      <w:pPr>
        <w:pStyle w:val="sections"/>
        <w:ind w:right="302"/>
        <w:outlineLvl w:val="0"/>
      </w:pPr>
      <w:bookmarkStart w:id="0" w:name="Student_Course_Enrollment_Template"/>
      <w:bookmarkStart w:id="1" w:name="_Toc490562185"/>
      <w:r>
        <w:t>Student Course Enrollment Template</w:t>
      </w:r>
      <w:bookmarkEnd w:id="0"/>
      <w:bookmarkEnd w:id="1"/>
    </w:p>
    <w:p w:rsidR="00850445" w:rsidRDefault="00850445" w:rsidP="00850445">
      <w:pPr>
        <w:ind w:right="302"/>
        <w:outlineLvl w:val="0"/>
        <w:rPr>
          <w:b/>
          <w:bCs/>
        </w:rPr>
      </w:pPr>
      <w:r>
        <w:rPr>
          <w:b/>
          <w:bCs/>
        </w:rPr>
        <w:t>Target Table: COURSE_ENROLL</w:t>
      </w:r>
    </w:p>
    <w:p w:rsidR="003E4F84" w:rsidRDefault="003E4F84" w:rsidP="003E4F84">
      <w:r w:rsidRPr="00DC47F6">
        <w:rPr>
          <w:b/>
        </w:rPr>
        <w:t xml:space="preserve">Data Submission Schedule: </w:t>
      </w:r>
      <w:r w:rsidR="00853877" w:rsidRPr="00E7579C">
        <w:rPr>
          <w:b/>
        </w:rPr>
        <w:t>K5</w:t>
      </w:r>
      <w:r w:rsidRPr="00E7579C">
        <w:rPr>
          <w:b/>
        </w:rPr>
        <w:t>P</w:t>
      </w:r>
      <w:r w:rsidRPr="00DC47F6">
        <w:rPr>
          <w:b/>
        </w:rPr>
        <w:t>, 40D, 80D, 120D</w:t>
      </w:r>
      <w:r w:rsidR="005A5CDE">
        <w:rPr>
          <w:b/>
        </w:rPr>
        <w:t xml:space="preserve">, </w:t>
      </w:r>
      <w:r w:rsidR="005A5CDE" w:rsidRPr="00DC47F6">
        <w:rPr>
          <w:b/>
        </w:rPr>
        <w:t>EOY</w:t>
      </w:r>
      <w:r w:rsidR="005A5CDE">
        <w:rPr>
          <w:b/>
        </w:rPr>
        <w:t>, OPEN YEAR ROUND (7/15) and SUMMER (optional)</w:t>
      </w:r>
    </w:p>
    <w:p w:rsidR="003E4F84" w:rsidRDefault="003E4F84" w:rsidP="003E4F84">
      <w:pPr>
        <w:ind w:right="300"/>
        <w:outlineLvl w:val="0"/>
      </w:pPr>
      <w:r>
        <w:rPr>
          <w:b/>
          <w:bCs/>
        </w:rPr>
        <w:t>Grain:</w:t>
      </w:r>
      <w:r>
        <w:t xml:space="preserve">  One record per district / location / school year / course code / section / student / semester (reporting period/snapshot date)</w:t>
      </w:r>
    </w:p>
    <w:p w:rsidR="001D22DE" w:rsidRDefault="001D22DE" w:rsidP="001D22DE">
      <w:pPr>
        <w:ind w:left="-90" w:right="300"/>
        <w:jc w:val="both"/>
        <w:outlineLvl w:val="0"/>
        <w:rPr>
          <w:b/>
        </w:rPr>
      </w:pPr>
    </w:p>
    <w:p w:rsidR="001D22DE" w:rsidRDefault="001D22DE" w:rsidP="001D22DE">
      <w:pPr>
        <w:ind w:left="-90" w:right="300"/>
        <w:jc w:val="both"/>
        <w:outlineLvl w:val="0"/>
        <w:rPr>
          <w:b/>
        </w:rPr>
      </w:pPr>
      <w:r>
        <w:rPr>
          <w:b/>
        </w:rPr>
        <w:t>Load Sequence/Dependencies</w:t>
      </w:r>
    </w:p>
    <w:p w:rsidR="001D22DE" w:rsidRDefault="001D22DE" w:rsidP="001D22DE">
      <w:pPr>
        <w:ind w:right="300"/>
        <w:jc w:val="both"/>
      </w:pPr>
    </w:p>
    <w:tbl>
      <w:tblPr>
        <w:tblW w:w="5605" w:type="dxa"/>
        <w:jc w:val="center"/>
        <w:tblLook w:val="0000" w:firstRow="0" w:lastRow="0" w:firstColumn="0" w:lastColumn="0" w:noHBand="0" w:noVBand="0"/>
      </w:tblPr>
      <w:tblGrid>
        <w:gridCol w:w="3346"/>
        <w:gridCol w:w="1165"/>
        <w:gridCol w:w="1094"/>
      </w:tblGrid>
      <w:tr w:rsidR="001D22DE" w:rsidTr="00EC4B50">
        <w:trPr>
          <w:trHeight w:val="255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1D22DE" w:rsidTr="00EC4B50">
        <w:trPr>
          <w:trHeight w:val="255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COURSE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  <w:tr w:rsidR="001D22DE" w:rsidTr="00EC4B50">
        <w:trPr>
          <w:trHeight w:val="255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   STUDENT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1D22DE" w:rsidRDefault="001D22DE" w:rsidP="00EC4B5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1D22DE" w:rsidRDefault="001D22DE" w:rsidP="003E4F84">
      <w:pPr>
        <w:ind w:right="300"/>
        <w:outlineLvl w:val="0"/>
      </w:pPr>
    </w:p>
    <w:p w:rsidR="00850445" w:rsidRDefault="00850445" w:rsidP="00850445">
      <w:pPr>
        <w:pStyle w:val="sections"/>
        <w:ind w:right="300"/>
      </w:pPr>
    </w:p>
    <w:tbl>
      <w:tblPr>
        <w:tblW w:w="138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800"/>
      </w:tblGrid>
      <w:tr w:rsidR="00850445" w:rsidTr="009A3D4D">
        <w:trPr>
          <w:trHeight w:hRule="exact" w:val="144"/>
        </w:trPr>
        <w:tc>
          <w:tcPr>
            <w:tcW w:w="13800" w:type="dxa"/>
            <w:shd w:val="clear" w:color="auto" w:fill="4F81BD"/>
          </w:tcPr>
          <w:p w:rsidR="00850445" w:rsidRDefault="00850445" w:rsidP="009A3D4D">
            <w:pPr>
              <w:pStyle w:val="sections"/>
              <w:ind w:right="300"/>
            </w:pPr>
          </w:p>
        </w:tc>
      </w:tr>
    </w:tbl>
    <w:p w:rsidR="00850445" w:rsidRDefault="00850445" w:rsidP="00850445">
      <w:pPr>
        <w:ind w:left="720" w:right="300" w:hanging="720"/>
        <w:jc w:val="both"/>
        <w:rPr>
          <w:b/>
          <w:bCs/>
          <w:spacing w:val="-3"/>
        </w:rPr>
      </w:pPr>
    </w:p>
    <w:p w:rsidR="00850445" w:rsidRDefault="00850445" w:rsidP="00850445">
      <w:pPr>
        <w:ind w:left="720" w:right="300" w:hanging="720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850445" w:rsidRDefault="00850445" w:rsidP="00850445">
      <w:pPr>
        <w:ind w:left="720" w:right="300" w:hanging="720"/>
      </w:pPr>
    </w:p>
    <w:p w:rsidR="003E4F84" w:rsidRDefault="00850445" w:rsidP="00850445">
      <w:pPr>
        <w:ind w:right="-450"/>
      </w:pPr>
      <w:r>
        <w:t>The Student Course Enrollment Template contains information on student enrollment in each course/section combination</w:t>
      </w:r>
      <w:r w:rsidRPr="0048413A">
        <w:t xml:space="preserve">. </w:t>
      </w:r>
      <w:r w:rsidRPr="00DC47F6">
        <w:t xml:space="preserve">The Student Course Enrollment template </w:t>
      </w:r>
      <w:proofErr w:type="gramStart"/>
      <w:r w:rsidRPr="00DC47F6">
        <w:t>must be submitted</w:t>
      </w:r>
      <w:proofErr w:type="gramEnd"/>
      <w:r w:rsidRPr="00DC47F6">
        <w:t xml:space="preserve"> for all students at each reporting period. Be sure to include all students currently enrolled in the class on a given snapshot date</w:t>
      </w:r>
      <w:r w:rsidR="003E4F84">
        <w:t>.</w:t>
      </w:r>
      <w:r w:rsidRPr="00DC47F6">
        <w:t xml:space="preserve"> (EOY being an exception).  </w:t>
      </w:r>
    </w:p>
    <w:p w:rsidR="00850445" w:rsidRDefault="00850445" w:rsidP="00850445">
      <w:pPr>
        <w:ind w:right="-450"/>
      </w:pPr>
    </w:p>
    <w:p w:rsidR="00850445" w:rsidRDefault="00850445" w:rsidP="00850445">
      <w:pPr>
        <w:ind w:right="-450"/>
      </w:pPr>
      <w:r w:rsidRPr="0048413A">
        <w:t>Hospitalized</w:t>
      </w:r>
      <w:r>
        <w:t xml:space="preserve"> students (Location Code = 993), homebound students (Location Code = 998), home schooled students (Location Code = 999), and students enrolled in private school but receiving public special education services (Location Code = 997), should not be submitted in this template.</w:t>
      </w:r>
    </w:p>
    <w:p w:rsidR="00850445" w:rsidRDefault="00850445" w:rsidP="00850445">
      <w:pPr>
        <w:ind w:left="720" w:right="300" w:hanging="720"/>
      </w:pPr>
    </w:p>
    <w:p w:rsidR="00623C12" w:rsidRDefault="00850445" w:rsidP="00850445">
      <w:pPr>
        <w:ind w:right="-450"/>
        <w:rPr>
          <w:bCs/>
        </w:rPr>
      </w:pPr>
      <w:r w:rsidRPr="004C5C94">
        <w:rPr>
          <w:bCs/>
        </w:rPr>
        <w:t>Semester</w:t>
      </w:r>
      <w:r w:rsidRPr="004F0A1E">
        <w:rPr>
          <w:bCs/>
        </w:rPr>
        <w:t xml:space="preserve">, </w:t>
      </w:r>
      <w:r w:rsidRPr="001D4F25">
        <w:rPr>
          <w:bCs/>
        </w:rPr>
        <w:t>Course Instructor Snapshot Date</w:t>
      </w:r>
      <w:r w:rsidRPr="004F0A1E">
        <w:rPr>
          <w:bCs/>
        </w:rPr>
        <w:t>,</w:t>
      </w:r>
      <w:r w:rsidRPr="004C5C94">
        <w:rPr>
          <w:bCs/>
        </w:rPr>
        <w:t xml:space="preserve"> Course Code Long and Section Code Long MUST match the corresponding fields in the </w:t>
      </w:r>
      <w:r w:rsidRPr="001D4F25">
        <w:rPr>
          <w:bCs/>
          <w:i/>
        </w:rPr>
        <w:t>COURSE INSTRUCTOR</w:t>
      </w:r>
      <w:r>
        <w:rPr>
          <w:bCs/>
        </w:rPr>
        <w:t xml:space="preserve"> Templ</w:t>
      </w:r>
      <w:r w:rsidRPr="004C5C94">
        <w:rPr>
          <w:bCs/>
        </w:rPr>
        <w:t xml:space="preserve">ate and </w:t>
      </w:r>
      <w:r w:rsidRPr="000F7EC8">
        <w:rPr>
          <w:bCs/>
          <w:i/>
        </w:rPr>
        <w:t>COURSE</w:t>
      </w:r>
      <w:r w:rsidRPr="004C5C94">
        <w:rPr>
          <w:bCs/>
        </w:rPr>
        <w:t xml:space="preserve"> Template for proper HQT results</w:t>
      </w:r>
      <w:r w:rsidRPr="00DC47F6">
        <w:rPr>
          <w:bCs/>
        </w:rPr>
        <w:t xml:space="preserve"> and </w:t>
      </w:r>
      <w:r w:rsidR="00FF1C5F">
        <w:rPr>
          <w:bCs/>
        </w:rPr>
        <w:t xml:space="preserve">to connect a student to a </w:t>
      </w:r>
      <w:r w:rsidRPr="00DC47F6">
        <w:rPr>
          <w:bCs/>
        </w:rPr>
        <w:t xml:space="preserve">teacher for teacher evaluations. </w:t>
      </w:r>
    </w:p>
    <w:p w:rsidR="00623C12" w:rsidRDefault="00623C12" w:rsidP="00850445">
      <w:pPr>
        <w:ind w:right="-450"/>
        <w:rPr>
          <w:bCs/>
        </w:rPr>
      </w:pPr>
    </w:p>
    <w:p w:rsidR="00850445" w:rsidRDefault="00623C12" w:rsidP="00623C12">
      <w:pPr>
        <w:ind w:right="-450"/>
        <w:rPr>
          <w:bCs/>
        </w:rPr>
      </w:pPr>
      <w:r>
        <w:rPr>
          <w:bCs/>
        </w:rPr>
        <w:t>Please note that i</w:t>
      </w:r>
      <w:r w:rsidR="00850445" w:rsidRPr="0048413A">
        <w:rPr>
          <w:bCs/>
        </w:rPr>
        <w:t>n order for districts to receive funding for instructiona</w:t>
      </w:r>
      <w:r>
        <w:rPr>
          <w:bCs/>
        </w:rPr>
        <w:t xml:space="preserve">l materials purchased for Dual Credit Courses, Field #18 must = </w:t>
      </w:r>
      <w:r w:rsidRPr="0048413A">
        <w:rPr>
          <w:bCs/>
        </w:rPr>
        <w:t xml:space="preserve"> </w:t>
      </w:r>
      <w:r>
        <w:rPr>
          <w:bCs/>
        </w:rPr>
        <w:t>D</w:t>
      </w:r>
    </w:p>
    <w:p w:rsidR="00850445" w:rsidRDefault="00850445" w:rsidP="00850445">
      <w:pPr>
        <w:pStyle w:val="sections"/>
        <w:ind w:right="300"/>
      </w:pPr>
    </w:p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850445" w:rsidTr="009A3D4D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850445" w:rsidRDefault="00850445" w:rsidP="009A3D4D">
            <w:pPr>
              <w:pStyle w:val="sections"/>
              <w:ind w:right="300"/>
            </w:pPr>
          </w:p>
        </w:tc>
      </w:tr>
    </w:tbl>
    <w:p w:rsidR="00850445" w:rsidRDefault="00850445" w:rsidP="00850445">
      <w:pPr>
        <w:pStyle w:val="sections"/>
        <w:ind w:right="300"/>
      </w:pPr>
    </w:p>
    <w:p w:rsidR="001D22DE" w:rsidRDefault="001D22DE" w:rsidP="00853877">
      <w:pPr>
        <w:pStyle w:val="sections"/>
        <w:ind w:right="300"/>
      </w:pPr>
      <w:r>
        <w:t>CHANGES</w:t>
      </w:r>
    </w:p>
    <w:p w:rsidR="00D938D0" w:rsidRDefault="00D938D0" w:rsidP="00853877">
      <w:pPr>
        <w:pStyle w:val="sections"/>
        <w:ind w:right="300"/>
      </w:pPr>
    </w:p>
    <w:p w:rsidR="00D938D0" w:rsidRPr="00853877" w:rsidRDefault="00853877" w:rsidP="00853877">
      <w:pPr>
        <w:pStyle w:val="sections"/>
        <w:numPr>
          <w:ilvl w:val="0"/>
          <w:numId w:val="23"/>
        </w:numPr>
        <w:ind w:right="300"/>
        <w:rPr>
          <w:b w:val="0"/>
        </w:rPr>
      </w:pPr>
      <w:r w:rsidRPr="00853877">
        <w:rPr>
          <w:b w:val="0"/>
        </w:rPr>
        <w:t>No Changes</w:t>
      </w:r>
    </w:p>
    <w:p w:rsidR="00850445" w:rsidRDefault="00850445" w:rsidP="00850445">
      <w:pPr>
        <w:pStyle w:val="sections"/>
        <w:ind w:right="300"/>
      </w:pPr>
    </w:p>
    <w:tbl>
      <w:tblPr>
        <w:tblW w:w="136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600"/>
      </w:tblGrid>
      <w:tr w:rsidR="00850445" w:rsidTr="009A3D4D">
        <w:trPr>
          <w:trHeight w:hRule="exact" w:val="144"/>
        </w:trPr>
        <w:tc>
          <w:tcPr>
            <w:tcW w:w="13600" w:type="dxa"/>
            <w:shd w:val="clear" w:color="auto" w:fill="4F81BD"/>
          </w:tcPr>
          <w:p w:rsidR="00850445" w:rsidRDefault="00850445" w:rsidP="009A3D4D">
            <w:pPr>
              <w:pStyle w:val="sections"/>
              <w:ind w:right="300"/>
            </w:pPr>
          </w:p>
        </w:tc>
      </w:tr>
    </w:tbl>
    <w:p w:rsidR="00850445" w:rsidRPr="009C0CF7" w:rsidRDefault="00850445" w:rsidP="00850445">
      <w:pPr>
        <w:ind w:left="-360" w:hanging="2250"/>
        <w:rPr>
          <w:b/>
          <w:bCs/>
          <w:sz w:val="22"/>
          <w:szCs w:val="22"/>
        </w:rPr>
      </w:pPr>
      <w:r w:rsidRPr="009C0CF7">
        <w:rPr>
          <w:b/>
          <w:bCs/>
          <w:sz w:val="22"/>
          <w:szCs w:val="22"/>
        </w:rPr>
        <w:t>FAQs</w:t>
      </w:r>
    </w:p>
    <w:p w:rsidR="001D22DE" w:rsidRDefault="001D22DE" w:rsidP="004A72D2">
      <w:pPr>
        <w:rPr>
          <w:b/>
          <w:bCs/>
        </w:rPr>
      </w:pPr>
    </w:p>
    <w:p w:rsidR="001D22DE" w:rsidRDefault="001D22DE" w:rsidP="004A72D2">
      <w:pPr>
        <w:rPr>
          <w:b/>
          <w:bCs/>
        </w:rPr>
      </w:pPr>
    </w:p>
    <w:p w:rsidR="001D22DE" w:rsidRDefault="001D22DE" w:rsidP="004A72D2">
      <w:pPr>
        <w:rPr>
          <w:b/>
          <w:bCs/>
        </w:rPr>
      </w:pPr>
    </w:p>
    <w:p w:rsidR="001D22DE" w:rsidRDefault="001D22DE" w:rsidP="004A72D2">
      <w:pPr>
        <w:rPr>
          <w:b/>
          <w:bCs/>
        </w:rPr>
      </w:pPr>
    </w:p>
    <w:p w:rsidR="001D22DE" w:rsidRDefault="001D22DE" w:rsidP="004A72D2">
      <w:pPr>
        <w:rPr>
          <w:b/>
          <w:bCs/>
        </w:rPr>
      </w:pPr>
    </w:p>
    <w:p w:rsidR="00850445" w:rsidRPr="004A72D2" w:rsidRDefault="00850445" w:rsidP="004A72D2">
      <w:r>
        <w:rPr>
          <w:b/>
          <w:bCs/>
        </w:rPr>
        <w:t>Student Course Enrollment Template Specifications</w:t>
      </w:r>
    </w:p>
    <w:p w:rsidR="00850445" w:rsidRDefault="00850445" w:rsidP="00850445">
      <w:pPr>
        <w:ind w:right="300"/>
        <w:jc w:val="both"/>
        <w:rPr>
          <w:b/>
          <w:bCs/>
        </w:rPr>
      </w:pPr>
    </w:p>
    <w:tbl>
      <w:tblPr>
        <w:tblW w:w="5033" w:type="pct"/>
        <w:tblInd w:w="-105" w:type="dxa"/>
        <w:tblLayout w:type="fixed"/>
        <w:tblLook w:val="0000" w:firstRow="0" w:lastRow="0" w:firstColumn="0" w:lastColumn="0" w:noHBand="0" w:noVBand="0"/>
      </w:tblPr>
      <w:tblGrid>
        <w:gridCol w:w="566"/>
        <w:gridCol w:w="569"/>
        <w:gridCol w:w="579"/>
        <w:gridCol w:w="717"/>
        <w:gridCol w:w="561"/>
        <w:gridCol w:w="55"/>
        <w:gridCol w:w="1375"/>
        <w:gridCol w:w="524"/>
        <w:gridCol w:w="571"/>
        <w:gridCol w:w="91"/>
        <w:gridCol w:w="8"/>
        <w:gridCol w:w="13"/>
        <w:gridCol w:w="2736"/>
        <w:gridCol w:w="2660"/>
        <w:gridCol w:w="44"/>
        <w:gridCol w:w="1972"/>
      </w:tblGrid>
      <w:tr w:rsidR="00850445" w:rsidTr="004A72D2">
        <w:trPr>
          <w:cantSplit/>
          <w:trHeight w:val="557"/>
          <w:tblHeader/>
        </w:trPr>
        <w:tc>
          <w:tcPr>
            <w:tcW w:w="217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11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218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11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22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27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4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236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58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52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1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201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257" w:type="pct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4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102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ind w:right="-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850445" w:rsidRDefault="00850445" w:rsidP="009A3D4D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850445" w:rsidTr="004A72D2">
        <w:trPr>
          <w:cantSplit/>
          <w:trHeight w:val="44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DISTRICT CODE 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district code.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1024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033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850445" w:rsidTr="004A72D2">
        <w:trPr>
          <w:cantSplit/>
          <w:trHeight w:val="4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</w:t>
            </w:r>
            <w:r w:rsidR="00102415">
              <w:rPr>
                <w:b/>
                <w:bCs/>
                <w:sz w:val="16"/>
                <w:szCs w:val="16"/>
              </w:rPr>
              <w:t>hree character</w:t>
            </w:r>
            <w:proofErr w:type="gramEnd"/>
            <w:r w:rsidR="00102415">
              <w:rPr>
                <w:b/>
                <w:bCs/>
                <w:sz w:val="16"/>
                <w:szCs w:val="16"/>
              </w:rPr>
              <w:t xml:space="preserve"> location code.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120</w:t>
            </w:r>
          </w:p>
        </w:tc>
      </w:tr>
      <w:tr w:rsidR="00850445" w:rsidTr="004A72D2">
        <w:trPr>
          <w:cantSplit/>
          <w:trHeight w:val="15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SCHOOL YEAR </w:t>
            </w:r>
          </w:p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AD2EE2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school year in the ISO format: YYYY-MM-DD. The PED standard school year runs from July 1 through June 30. PED uses the June 30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date to designate the full school year.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YYYY-06-30</w:t>
            </w:r>
          </w:p>
        </w:tc>
      </w:tr>
      <w:tr w:rsidR="00850445" w:rsidTr="004A72D2">
        <w:trPr>
          <w:cantSplit/>
          <w:trHeight w:val="135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DF604A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ENROLL</w:t>
            </w:r>
            <w:r w:rsidR="00850445">
              <w:rPr>
                <w:b/>
                <w:bCs/>
                <w:sz w:val="16"/>
                <w:szCs w:val="16"/>
              </w:rPr>
              <w:t xml:space="preserve">MENT </w:t>
            </w:r>
          </w:p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</w:t>
            </w:r>
          </w:p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Indicator of reporting period and corresponds to the same reporting period as </w:t>
            </w:r>
            <w:r w:rsidRPr="000234B9">
              <w:rPr>
                <w:b/>
                <w:bCs/>
                <w:i/>
                <w:sz w:val="16"/>
                <w:szCs w:val="16"/>
              </w:rPr>
              <w:t>Effective Date</w:t>
            </w:r>
            <w:r>
              <w:rPr>
                <w:b/>
                <w:bCs/>
                <w:sz w:val="16"/>
                <w:szCs w:val="16"/>
              </w:rPr>
              <w:t xml:space="preserve"> (field #5) and </w:t>
            </w:r>
            <w:r w:rsidRPr="00026DFA">
              <w:rPr>
                <w:b/>
                <w:bCs/>
                <w:i/>
                <w:sz w:val="16"/>
                <w:szCs w:val="16"/>
              </w:rPr>
              <w:t>Semester</w:t>
            </w:r>
            <w:r>
              <w:rPr>
                <w:b/>
                <w:bCs/>
                <w:sz w:val="16"/>
                <w:szCs w:val="16"/>
              </w:rPr>
              <w:t xml:space="preserve"> (field #13). See valid values.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codes 501, 502, 503, 901, 902, </w:t>
            </w:r>
            <w:r w:rsidR="00DA7ADB" w:rsidRPr="00155192">
              <w:rPr>
                <w:b/>
                <w:bCs/>
                <w:sz w:val="16"/>
                <w:szCs w:val="16"/>
              </w:rPr>
              <w:t>and 906</w:t>
            </w:r>
            <w:r w:rsidRPr="0015519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 = 40D</w:t>
            </w:r>
            <w:r>
              <w:rPr>
                <w:b/>
                <w:bCs/>
                <w:sz w:val="16"/>
                <w:szCs w:val="16"/>
              </w:rPr>
              <w:br/>
              <w:t>502 = 80D</w:t>
            </w:r>
            <w:r>
              <w:rPr>
                <w:b/>
                <w:bCs/>
                <w:sz w:val="16"/>
                <w:szCs w:val="16"/>
              </w:rPr>
              <w:br/>
              <w:t>503 = 120D</w:t>
            </w:r>
            <w:r>
              <w:rPr>
                <w:b/>
                <w:bCs/>
                <w:sz w:val="16"/>
                <w:szCs w:val="16"/>
              </w:rPr>
              <w:br/>
              <w:t>901 = EOY</w:t>
            </w:r>
          </w:p>
          <w:p w:rsidR="00850445" w:rsidRPr="00853877" w:rsidRDefault="00853877" w:rsidP="00E7579C">
            <w:pPr>
              <w:rPr>
                <w:b/>
                <w:bCs/>
                <w:sz w:val="16"/>
                <w:szCs w:val="16"/>
              </w:rPr>
            </w:pPr>
            <w:r w:rsidRPr="00853877">
              <w:rPr>
                <w:b/>
                <w:bCs/>
                <w:sz w:val="16"/>
                <w:szCs w:val="16"/>
              </w:rPr>
              <w:t>902 = K5</w:t>
            </w:r>
            <w:r w:rsidR="00850445" w:rsidRPr="00853877">
              <w:rPr>
                <w:b/>
                <w:bCs/>
                <w:sz w:val="16"/>
                <w:szCs w:val="16"/>
              </w:rPr>
              <w:t>P</w:t>
            </w:r>
          </w:p>
          <w:p w:rsidR="00AF164C" w:rsidRDefault="00AF164C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903 = SUMMER</w:t>
            </w:r>
          </w:p>
          <w:p w:rsidR="00850445" w:rsidRDefault="00850445" w:rsidP="0015519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906</w:t>
            </w:r>
            <w:r w:rsidR="0010241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=</w:t>
            </w:r>
            <w:r w:rsidR="0010241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Open Year Round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0445" w:rsidTr="004A72D2">
        <w:trPr>
          <w:cantSplit/>
          <w:trHeight w:val="11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EFFECTIVE DATE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Indicator of reporting period.   Corresponds to same reporting period as </w:t>
            </w:r>
            <w:r w:rsidRPr="000234B9">
              <w:rPr>
                <w:b/>
                <w:bCs/>
                <w:i/>
                <w:sz w:val="16"/>
                <w:szCs w:val="16"/>
              </w:rPr>
              <w:t>E</w:t>
            </w:r>
            <w:r>
              <w:rPr>
                <w:b/>
                <w:bCs/>
                <w:i/>
                <w:sz w:val="16"/>
                <w:szCs w:val="16"/>
              </w:rPr>
              <w:t>nrollment Period Number</w:t>
            </w:r>
            <w:r>
              <w:rPr>
                <w:b/>
                <w:bCs/>
                <w:sz w:val="16"/>
                <w:szCs w:val="16"/>
              </w:rPr>
              <w:t xml:space="preserve"> (field #4) and </w:t>
            </w:r>
            <w:r w:rsidRPr="00642F95">
              <w:rPr>
                <w:b/>
                <w:bCs/>
                <w:i/>
                <w:sz w:val="16"/>
                <w:szCs w:val="16"/>
              </w:rPr>
              <w:t>Semester</w:t>
            </w:r>
            <w:r>
              <w:rPr>
                <w:b/>
                <w:bCs/>
                <w:sz w:val="16"/>
                <w:szCs w:val="16"/>
              </w:rPr>
              <w:t xml:space="preserve"> (field #13). See valid values.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687A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 (YYYY-MM-DD).  </w:t>
            </w:r>
          </w:p>
          <w:p w:rsidR="00FE687A" w:rsidRDefault="00FE687A" w:rsidP="009A3D4D">
            <w:pPr>
              <w:ind w:right="-9"/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Must correspond to the same reporting period as the </w:t>
            </w:r>
            <w:r w:rsidRPr="00A5276D">
              <w:rPr>
                <w:b/>
                <w:bCs/>
                <w:i/>
                <w:sz w:val="16"/>
                <w:szCs w:val="16"/>
              </w:rPr>
              <w:t>Snapshot Date</w:t>
            </w:r>
            <w:r>
              <w:rPr>
                <w:b/>
                <w:bCs/>
                <w:sz w:val="16"/>
                <w:szCs w:val="16"/>
              </w:rPr>
              <w:t xml:space="preserve"> (field #83) in the </w:t>
            </w:r>
            <w:r w:rsidRPr="00D67753">
              <w:rPr>
                <w:b/>
                <w:bCs/>
                <w:i/>
                <w:color w:val="000000"/>
                <w:sz w:val="16"/>
                <w:szCs w:val="16"/>
              </w:rPr>
              <w:t>STUDENT SNAPSHOT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template </w:t>
            </w:r>
            <w:r>
              <w:rPr>
                <w:b/>
                <w:bCs/>
                <w:sz w:val="16"/>
                <w:szCs w:val="16"/>
              </w:rPr>
              <w:t>for the student.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  <w:t>YYYY-12-15 = 80D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  <w:t>YYYY-03-01 = 120D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  <w:t>YYYY-06-01 = EOY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Pr="00853877" w:rsidRDefault="00853877" w:rsidP="00E7579C">
            <w:pPr>
              <w:rPr>
                <w:b/>
                <w:bCs/>
                <w:sz w:val="16"/>
                <w:szCs w:val="16"/>
              </w:rPr>
            </w:pPr>
            <w:r w:rsidRPr="00853877">
              <w:rPr>
                <w:b/>
                <w:bCs/>
                <w:sz w:val="16"/>
                <w:szCs w:val="16"/>
              </w:rPr>
              <w:t>YYYY-09-01 = K5</w:t>
            </w:r>
            <w:r w:rsidR="00850445" w:rsidRPr="00853877">
              <w:rPr>
                <w:b/>
                <w:bCs/>
                <w:sz w:val="16"/>
                <w:szCs w:val="16"/>
              </w:rPr>
              <w:t>P</w:t>
            </w:r>
          </w:p>
          <w:p w:rsidR="00AF164C" w:rsidRDefault="00AF164C" w:rsidP="009A3D4D">
            <w:pPr>
              <w:rPr>
                <w:b/>
                <w:bCs/>
                <w:sz w:val="16"/>
                <w:szCs w:val="16"/>
              </w:rPr>
            </w:pPr>
          </w:p>
          <w:p w:rsidR="00AF164C" w:rsidRDefault="00AF164C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YYYY-06-29 = SUMMER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FE687A" w:rsidRDefault="00850445" w:rsidP="00FE68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YYYY-07-15 = Open Year Round</w:t>
            </w:r>
          </w:p>
        </w:tc>
      </w:tr>
      <w:tr w:rsidR="00850445" w:rsidTr="004A72D2">
        <w:trPr>
          <w:cantSplit/>
          <w:trHeight w:val="167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DF604A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ENROLL</w:t>
            </w:r>
            <w:r w:rsidR="00850445">
              <w:rPr>
                <w:b/>
                <w:bCs/>
                <w:sz w:val="16"/>
                <w:szCs w:val="16"/>
              </w:rPr>
              <w:t xml:space="preserve">MENT </w:t>
            </w:r>
          </w:p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constant of “CE” for Course Enrollment.</w:t>
            </w:r>
          </w:p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The value used should be the code (e.g. CE) only.  Valid values are case sensitive.  The descriptions are for reference only.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 = Course Enrollment</w:t>
            </w:r>
          </w:p>
        </w:tc>
      </w:tr>
      <w:tr w:rsidR="00850445" w:rsidTr="004A72D2">
        <w:trPr>
          <w:cantSplit/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Must match the Student ID (field #4) in the </w:t>
            </w:r>
            <w:r w:rsidRPr="00D67753">
              <w:rPr>
                <w:b/>
                <w:bCs/>
                <w:i/>
                <w:color w:val="000000"/>
                <w:sz w:val="16"/>
                <w:szCs w:val="16"/>
              </w:rPr>
              <w:t>STUDENT SNAPSHOT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template for corresponding key fields.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  <w:tr w:rsidR="00850445" w:rsidTr="009A3D4D">
        <w:trPr>
          <w:cantSplit/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36D38">
              <w:rPr>
                <w:sz w:val="16"/>
                <w:szCs w:val="16"/>
              </w:rPr>
              <w:t>-9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AE38A9" w:rsidP="009A3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ind w:right="-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850445" w:rsidTr="004A72D2">
        <w:trPr>
          <w:cantSplit/>
          <w:trHeight w:val="5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REQUEST SEQUENCE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K,D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eScholar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Request Sequence.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constant value of 0.</w:t>
            </w:r>
          </w:p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0) only.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50445" w:rsidTr="00224B80">
        <w:trPr>
          <w:cantSplit/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45" w:rsidRDefault="00850445" w:rsidP="009A3D4D">
            <w:pPr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24B80">
              <w:rPr>
                <w:sz w:val="16"/>
                <w:szCs w:val="16"/>
              </w:rPr>
              <w:t>-12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45" w:rsidRDefault="00850445" w:rsidP="009A3D4D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45" w:rsidRDefault="00AE38A9" w:rsidP="009A3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45" w:rsidRDefault="00850445" w:rsidP="009A3D4D">
            <w:pPr>
              <w:ind w:right="-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45" w:rsidRDefault="00850445" w:rsidP="009A3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850445" w:rsidTr="004A72D2">
        <w:trPr>
          <w:cantSplit/>
          <w:trHeight w:val="11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B94647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Indicator of reporting period and corresponds to same reporting period as </w:t>
            </w:r>
            <w:r w:rsidRPr="000234B9">
              <w:rPr>
                <w:b/>
                <w:bCs/>
                <w:i/>
                <w:sz w:val="16"/>
                <w:szCs w:val="16"/>
              </w:rPr>
              <w:t>Effective Date</w:t>
            </w:r>
            <w:r>
              <w:rPr>
                <w:b/>
                <w:bCs/>
                <w:sz w:val="16"/>
                <w:szCs w:val="16"/>
              </w:rPr>
              <w:t xml:space="preserve"> (field #5) and </w:t>
            </w:r>
            <w:r w:rsidRPr="00240F14">
              <w:rPr>
                <w:b/>
                <w:bCs/>
                <w:i/>
                <w:sz w:val="16"/>
                <w:szCs w:val="16"/>
              </w:rPr>
              <w:t>Enrollment Period Number</w:t>
            </w:r>
            <w:r>
              <w:rPr>
                <w:b/>
                <w:bCs/>
                <w:sz w:val="16"/>
                <w:szCs w:val="16"/>
              </w:rPr>
              <w:t xml:space="preserve"> (field #4). 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97D3C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codes 1, 2, 3, 4, 5, </w:t>
            </w:r>
            <w:r w:rsidR="00DA7ADB" w:rsidRPr="00E32E9C">
              <w:rPr>
                <w:b/>
                <w:bCs/>
                <w:sz w:val="16"/>
                <w:szCs w:val="16"/>
              </w:rPr>
              <w:t>and 9</w:t>
            </w:r>
            <w:r w:rsidRPr="00E32E9C">
              <w:rPr>
                <w:b/>
                <w:bCs/>
                <w:sz w:val="16"/>
                <w:szCs w:val="16"/>
              </w:rPr>
              <w:t xml:space="preserve">.  </w:t>
            </w:r>
          </w:p>
          <w:p w:rsidR="00797D3C" w:rsidRDefault="00797D3C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 xml:space="preserve">Must match the </w:t>
            </w:r>
            <w:r w:rsidRPr="00E32E9C">
              <w:rPr>
                <w:b/>
                <w:bCs/>
                <w:i/>
                <w:sz w:val="16"/>
                <w:szCs w:val="16"/>
              </w:rPr>
              <w:t>Semester</w:t>
            </w:r>
            <w:r w:rsidRPr="00E32E9C">
              <w:rPr>
                <w:b/>
                <w:bCs/>
                <w:sz w:val="16"/>
                <w:szCs w:val="16"/>
              </w:rPr>
              <w:t xml:space="preserve"> field in the </w:t>
            </w:r>
            <w:r w:rsidRPr="00E32E9C">
              <w:rPr>
                <w:b/>
                <w:bCs/>
                <w:i/>
                <w:sz w:val="16"/>
                <w:szCs w:val="16"/>
              </w:rPr>
              <w:t>COURSE</w:t>
            </w:r>
            <w:r w:rsidRPr="00E32E9C">
              <w:rPr>
                <w:b/>
                <w:bCs/>
                <w:sz w:val="16"/>
                <w:szCs w:val="16"/>
              </w:rPr>
              <w:t xml:space="preserve"> and </w:t>
            </w:r>
            <w:r w:rsidRPr="00E32E9C">
              <w:rPr>
                <w:b/>
                <w:bCs/>
                <w:i/>
                <w:sz w:val="16"/>
                <w:szCs w:val="16"/>
              </w:rPr>
              <w:t>COURSE INSTRUCTOR</w:t>
            </w:r>
            <w:r w:rsidRPr="00E32E9C">
              <w:rPr>
                <w:b/>
                <w:bCs/>
                <w:sz w:val="16"/>
                <w:szCs w:val="16"/>
              </w:rPr>
              <w:t xml:space="preserve"> templates for the same corresponding key fields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= 40D</w:t>
            </w:r>
            <w:r>
              <w:rPr>
                <w:b/>
                <w:bCs/>
                <w:sz w:val="16"/>
                <w:szCs w:val="16"/>
              </w:rPr>
              <w:br/>
              <w:t>2 = 80D</w:t>
            </w:r>
            <w:r>
              <w:rPr>
                <w:b/>
                <w:bCs/>
                <w:sz w:val="16"/>
                <w:szCs w:val="16"/>
              </w:rPr>
              <w:br/>
              <w:t>3 = 120D</w:t>
            </w:r>
            <w:r>
              <w:rPr>
                <w:b/>
                <w:bCs/>
                <w:sz w:val="16"/>
                <w:szCs w:val="16"/>
              </w:rPr>
              <w:br/>
              <w:t>4 = EOY</w:t>
            </w:r>
          </w:p>
          <w:p w:rsidR="00850445" w:rsidRPr="00853877" w:rsidRDefault="00853877" w:rsidP="00E7579C">
            <w:pPr>
              <w:rPr>
                <w:b/>
                <w:bCs/>
                <w:sz w:val="16"/>
                <w:szCs w:val="16"/>
              </w:rPr>
            </w:pPr>
            <w:r w:rsidRPr="00853877">
              <w:rPr>
                <w:b/>
                <w:bCs/>
                <w:sz w:val="16"/>
                <w:szCs w:val="16"/>
              </w:rPr>
              <w:t>5 = K5</w:t>
            </w:r>
            <w:r w:rsidR="00850445" w:rsidRPr="00853877">
              <w:rPr>
                <w:b/>
                <w:bCs/>
                <w:sz w:val="16"/>
                <w:szCs w:val="16"/>
              </w:rPr>
              <w:t>P</w:t>
            </w:r>
          </w:p>
          <w:p w:rsidR="006B4F32" w:rsidRDefault="006B4F32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= SUMMER</w:t>
            </w:r>
          </w:p>
          <w:p w:rsidR="00850445" w:rsidRDefault="00850445" w:rsidP="00E32E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= Open Year Round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0445" w:rsidTr="004A72D2">
        <w:trPr>
          <w:cantSplit/>
          <w:trHeight w:val="112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COURSE CODE </w:t>
            </w:r>
          </w:p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K*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8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course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3C12" w:rsidRDefault="00850445" w:rsidP="00623C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full 8 digit Course Code, with the first four digits pertainin</w:t>
            </w:r>
            <w:r w:rsidR="00623C12">
              <w:rPr>
                <w:b/>
                <w:bCs/>
                <w:sz w:val="16"/>
                <w:szCs w:val="16"/>
              </w:rPr>
              <w:t>g to the Course Classification and 5</w:t>
            </w:r>
            <w:r>
              <w:rPr>
                <w:b/>
                <w:bCs/>
                <w:sz w:val="16"/>
                <w:szCs w:val="16"/>
              </w:rPr>
              <w:t xml:space="preserve">-8 </w:t>
            </w:r>
            <w:r w:rsidR="00623C12">
              <w:rPr>
                <w:b/>
                <w:bCs/>
                <w:sz w:val="16"/>
                <w:szCs w:val="16"/>
              </w:rPr>
              <w:t xml:space="preserve">representing the Subject Fields. </w:t>
            </w:r>
          </w:p>
          <w:p w:rsidR="00623C12" w:rsidRDefault="00623C12" w:rsidP="00623C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50445" w:rsidRDefault="00850445" w:rsidP="00623C12">
            <w:pPr>
              <w:rPr>
                <w:b/>
                <w:bCs/>
                <w:sz w:val="16"/>
                <w:szCs w:val="16"/>
              </w:rPr>
            </w:pPr>
            <w:r w:rsidRPr="006347EF">
              <w:rPr>
                <w:b/>
                <w:bCs/>
                <w:sz w:val="16"/>
                <w:szCs w:val="16"/>
              </w:rPr>
              <w:t xml:space="preserve">Subject Fields are optional and may contain </w:t>
            </w:r>
            <w:r w:rsidR="00623C12">
              <w:rPr>
                <w:b/>
                <w:bCs/>
                <w:sz w:val="16"/>
                <w:szCs w:val="16"/>
              </w:rPr>
              <w:t>0</w:t>
            </w:r>
            <w:r w:rsidRPr="006347EF">
              <w:rPr>
                <w:b/>
                <w:bCs/>
                <w:sz w:val="16"/>
                <w:szCs w:val="16"/>
              </w:rPr>
              <w:t>000.</w:t>
            </w:r>
            <w:r w:rsidR="00623C12">
              <w:rPr>
                <w:b/>
                <w:bCs/>
                <w:sz w:val="16"/>
                <w:szCs w:val="16"/>
              </w:rPr>
              <w:t xml:space="preserve"> </w:t>
            </w:r>
            <w:r w:rsidRPr="006347EF">
              <w:rPr>
                <w:b/>
                <w:bCs/>
                <w:sz w:val="16"/>
                <w:szCs w:val="16"/>
              </w:rPr>
              <w:t>Must</w:t>
            </w:r>
            <w:r>
              <w:rPr>
                <w:b/>
                <w:bCs/>
                <w:sz w:val="16"/>
                <w:szCs w:val="16"/>
              </w:rPr>
              <w:t xml:space="preserve"> match the </w:t>
            </w:r>
            <w:r w:rsidRPr="00B323C7">
              <w:rPr>
                <w:b/>
                <w:bCs/>
                <w:sz w:val="16"/>
                <w:szCs w:val="16"/>
              </w:rPr>
              <w:t>Course Code Long</w:t>
            </w:r>
            <w:r>
              <w:rPr>
                <w:b/>
                <w:bCs/>
                <w:sz w:val="16"/>
                <w:szCs w:val="16"/>
              </w:rPr>
              <w:t xml:space="preserve"> field in the </w:t>
            </w:r>
            <w:r w:rsidRPr="00B323C7">
              <w:rPr>
                <w:b/>
                <w:bCs/>
                <w:sz w:val="16"/>
                <w:szCs w:val="16"/>
              </w:rPr>
              <w:t>COURSE</w:t>
            </w:r>
            <w:r>
              <w:rPr>
                <w:b/>
                <w:bCs/>
                <w:sz w:val="16"/>
                <w:szCs w:val="16"/>
              </w:rPr>
              <w:t xml:space="preserve"> and </w:t>
            </w:r>
            <w:r w:rsidRPr="00B323C7">
              <w:rPr>
                <w:b/>
                <w:bCs/>
                <w:sz w:val="16"/>
                <w:szCs w:val="16"/>
              </w:rPr>
              <w:t>COURSE INSTRUCTOR</w:t>
            </w:r>
            <w:r>
              <w:rPr>
                <w:b/>
                <w:bCs/>
                <w:sz w:val="16"/>
                <w:szCs w:val="16"/>
              </w:rPr>
              <w:t xml:space="preserve"> templates for the same corresponding key fields.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C7F1A" w:rsidRPr="00224B80" w:rsidRDefault="00850445" w:rsidP="00F9513A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94647">
              <w:rPr>
                <w:b/>
                <w:bCs/>
                <w:sz w:val="16"/>
                <w:szCs w:val="16"/>
              </w:rPr>
              <w:t xml:space="preserve">Example: 17214144 </w:t>
            </w:r>
            <w:r w:rsidRPr="00224B80">
              <w:rPr>
                <w:b/>
                <w:bCs/>
                <w:sz w:val="16"/>
                <w:szCs w:val="16"/>
                <w:highlight w:val="yellow"/>
              </w:rPr>
              <w:br/>
            </w:r>
          </w:p>
        </w:tc>
      </w:tr>
      <w:tr w:rsidR="00850445" w:rsidTr="004A72D2">
        <w:trPr>
          <w:cantSplit/>
          <w:trHeight w:val="5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COURSE DELIVERY MODEL CODE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 xml:space="preserve">Indicates course delivery model used in this class. </w:t>
            </w:r>
            <w:r w:rsidRPr="002E572B">
              <w:rPr>
                <w:b/>
                <w:bCs/>
                <w:sz w:val="16"/>
                <w:szCs w:val="16"/>
              </w:rPr>
              <w:br/>
            </w:r>
            <w:r w:rsidRPr="002E572B">
              <w:rPr>
                <w:b/>
                <w:bCs/>
                <w:sz w:val="16"/>
                <w:szCs w:val="16"/>
              </w:rPr>
              <w:br/>
            </w:r>
          </w:p>
          <w:p w:rsidR="00850445" w:rsidRPr="002E572B" w:rsidRDefault="00850445" w:rsidP="00850445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348"/>
              </w:tabs>
              <w:ind w:left="348" w:right="-9" w:hanging="18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For Hybrid, Distance Learning or Computer-based, the Online Vendor must be specified in the Course Content Code (field #16).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2E572B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Face-to-Face:</w:t>
            </w:r>
          </w:p>
          <w:p w:rsidR="00850445" w:rsidRPr="002E572B" w:rsidRDefault="00850445" w:rsidP="002E572B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</w:tabs>
              <w:ind w:left="331" w:hanging="27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Report local instructor’s SSN as primary instructor with one exception; for Dual Credit report Dummy Staff ID 777777777.  Majority of classes</w:t>
            </w:r>
            <w:r w:rsidR="002E572B">
              <w:rPr>
                <w:b/>
                <w:bCs/>
                <w:sz w:val="16"/>
                <w:szCs w:val="16"/>
              </w:rPr>
              <w:t xml:space="preserve"> use this delivery model code.</w:t>
            </w:r>
          </w:p>
          <w:p w:rsidR="00850445" w:rsidRPr="002E572B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Pr="002E572B" w:rsidRDefault="00850445" w:rsidP="009A3D4D">
            <w:pPr>
              <w:ind w:left="61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Hybrid (Blended learning):</w:t>
            </w:r>
          </w:p>
          <w:p w:rsidR="002E572B" w:rsidRDefault="002E572B" w:rsidP="00850445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331"/>
              </w:tabs>
              <w:ind w:left="331" w:hanging="27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Use for courses that offer bot</w:t>
            </w:r>
            <w:r>
              <w:rPr>
                <w:b/>
                <w:bCs/>
                <w:sz w:val="16"/>
                <w:szCs w:val="16"/>
              </w:rPr>
              <w:t>h</w:t>
            </w:r>
            <w:r w:rsidRPr="002E572B">
              <w:rPr>
                <w:b/>
                <w:bCs/>
                <w:sz w:val="16"/>
                <w:szCs w:val="16"/>
              </w:rPr>
              <w:t xml:space="preserve"> face-to-face and online instruction.</w:t>
            </w:r>
          </w:p>
          <w:p w:rsidR="002E572B" w:rsidRDefault="002E572B" w:rsidP="002E572B">
            <w:pPr>
              <w:pStyle w:val="ListParagraph"/>
              <w:ind w:left="331"/>
              <w:rPr>
                <w:b/>
                <w:bCs/>
                <w:sz w:val="16"/>
                <w:szCs w:val="16"/>
              </w:rPr>
            </w:pPr>
          </w:p>
          <w:p w:rsidR="002E572B" w:rsidRDefault="00850445" w:rsidP="002E572B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Report local instructor’s SSN as primary instructor</w:t>
            </w:r>
          </w:p>
          <w:p w:rsidR="00850445" w:rsidRPr="002E572B" w:rsidRDefault="00850445" w:rsidP="002E572B">
            <w:pPr>
              <w:ind w:firstLine="45"/>
              <w:rPr>
                <w:b/>
                <w:bCs/>
                <w:sz w:val="16"/>
                <w:szCs w:val="16"/>
              </w:rPr>
            </w:pPr>
          </w:p>
          <w:p w:rsidR="00850445" w:rsidRPr="002E572B" w:rsidRDefault="00850445" w:rsidP="002E572B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Requires vendor</w:t>
            </w:r>
          </w:p>
          <w:p w:rsidR="00850445" w:rsidRPr="002E572B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Pr="002E572B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Distance Learning:</w:t>
            </w:r>
          </w:p>
          <w:p w:rsidR="002E572B" w:rsidRPr="002E572B" w:rsidRDefault="002E572B" w:rsidP="009A3D4D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331"/>
              </w:tabs>
              <w:ind w:left="331" w:hanging="27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 xml:space="preserve">Use if teacher and students </w:t>
            </w:r>
            <w:proofErr w:type="gramStart"/>
            <w:r w:rsidRPr="002E572B">
              <w:rPr>
                <w:b/>
                <w:bCs/>
                <w:sz w:val="16"/>
                <w:szCs w:val="16"/>
              </w:rPr>
              <w:t>are separated</w:t>
            </w:r>
            <w:proofErr w:type="gramEnd"/>
            <w:r w:rsidRPr="002E572B">
              <w:rPr>
                <w:b/>
                <w:bCs/>
                <w:sz w:val="16"/>
                <w:szCs w:val="16"/>
              </w:rPr>
              <w:t xml:space="preserve"> by space and time.</w:t>
            </w:r>
          </w:p>
          <w:p w:rsidR="00850445" w:rsidRDefault="00850445" w:rsidP="002E572B">
            <w:pPr>
              <w:pStyle w:val="ListParagraph"/>
              <w:numPr>
                <w:ilvl w:val="1"/>
                <w:numId w:val="2"/>
              </w:numPr>
              <w:ind w:left="108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Report Dummy Staff ID 888888888 as primary instructor</w:t>
            </w:r>
            <w:proofErr w:type="gramStart"/>
            <w:r w:rsidRPr="002E572B">
              <w:rPr>
                <w:b/>
                <w:bCs/>
                <w:sz w:val="16"/>
                <w:szCs w:val="16"/>
              </w:rPr>
              <w:t>;</w:t>
            </w:r>
            <w:proofErr w:type="gramEnd"/>
            <w:r w:rsidRPr="002E572B">
              <w:rPr>
                <w:b/>
                <w:bCs/>
                <w:sz w:val="16"/>
                <w:szCs w:val="16"/>
              </w:rPr>
              <w:t xml:space="preserve"> unless the teacher is employed by the district and </w:t>
            </w:r>
            <w:r w:rsidR="00DA7ADB">
              <w:rPr>
                <w:b/>
                <w:bCs/>
                <w:sz w:val="16"/>
                <w:szCs w:val="16"/>
              </w:rPr>
              <w:t xml:space="preserve">their ID is </w:t>
            </w:r>
            <w:r w:rsidRPr="002E572B">
              <w:rPr>
                <w:b/>
                <w:bCs/>
                <w:sz w:val="16"/>
                <w:szCs w:val="16"/>
              </w:rPr>
              <w:t>known.</w:t>
            </w:r>
          </w:p>
          <w:p w:rsidR="002E572B" w:rsidRPr="002E572B" w:rsidRDefault="002E572B" w:rsidP="002E572B">
            <w:pPr>
              <w:pStyle w:val="ListParagraph"/>
              <w:ind w:left="1080"/>
              <w:rPr>
                <w:b/>
                <w:bCs/>
                <w:sz w:val="16"/>
                <w:szCs w:val="16"/>
              </w:rPr>
            </w:pPr>
          </w:p>
          <w:p w:rsidR="00850445" w:rsidRPr="002E572B" w:rsidRDefault="00850445" w:rsidP="002E572B">
            <w:pPr>
              <w:pStyle w:val="ListParagraph"/>
              <w:numPr>
                <w:ilvl w:val="1"/>
                <w:numId w:val="2"/>
              </w:numPr>
              <w:ind w:left="108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Requires vendor</w:t>
            </w:r>
          </w:p>
          <w:p w:rsidR="00850445" w:rsidRPr="002E572B" w:rsidRDefault="00850445" w:rsidP="009A3D4D">
            <w:pPr>
              <w:tabs>
                <w:tab w:val="num" w:pos="331"/>
              </w:tabs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Computer-based:</w:t>
            </w:r>
          </w:p>
          <w:p w:rsidR="002E572B" w:rsidRPr="002E572B" w:rsidRDefault="002E572B" w:rsidP="002E572B">
            <w:pPr>
              <w:pStyle w:val="ListParagraph"/>
              <w:numPr>
                <w:ilvl w:val="0"/>
                <w:numId w:val="2"/>
              </w:numPr>
              <w:tabs>
                <w:tab w:val="clear" w:pos="810"/>
                <w:tab w:val="num" w:pos="331"/>
              </w:tabs>
              <w:ind w:left="331" w:hanging="270"/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Instruction via computer only</w:t>
            </w:r>
            <w:r>
              <w:rPr>
                <w:b/>
                <w:bCs/>
                <w:sz w:val="16"/>
                <w:szCs w:val="16"/>
              </w:rPr>
              <w:t xml:space="preserve"> without an instructor</w:t>
            </w:r>
          </w:p>
          <w:p w:rsidR="002E572B" w:rsidRPr="002E572B" w:rsidRDefault="002E572B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Default="00850445" w:rsidP="002E572B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Report Dummy Staff ID 888888888</w:t>
            </w:r>
          </w:p>
          <w:p w:rsidR="002E572B" w:rsidRPr="002E572B" w:rsidRDefault="002E572B" w:rsidP="002E572B">
            <w:pPr>
              <w:ind w:left="270"/>
              <w:rPr>
                <w:b/>
                <w:bCs/>
                <w:sz w:val="16"/>
                <w:szCs w:val="16"/>
              </w:rPr>
            </w:pPr>
          </w:p>
          <w:p w:rsidR="00850445" w:rsidRPr="004A72D2" w:rsidRDefault="00850445" w:rsidP="009A3D4D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</w:rPr>
            </w:pPr>
            <w:r w:rsidRPr="002E572B">
              <w:rPr>
                <w:b/>
                <w:bCs/>
                <w:sz w:val="16"/>
                <w:szCs w:val="16"/>
              </w:rPr>
              <w:t>Requires vendor</w:t>
            </w:r>
          </w:p>
          <w:p w:rsidR="00850445" w:rsidRPr="002E572B" w:rsidRDefault="00850445" w:rsidP="009A3D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572B" w:rsidRDefault="002E572B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 code as the description is for a reference only.</w:t>
            </w:r>
          </w:p>
          <w:p w:rsidR="002E572B" w:rsidRDefault="002E572B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FF = Face-to-Face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HY = Hybrid (Blended)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 = Distance Learning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= Computer-based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4C7F1A" w:rsidRDefault="004C7F1A" w:rsidP="004C7F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0445" w:rsidTr="004A72D2">
        <w:trPr>
          <w:cantSplit/>
          <w:trHeight w:val="230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CONTENT CODE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6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code.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0445" w:rsidRPr="004667D8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4667D8">
              <w:rPr>
                <w:b/>
                <w:bCs/>
                <w:sz w:val="16"/>
                <w:szCs w:val="16"/>
              </w:rPr>
              <w:t>Use code of “</w:t>
            </w:r>
            <w:r w:rsidR="004667D8">
              <w:rPr>
                <w:b/>
                <w:bCs/>
                <w:sz w:val="16"/>
                <w:szCs w:val="16"/>
              </w:rPr>
              <w:t>BLB” to define an online course offered through the PED’s Blended Learning Bureau.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  <w:p w:rsidR="00850445" w:rsidRPr="004667D8" w:rsidRDefault="004667D8" w:rsidP="004667D8">
            <w:pPr>
              <w:rPr>
                <w:b/>
                <w:bCs/>
                <w:sz w:val="16"/>
                <w:szCs w:val="16"/>
                <w:shd w:val="clear" w:color="auto" w:fill="DBDBDB" w:themeFill="accent3" w:themeFillTint="66"/>
              </w:rPr>
            </w:pPr>
            <w:r>
              <w:rPr>
                <w:b/>
                <w:bCs/>
                <w:sz w:val="16"/>
                <w:szCs w:val="16"/>
              </w:rPr>
              <w:t>Required if</w:t>
            </w:r>
            <w:r>
              <w:rPr>
                <w:b/>
                <w:bCs/>
                <w:sz w:val="16"/>
                <w:szCs w:val="16"/>
                <w:shd w:val="clear" w:color="auto" w:fill="DBDBDB" w:themeFill="accent3" w:themeFillTint="66"/>
              </w:rPr>
              <w:t xml:space="preserve"> </w:t>
            </w:r>
            <w:r w:rsidR="00850445" w:rsidRPr="003E26D7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field # 15 (Course Delivery Model Code) is HY (Hybrid), DL (Distance Learning)</w:t>
            </w:r>
            <w:r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 xml:space="preserve"> or CG (Computer-based).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957756">
              <w:rPr>
                <w:b/>
                <w:color w:val="000000"/>
                <w:sz w:val="16"/>
                <w:szCs w:val="16"/>
              </w:rPr>
              <w:t>APLUS</w:t>
            </w:r>
          </w:p>
          <w:p w:rsidR="00850445" w:rsidRPr="00957756" w:rsidRDefault="00850445" w:rsidP="009A3D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BYU</w:t>
            </w:r>
          </w:p>
          <w:p w:rsidR="00850445" w:rsidRPr="00957756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957756">
              <w:rPr>
                <w:b/>
                <w:color w:val="000000"/>
                <w:sz w:val="16"/>
                <w:szCs w:val="16"/>
              </w:rPr>
              <w:t>EDCONN</w:t>
            </w:r>
          </w:p>
          <w:p w:rsidR="00850445" w:rsidRPr="00957756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957756">
              <w:rPr>
                <w:b/>
                <w:color w:val="000000"/>
                <w:sz w:val="16"/>
                <w:szCs w:val="16"/>
              </w:rPr>
              <w:t>EDGENU</w:t>
            </w:r>
          </w:p>
          <w:p w:rsidR="00850445" w:rsidRPr="00957756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957756">
              <w:rPr>
                <w:b/>
                <w:color w:val="000000"/>
                <w:sz w:val="16"/>
                <w:szCs w:val="16"/>
              </w:rPr>
              <w:t>EDMENT</w:t>
            </w:r>
          </w:p>
          <w:p w:rsidR="00850445" w:rsidRPr="00F91C92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957756">
              <w:rPr>
                <w:b/>
                <w:color w:val="000000"/>
                <w:sz w:val="16"/>
                <w:szCs w:val="16"/>
              </w:rPr>
              <w:t>FUELED</w:t>
            </w:r>
          </w:p>
          <w:p w:rsidR="00850445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F91C92">
              <w:rPr>
                <w:b/>
                <w:color w:val="000000"/>
                <w:sz w:val="16"/>
                <w:szCs w:val="16"/>
              </w:rPr>
              <w:t>K-12</w:t>
            </w:r>
          </w:p>
          <w:p w:rsidR="00850445" w:rsidRDefault="00850445" w:rsidP="009A3D4D">
            <w:pPr>
              <w:shd w:val="clear" w:color="auto" w:fill="DEEAF6" w:themeFill="accent1" w:themeFillTint="33"/>
              <w:rPr>
                <w:b/>
                <w:color w:val="000000"/>
                <w:sz w:val="16"/>
                <w:szCs w:val="16"/>
              </w:rPr>
            </w:pPr>
            <w:r w:rsidRPr="00F91C92">
              <w:rPr>
                <w:b/>
                <w:color w:val="000000"/>
                <w:sz w:val="16"/>
                <w:szCs w:val="16"/>
              </w:rPr>
              <w:t>ODYSSE</w:t>
            </w:r>
          </w:p>
          <w:p w:rsidR="00850445" w:rsidRDefault="00850445" w:rsidP="009A3D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OTHER</w:t>
            </w:r>
          </w:p>
          <w:p w:rsidR="00850445" w:rsidRDefault="00850445" w:rsidP="009A3D4D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PROXIM</w:t>
            </w:r>
          </w:p>
          <w:p w:rsidR="00DA5C93" w:rsidRPr="004667D8" w:rsidRDefault="004667D8" w:rsidP="009A3D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BLB</w:t>
            </w:r>
          </w:p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0445" w:rsidTr="009A3D4D">
        <w:trPr>
          <w:cantSplit/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Default="00850445" w:rsidP="009A3D4D">
            <w:pPr>
              <w:ind w:right="-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445" w:rsidRPr="00E1226C" w:rsidRDefault="00850445" w:rsidP="009A3D4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50445" w:rsidTr="004A72D2">
        <w:trPr>
          <w:cantSplit/>
          <w:trHeight w:val="148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rPr>
                <w:b/>
                <w:color w:val="000000"/>
                <w:sz w:val="16"/>
                <w:szCs w:val="16"/>
              </w:rPr>
            </w:pPr>
            <w:r w:rsidRPr="00782203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SPECIAL PROGRAM CODE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CR</w:t>
            </w:r>
          </w:p>
          <w:p w:rsidR="00850445" w:rsidRPr="00782203" w:rsidRDefault="00850445" w:rsidP="00782203">
            <w:pPr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1050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 xml:space="preserve">Use this field to indicate if a student </w:t>
            </w:r>
            <w:proofErr w:type="gramStart"/>
            <w:r w:rsidRPr="00782203">
              <w:rPr>
                <w:b/>
                <w:bCs/>
                <w:sz w:val="16"/>
                <w:szCs w:val="16"/>
              </w:rPr>
              <w:t>is enrolled</w:t>
            </w:r>
            <w:proofErr w:type="gramEnd"/>
            <w:r w:rsidRPr="00782203">
              <w:rPr>
                <w:b/>
                <w:bCs/>
                <w:sz w:val="16"/>
                <w:szCs w:val="16"/>
              </w:rPr>
              <w:t xml:space="preserve"> in either a Dual Credit or Concurrent Enrollment course.</w:t>
            </w:r>
            <w:r w:rsidR="00910505">
              <w:rPr>
                <w:b/>
                <w:bCs/>
                <w:sz w:val="16"/>
                <w:szCs w:val="16"/>
              </w:rPr>
              <w:t xml:space="preserve"> </w:t>
            </w:r>
          </w:p>
          <w:p w:rsidR="00910505" w:rsidRDefault="00910505" w:rsidP="009A3D4D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850445" w:rsidRPr="00782203" w:rsidRDefault="0091050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the </w:t>
            </w:r>
            <w:hyperlink w:anchor="ConcurrentDual" w:history="1">
              <w:r w:rsidRPr="00910505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FAQ</w:t>
              </w:r>
            </w:hyperlink>
            <w:r>
              <w:rPr>
                <w:b/>
                <w:bCs/>
                <w:sz w:val="16"/>
                <w:szCs w:val="16"/>
              </w:rPr>
              <w:t xml:space="preserve"> at the end of this document for more information.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This field must be com</w:t>
            </w:r>
            <w:r w:rsidR="00910505">
              <w:rPr>
                <w:b/>
                <w:bCs/>
                <w:sz w:val="16"/>
                <w:szCs w:val="16"/>
              </w:rPr>
              <w:t>pleted at all reporting periods as applicable.</w:t>
            </w:r>
            <w:r w:rsidRPr="00782203">
              <w:rPr>
                <w:b/>
                <w:bCs/>
                <w:sz w:val="16"/>
                <w:szCs w:val="16"/>
              </w:rPr>
              <w:br/>
            </w:r>
            <w:r w:rsidRPr="00782203">
              <w:rPr>
                <w:b/>
                <w:bCs/>
                <w:sz w:val="16"/>
                <w:szCs w:val="16"/>
              </w:rPr>
              <w:br/>
              <w:t>The value used should be the code (e.g., D) only.  Valid values are cas</w:t>
            </w:r>
            <w:r w:rsidR="000403A4" w:rsidRPr="00782203">
              <w:rPr>
                <w:b/>
                <w:bCs/>
                <w:sz w:val="16"/>
                <w:szCs w:val="16"/>
              </w:rPr>
              <w:softHyphen/>
            </w:r>
            <w:r w:rsidR="000403A4" w:rsidRPr="00782203">
              <w:rPr>
                <w:b/>
                <w:bCs/>
                <w:sz w:val="16"/>
                <w:szCs w:val="16"/>
              </w:rPr>
              <w:softHyphen/>
            </w:r>
            <w:r w:rsidR="000403A4" w:rsidRPr="00782203">
              <w:rPr>
                <w:b/>
                <w:bCs/>
                <w:sz w:val="16"/>
                <w:szCs w:val="16"/>
              </w:rPr>
              <w:softHyphen/>
            </w:r>
            <w:r w:rsidR="000403A4" w:rsidRPr="00782203">
              <w:rPr>
                <w:b/>
                <w:bCs/>
                <w:sz w:val="16"/>
                <w:szCs w:val="16"/>
              </w:rPr>
              <w:softHyphen/>
            </w:r>
            <w:r w:rsidR="000403A4" w:rsidRPr="00782203">
              <w:rPr>
                <w:b/>
                <w:bCs/>
                <w:sz w:val="16"/>
                <w:szCs w:val="16"/>
              </w:rPr>
              <w:softHyphen/>
            </w:r>
            <w:r w:rsidRPr="00782203">
              <w:rPr>
                <w:b/>
                <w:bCs/>
                <w:sz w:val="16"/>
                <w:szCs w:val="16"/>
              </w:rPr>
              <w:t xml:space="preserve">e sensitive.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782203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D = Dual Credit</w:t>
            </w:r>
          </w:p>
          <w:p w:rsidR="00850445" w:rsidRPr="00782203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Course</w:t>
            </w:r>
          </w:p>
          <w:p w:rsidR="00850445" w:rsidRPr="00782203" w:rsidRDefault="00850445" w:rsidP="009A3D4D">
            <w:pPr>
              <w:rPr>
                <w:b/>
                <w:bCs/>
                <w:sz w:val="16"/>
                <w:szCs w:val="16"/>
              </w:rPr>
            </w:pPr>
          </w:p>
          <w:p w:rsidR="00850445" w:rsidRPr="00782203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782203">
              <w:rPr>
                <w:b/>
                <w:bCs/>
                <w:sz w:val="16"/>
                <w:szCs w:val="16"/>
              </w:rPr>
              <w:t>C = Concurrent Enrollment Course</w:t>
            </w:r>
          </w:p>
          <w:p w:rsidR="00850445" w:rsidRPr="00782203" w:rsidRDefault="00850445" w:rsidP="009A3D4D">
            <w:pPr>
              <w:rPr>
                <w:b/>
                <w:bCs/>
                <w:strike/>
                <w:sz w:val="16"/>
                <w:szCs w:val="16"/>
              </w:rPr>
            </w:pPr>
          </w:p>
        </w:tc>
      </w:tr>
      <w:tr w:rsidR="00850445" w:rsidRPr="005E537C" w:rsidTr="004A72D2">
        <w:trPr>
          <w:cantSplit/>
          <w:trHeight w:val="9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32E9C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ALTERNATE CREDIT COURSE CODE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1501" w:rsidRDefault="00681501" w:rsidP="006815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use in High School Only</w:t>
            </w:r>
          </w:p>
          <w:p w:rsidR="00681501" w:rsidRDefault="00681501" w:rsidP="00681501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681501" w:rsidRDefault="00681501" w:rsidP="00681501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850445" w:rsidRPr="00E32E9C" w:rsidRDefault="00850445" w:rsidP="00681501">
            <w:pPr>
              <w:ind w:right="300"/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If this class is offered for alternative credit</w:t>
            </w:r>
            <w:r w:rsidR="00681501">
              <w:rPr>
                <w:b/>
                <w:bCs/>
                <w:sz w:val="16"/>
                <w:szCs w:val="16"/>
              </w:rPr>
              <w:t>,</w:t>
            </w:r>
            <w:r w:rsidRPr="00E32E9C">
              <w:rPr>
                <w:b/>
                <w:bCs/>
                <w:sz w:val="16"/>
                <w:szCs w:val="16"/>
              </w:rPr>
              <w:t xml:space="preserve"> enter the 8-digit course number </w:t>
            </w:r>
            <w:r w:rsidR="00681501">
              <w:rPr>
                <w:b/>
                <w:bCs/>
                <w:sz w:val="16"/>
                <w:szCs w:val="16"/>
              </w:rPr>
              <w:t xml:space="preserve">of </w:t>
            </w:r>
            <w:r w:rsidRPr="00E32E9C">
              <w:rPr>
                <w:b/>
                <w:bCs/>
                <w:sz w:val="16"/>
                <w:szCs w:val="16"/>
              </w:rPr>
              <w:t xml:space="preserve">the course </w:t>
            </w:r>
            <w:r w:rsidR="00681501">
              <w:rPr>
                <w:b/>
                <w:bCs/>
                <w:sz w:val="16"/>
                <w:szCs w:val="16"/>
              </w:rPr>
              <w:t xml:space="preserve">this course </w:t>
            </w:r>
            <w:r w:rsidRPr="00E32E9C">
              <w:rPr>
                <w:b/>
                <w:bCs/>
                <w:sz w:val="16"/>
                <w:szCs w:val="16"/>
              </w:rPr>
              <w:t xml:space="preserve">is replacing, otherwise leave blank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ind w:right="-9"/>
              <w:rPr>
                <w:b/>
                <w:bCs/>
                <w:sz w:val="16"/>
                <w:szCs w:val="16"/>
                <w:shd w:val="clear" w:color="auto" w:fill="FABF8F"/>
              </w:rPr>
            </w:pPr>
            <w:r w:rsidRPr="00E32E9C">
              <w:rPr>
                <w:b/>
                <w:bCs/>
                <w:sz w:val="16"/>
                <w:szCs w:val="16"/>
              </w:rPr>
              <w:t xml:space="preserve">Must match the </w:t>
            </w:r>
            <w:r w:rsidRPr="00E32E9C">
              <w:rPr>
                <w:b/>
                <w:bCs/>
                <w:i/>
                <w:sz w:val="16"/>
                <w:szCs w:val="16"/>
              </w:rPr>
              <w:t>Course Code Long</w:t>
            </w:r>
            <w:r w:rsidRPr="00E32E9C">
              <w:rPr>
                <w:b/>
                <w:bCs/>
                <w:sz w:val="16"/>
                <w:szCs w:val="16"/>
              </w:rPr>
              <w:t xml:space="preserve"> field in the </w:t>
            </w:r>
            <w:r w:rsidRPr="00E32E9C">
              <w:rPr>
                <w:b/>
                <w:bCs/>
                <w:i/>
                <w:sz w:val="16"/>
                <w:szCs w:val="16"/>
              </w:rPr>
              <w:t>COURSE</w:t>
            </w:r>
            <w:r w:rsidRPr="00E32E9C">
              <w:rPr>
                <w:b/>
                <w:bCs/>
                <w:sz w:val="16"/>
                <w:szCs w:val="16"/>
              </w:rPr>
              <w:t xml:space="preserve"> template for the same corresponding key fields.</w:t>
            </w:r>
          </w:p>
          <w:p w:rsidR="00850445" w:rsidRPr="00E32E9C" w:rsidRDefault="00850445" w:rsidP="009A3D4D">
            <w:pPr>
              <w:ind w:right="-9"/>
              <w:rPr>
                <w:b/>
                <w:bCs/>
                <w:sz w:val="16"/>
                <w:szCs w:val="16"/>
                <w:shd w:val="clear" w:color="auto" w:fill="FABF8F"/>
              </w:rPr>
            </w:pPr>
          </w:p>
          <w:p w:rsidR="00850445" w:rsidRPr="00E32E9C" w:rsidRDefault="00850445" w:rsidP="009A3D4D">
            <w:pPr>
              <w:ind w:right="-9"/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32E9C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Example</w:t>
            </w:r>
            <w:r w:rsidR="00681501">
              <w:rPr>
                <w:b/>
                <w:bCs/>
                <w:sz w:val="16"/>
                <w:szCs w:val="16"/>
              </w:rPr>
              <w:t xml:space="preserve"> 1</w:t>
            </w:r>
            <w:r w:rsidRPr="00E32E9C">
              <w:rPr>
                <w:b/>
                <w:bCs/>
                <w:sz w:val="16"/>
                <w:szCs w:val="16"/>
              </w:rPr>
              <w:t xml:space="preserve">: 17184144 </w:t>
            </w:r>
            <w:r w:rsidRPr="00E32E9C">
              <w:rPr>
                <w:b/>
                <w:bCs/>
                <w:sz w:val="16"/>
                <w:szCs w:val="16"/>
              </w:rPr>
              <w:br/>
            </w:r>
          </w:p>
          <w:p w:rsidR="00850445" w:rsidRPr="00E32E9C" w:rsidRDefault="00681501" w:rsidP="009A3D4D">
            <w:pPr>
              <w:rPr>
                <w:b/>
                <w:bCs/>
                <w:sz w:val="16"/>
                <w:szCs w:val="16"/>
              </w:rPr>
            </w:pPr>
            <w:r w:rsidRPr="00E32E9C">
              <w:rPr>
                <w:b/>
                <w:bCs/>
                <w:sz w:val="16"/>
                <w:szCs w:val="16"/>
              </w:rPr>
              <w:t>Example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A7ADB">
              <w:rPr>
                <w:b/>
                <w:bCs/>
                <w:sz w:val="16"/>
                <w:szCs w:val="16"/>
              </w:rPr>
              <w:t>2:</w:t>
            </w:r>
            <w:r w:rsidRPr="00E32E9C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If a </w:t>
            </w:r>
            <w:r w:rsidRPr="00681501">
              <w:rPr>
                <w:bCs/>
                <w:sz w:val="16"/>
                <w:szCs w:val="16"/>
              </w:rPr>
              <w:t xml:space="preserve">student </w:t>
            </w:r>
            <w:proofErr w:type="gramStart"/>
            <w:r w:rsidRPr="00681501">
              <w:rPr>
                <w:bCs/>
                <w:sz w:val="16"/>
                <w:szCs w:val="16"/>
              </w:rPr>
              <w:t>is enrolled</w:t>
            </w:r>
            <w:proofErr w:type="gramEnd"/>
            <w:r w:rsidRPr="00681501">
              <w:rPr>
                <w:bCs/>
                <w:sz w:val="16"/>
                <w:szCs w:val="16"/>
              </w:rPr>
              <w:t xml:space="preserve"> in British Literature that qualifies as Language Arts credit, provide the Language Arts course code here.  The British Literature course code </w:t>
            </w:r>
            <w:proofErr w:type="gramStart"/>
            <w:r w:rsidRPr="00681501">
              <w:rPr>
                <w:bCs/>
                <w:sz w:val="16"/>
                <w:szCs w:val="16"/>
              </w:rPr>
              <w:t>will be reported</w:t>
            </w:r>
            <w:proofErr w:type="gramEnd"/>
            <w:r w:rsidRPr="00681501">
              <w:rPr>
                <w:bCs/>
                <w:sz w:val="16"/>
                <w:szCs w:val="16"/>
              </w:rPr>
              <w:t xml:space="preserve"> as Course Code Long (field #14).</w:t>
            </w:r>
          </w:p>
        </w:tc>
      </w:tr>
      <w:tr w:rsidR="00850445" w:rsidTr="004A72D2">
        <w:trPr>
          <w:cantSplit/>
          <w:trHeight w:val="88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E1226C" w:rsidRDefault="00850445" w:rsidP="009A3D4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731F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SECTION CODE </w:t>
            </w:r>
          </w:p>
          <w:p w:rsidR="00850445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K*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 section number assigned by school district to identify district classes.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9559A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D9559A">
              <w:rPr>
                <w:b/>
                <w:bCs/>
                <w:sz w:val="16"/>
                <w:szCs w:val="16"/>
              </w:rPr>
              <w:t xml:space="preserve">This field should only be the local section number.  Must match the </w:t>
            </w:r>
            <w:r w:rsidRPr="00D9559A">
              <w:rPr>
                <w:b/>
                <w:bCs/>
                <w:i/>
                <w:sz w:val="16"/>
                <w:szCs w:val="16"/>
              </w:rPr>
              <w:t>Section Code Long</w:t>
            </w:r>
            <w:r w:rsidRPr="00D9559A">
              <w:rPr>
                <w:b/>
                <w:bCs/>
                <w:sz w:val="16"/>
                <w:szCs w:val="16"/>
              </w:rPr>
              <w:t xml:space="preserve"> field in the </w:t>
            </w:r>
            <w:r w:rsidRPr="00D9559A">
              <w:rPr>
                <w:b/>
                <w:bCs/>
                <w:i/>
                <w:sz w:val="16"/>
                <w:szCs w:val="16"/>
              </w:rPr>
              <w:t>COURSE INSTRUCTOR</w:t>
            </w:r>
            <w:r w:rsidRPr="00D9559A">
              <w:rPr>
                <w:b/>
                <w:bCs/>
                <w:sz w:val="16"/>
                <w:szCs w:val="16"/>
              </w:rPr>
              <w:t xml:space="preserve"> template for the same corresponding key fields.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Default="00850445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PERIOD1</w:t>
            </w:r>
          </w:p>
          <w:p w:rsidR="001B764F" w:rsidRDefault="004A72D2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 Period or S</w:t>
            </w:r>
            <w:r w:rsidR="001B764F">
              <w:rPr>
                <w:b/>
                <w:bCs/>
                <w:sz w:val="16"/>
                <w:szCs w:val="16"/>
              </w:rPr>
              <w:t>ection</w:t>
            </w:r>
          </w:p>
        </w:tc>
      </w:tr>
      <w:tr w:rsidR="00850445" w:rsidTr="004A72D2">
        <w:trPr>
          <w:cantSplit/>
          <w:trHeight w:val="88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9559A" w:rsidRDefault="00850445" w:rsidP="009A3D4D">
            <w:pPr>
              <w:ind w:right="-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9559A" w:rsidRDefault="00850445" w:rsidP="009A3D4D">
            <w:pPr>
              <w:ind w:right="-114"/>
              <w:rPr>
                <w:b/>
                <w:bCs/>
                <w:sz w:val="16"/>
                <w:szCs w:val="16"/>
              </w:rPr>
            </w:pPr>
            <w:r w:rsidRPr="00D9559A">
              <w:rPr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9559A" w:rsidRDefault="00850445" w:rsidP="009A3D4D">
            <w:pPr>
              <w:rPr>
                <w:b/>
                <w:bCs/>
                <w:sz w:val="16"/>
                <w:szCs w:val="16"/>
              </w:rPr>
            </w:pPr>
            <w:r w:rsidRPr="00D9559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9559A" w:rsidRDefault="00850445" w:rsidP="009A3D4D">
            <w:pPr>
              <w:ind w:right="-47"/>
              <w:rPr>
                <w:b/>
                <w:bCs/>
                <w:sz w:val="16"/>
                <w:szCs w:val="16"/>
              </w:rPr>
            </w:pPr>
            <w:r w:rsidRPr="00D9559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3731F" w:rsidRDefault="00850445" w:rsidP="009A3D4D">
            <w:pPr>
              <w:rPr>
                <w:b/>
                <w:color w:val="000000"/>
                <w:sz w:val="16"/>
                <w:szCs w:val="16"/>
              </w:rPr>
            </w:pPr>
            <w:r w:rsidRPr="00D3731F"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D9559A" w:rsidRDefault="00850445" w:rsidP="009A3D4D">
            <w:pPr>
              <w:ind w:right="-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INSTRUCTOR SNAPSHOT DATE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4F0A1E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4F0A1E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4F0A1E" w:rsidRDefault="00850445" w:rsidP="00195ABF">
            <w:pPr>
              <w:ind w:right="300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 xml:space="preserve">Field indicating the </w:t>
            </w:r>
            <w:r w:rsidR="00195ABF">
              <w:rPr>
                <w:b/>
                <w:bCs/>
                <w:sz w:val="16"/>
                <w:szCs w:val="16"/>
              </w:rPr>
              <w:t xml:space="preserve">report date.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4F0A1E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 xml:space="preserve">Date </w:t>
            </w:r>
            <w:proofErr w:type="gramStart"/>
            <w:r w:rsidRPr="004F0A1E"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 w:rsidRPr="004F0A1E">
              <w:rPr>
                <w:b/>
                <w:bCs/>
                <w:sz w:val="16"/>
                <w:szCs w:val="16"/>
              </w:rPr>
              <w:t xml:space="preserve"> in ISO format:  YYYY-MM-DD.</w:t>
            </w:r>
          </w:p>
          <w:p w:rsidR="00850445" w:rsidRPr="004F0A1E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</w:p>
          <w:p w:rsidR="008B1E94" w:rsidRDefault="00850445" w:rsidP="009A3D4D">
            <w:pPr>
              <w:ind w:right="-9"/>
              <w:rPr>
                <w:bCs/>
                <w:sz w:val="16"/>
                <w:szCs w:val="16"/>
              </w:rPr>
            </w:pPr>
            <w:r w:rsidRPr="008B1E94">
              <w:rPr>
                <w:bCs/>
                <w:sz w:val="16"/>
                <w:szCs w:val="16"/>
              </w:rPr>
              <w:t xml:space="preserve">Must find corresponding </w:t>
            </w:r>
            <w:r w:rsidR="008B1E94" w:rsidRPr="008B1E94">
              <w:rPr>
                <w:bCs/>
                <w:sz w:val="16"/>
                <w:szCs w:val="16"/>
              </w:rPr>
              <w:t xml:space="preserve">Snapshot Date record in the </w:t>
            </w:r>
            <w:r w:rsidR="008B1E94" w:rsidRPr="008B1E94">
              <w:rPr>
                <w:bCs/>
                <w:i/>
                <w:sz w:val="16"/>
                <w:szCs w:val="16"/>
              </w:rPr>
              <w:t>COURSE INSTRUCTOR</w:t>
            </w:r>
            <w:r w:rsidR="008B1E94">
              <w:rPr>
                <w:bCs/>
                <w:sz w:val="16"/>
                <w:szCs w:val="16"/>
              </w:rPr>
              <w:t xml:space="preserve"> template for:</w:t>
            </w:r>
          </w:p>
          <w:p w:rsidR="008B1E94" w:rsidRPr="00065103" w:rsidRDefault="008B1E94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>School</w:t>
            </w:r>
            <w:r w:rsidR="00A0184B">
              <w:rPr>
                <w:bCs/>
                <w:sz w:val="16"/>
                <w:szCs w:val="16"/>
              </w:rPr>
              <w:t xml:space="preserve"> </w:t>
            </w:r>
            <w:r w:rsidRPr="00065103">
              <w:rPr>
                <w:bCs/>
                <w:sz w:val="16"/>
                <w:szCs w:val="16"/>
              </w:rPr>
              <w:t>Year</w:t>
            </w:r>
          </w:p>
          <w:p w:rsidR="008B1E94" w:rsidRPr="00065103" w:rsidRDefault="00850445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>Dist</w:t>
            </w:r>
            <w:r w:rsidR="008B1E94" w:rsidRPr="00065103">
              <w:rPr>
                <w:bCs/>
                <w:sz w:val="16"/>
                <w:szCs w:val="16"/>
              </w:rPr>
              <w:t>rict</w:t>
            </w:r>
          </w:p>
          <w:p w:rsidR="008B1E94" w:rsidRPr="00065103" w:rsidRDefault="008B1E94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>Location</w:t>
            </w:r>
          </w:p>
          <w:p w:rsidR="008B1E94" w:rsidRPr="00065103" w:rsidRDefault="008B1E94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>Semester</w:t>
            </w:r>
          </w:p>
          <w:p w:rsidR="008B1E94" w:rsidRPr="00065103" w:rsidRDefault="008B1E94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>Snapshot</w:t>
            </w:r>
            <w:r w:rsidR="00A0184B">
              <w:rPr>
                <w:bCs/>
                <w:sz w:val="16"/>
                <w:szCs w:val="16"/>
              </w:rPr>
              <w:t xml:space="preserve"> </w:t>
            </w:r>
            <w:r w:rsidRPr="00065103">
              <w:rPr>
                <w:bCs/>
                <w:sz w:val="16"/>
                <w:szCs w:val="16"/>
              </w:rPr>
              <w:t>Date</w:t>
            </w:r>
          </w:p>
          <w:p w:rsidR="008B1E94" w:rsidRPr="00065103" w:rsidRDefault="008B1E94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>Course</w:t>
            </w:r>
          </w:p>
          <w:p w:rsidR="00850445" w:rsidRPr="00065103" w:rsidRDefault="00850445" w:rsidP="00065103">
            <w:pPr>
              <w:pStyle w:val="ListParagraph"/>
              <w:numPr>
                <w:ilvl w:val="0"/>
                <w:numId w:val="2"/>
              </w:numPr>
              <w:ind w:right="-9"/>
              <w:rPr>
                <w:bCs/>
                <w:sz w:val="16"/>
                <w:szCs w:val="16"/>
              </w:rPr>
            </w:pPr>
            <w:r w:rsidRPr="00065103">
              <w:rPr>
                <w:bCs/>
                <w:sz w:val="16"/>
                <w:szCs w:val="16"/>
              </w:rPr>
              <w:t xml:space="preserve">Section </w:t>
            </w:r>
          </w:p>
          <w:p w:rsidR="00850445" w:rsidRPr="008B1E94" w:rsidRDefault="00850445" w:rsidP="009A3D4D">
            <w:pPr>
              <w:ind w:right="-9"/>
              <w:rPr>
                <w:bCs/>
                <w:sz w:val="16"/>
                <w:szCs w:val="16"/>
              </w:rPr>
            </w:pPr>
          </w:p>
          <w:p w:rsidR="00850445" w:rsidRPr="008B1E94" w:rsidRDefault="00850445" w:rsidP="009A3D4D">
            <w:pPr>
              <w:ind w:right="-9"/>
              <w:rPr>
                <w:bCs/>
                <w:sz w:val="16"/>
                <w:szCs w:val="16"/>
              </w:rPr>
            </w:pPr>
            <w:r w:rsidRPr="008B1E94">
              <w:rPr>
                <w:bCs/>
                <w:sz w:val="16"/>
                <w:szCs w:val="16"/>
              </w:rPr>
              <w:t xml:space="preserve">Must match </w:t>
            </w:r>
            <w:r w:rsidRPr="008B1E94">
              <w:rPr>
                <w:bCs/>
                <w:i/>
                <w:sz w:val="16"/>
                <w:szCs w:val="16"/>
              </w:rPr>
              <w:t>Effective Date</w:t>
            </w:r>
            <w:r w:rsidRPr="008B1E94">
              <w:rPr>
                <w:bCs/>
                <w:sz w:val="16"/>
                <w:szCs w:val="16"/>
              </w:rPr>
              <w:t xml:space="preserve"> (field #5).</w:t>
            </w:r>
          </w:p>
          <w:p w:rsidR="00850445" w:rsidRPr="008B1E94" w:rsidRDefault="00850445" w:rsidP="009A3D4D">
            <w:pPr>
              <w:ind w:right="-9"/>
              <w:rPr>
                <w:bCs/>
                <w:sz w:val="16"/>
                <w:szCs w:val="16"/>
              </w:rPr>
            </w:pPr>
          </w:p>
          <w:p w:rsidR="00850445" w:rsidRPr="004F0A1E" w:rsidRDefault="00850445" w:rsidP="009A3D4D">
            <w:pPr>
              <w:ind w:right="-9"/>
              <w:rPr>
                <w:b/>
                <w:bCs/>
                <w:sz w:val="16"/>
                <w:szCs w:val="16"/>
              </w:rPr>
            </w:pPr>
            <w:r w:rsidRPr="008B1E94">
              <w:rPr>
                <w:bCs/>
                <w:sz w:val="16"/>
                <w:szCs w:val="16"/>
              </w:rPr>
              <w:t xml:space="preserve">Must refer to the same reporting period as </w:t>
            </w:r>
            <w:r w:rsidRPr="008B1E94">
              <w:rPr>
                <w:bCs/>
                <w:i/>
                <w:sz w:val="16"/>
                <w:szCs w:val="16"/>
              </w:rPr>
              <w:t>Enrollment Period Number</w:t>
            </w:r>
            <w:r w:rsidRPr="008B1E94">
              <w:rPr>
                <w:bCs/>
                <w:sz w:val="16"/>
                <w:szCs w:val="16"/>
              </w:rPr>
              <w:t xml:space="preserve"> (field #4) &amp;</w:t>
            </w:r>
            <w:r w:rsidR="00D05C28" w:rsidRPr="008B1E94">
              <w:rPr>
                <w:bCs/>
                <w:sz w:val="16"/>
                <w:szCs w:val="16"/>
              </w:rPr>
              <w:t xml:space="preserve"> </w:t>
            </w:r>
            <w:r w:rsidRPr="008B1E94">
              <w:rPr>
                <w:bCs/>
                <w:i/>
                <w:sz w:val="16"/>
                <w:szCs w:val="16"/>
              </w:rPr>
              <w:t>Semester</w:t>
            </w:r>
            <w:r w:rsidRPr="008B1E94">
              <w:rPr>
                <w:bCs/>
                <w:sz w:val="16"/>
                <w:szCs w:val="16"/>
              </w:rPr>
              <w:t xml:space="preserve"> (field #13).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445" w:rsidRPr="004F0A1E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>YYYY-10-01 = 40D</w:t>
            </w:r>
          </w:p>
          <w:p w:rsidR="00850445" w:rsidRPr="004F0A1E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>YYYY-12-15 = 80D</w:t>
            </w:r>
          </w:p>
          <w:p w:rsidR="00850445" w:rsidRPr="004F0A1E" w:rsidRDefault="00850445" w:rsidP="009A3D4D">
            <w:pPr>
              <w:ind w:right="300"/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>YYYY-03-01 = 120D</w:t>
            </w:r>
          </w:p>
          <w:p w:rsidR="00850445" w:rsidRPr="004F0A1E" w:rsidRDefault="00850445" w:rsidP="00E7579C">
            <w:pPr>
              <w:rPr>
                <w:b/>
                <w:bCs/>
                <w:sz w:val="16"/>
                <w:szCs w:val="16"/>
              </w:rPr>
            </w:pPr>
            <w:r w:rsidRPr="004F0A1E">
              <w:rPr>
                <w:b/>
                <w:bCs/>
                <w:sz w:val="16"/>
                <w:szCs w:val="16"/>
              </w:rPr>
              <w:t>YYYY-06-01 = EOY</w:t>
            </w:r>
          </w:p>
          <w:p w:rsidR="00850445" w:rsidRPr="00853877" w:rsidRDefault="00853877" w:rsidP="00E7579C">
            <w:pPr>
              <w:rPr>
                <w:b/>
                <w:bCs/>
                <w:sz w:val="16"/>
                <w:szCs w:val="16"/>
              </w:rPr>
            </w:pPr>
            <w:r w:rsidRPr="00853877">
              <w:rPr>
                <w:b/>
                <w:bCs/>
                <w:sz w:val="16"/>
                <w:szCs w:val="16"/>
              </w:rPr>
              <w:t>YYYY-09-01 = K5</w:t>
            </w:r>
            <w:r w:rsidR="00850445" w:rsidRPr="00853877">
              <w:rPr>
                <w:b/>
                <w:bCs/>
                <w:sz w:val="16"/>
                <w:szCs w:val="16"/>
              </w:rPr>
              <w:t>P</w:t>
            </w:r>
          </w:p>
          <w:p w:rsidR="00D8420E" w:rsidRDefault="00D8420E" w:rsidP="009A3D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YYYY-06-29 = SUMMER</w:t>
            </w:r>
          </w:p>
          <w:p w:rsidR="00850445" w:rsidRDefault="00850445" w:rsidP="00E32E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YYYY-07-15 = Open Year Round</w:t>
            </w:r>
          </w:p>
          <w:p w:rsidR="00850445" w:rsidRPr="004F0A1E" w:rsidRDefault="00850445" w:rsidP="009A3D4D">
            <w:pPr>
              <w:rPr>
                <w:b/>
                <w:bCs/>
                <w:sz w:val="16"/>
                <w:szCs w:val="16"/>
                <w:highlight w:val="yellow"/>
              </w:rPr>
            </w:pPr>
            <w:bookmarkStart w:id="2" w:name="_GoBack"/>
            <w:bookmarkEnd w:id="2"/>
          </w:p>
        </w:tc>
      </w:tr>
    </w:tbl>
    <w:p w:rsidR="00850445" w:rsidRDefault="00850445" w:rsidP="00850445">
      <w:pPr>
        <w:rPr>
          <w:iCs/>
          <w:sz w:val="22"/>
          <w:szCs w:val="22"/>
        </w:rPr>
      </w:pPr>
    </w:p>
    <w:p w:rsidR="006870D4" w:rsidRDefault="006870D4" w:rsidP="0085044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FAQ</w:t>
      </w:r>
    </w:p>
    <w:p w:rsidR="004A72D2" w:rsidRDefault="004A72D2" w:rsidP="004A72D2">
      <w:pPr>
        <w:rPr>
          <w:rStyle w:val="Strong"/>
        </w:rPr>
      </w:pPr>
    </w:p>
    <w:p w:rsidR="006870D4" w:rsidRDefault="006870D4" w:rsidP="004A72D2">
      <w:pPr>
        <w:rPr>
          <w:rStyle w:val="Strong"/>
        </w:rPr>
      </w:pPr>
      <w:r>
        <w:rPr>
          <w:rStyle w:val="Strong"/>
        </w:rPr>
        <w:t xml:space="preserve">Q: </w:t>
      </w:r>
      <w:r w:rsidRPr="00981B62">
        <w:rPr>
          <w:rStyle w:val="Strong"/>
        </w:rPr>
        <w:t>What is the difference between concurrent enrollment and dual credit</w:t>
      </w:r>
      <w:r w:rsidR="004A72D2">
        <w:rPr>
          <w:rStyle w:val="Strong"/>
        </w:rPr>
        <w:t xml:space="preserve"> reported in field 18</w:t>
      </w:r>
      <w:r w:rsidRPr="00981B62">
        <w:rPr>
          <w:rStyle w:val="Strong"/>
        </w:rPr>
        <w:t>?</w:t>
      </w:r>
      <w:bookmarkStart w:id="3" w:name="ConcurrentDual"/>
      <w:bookmarkEnd w:id="3"/>
    </w:p>
    <w:p w:rsidR="004A72D2" w:rsidRPr="004A72D2" w:rsidRDefault="004A72D2" w:rsidP="004A72D2">
      <w:pPr>
        <w:rPr>
          <w:rStyle w:val="Strong"/>
          <w:rFonts w:cs="Arial"/>
          <w:b w:val="0"/>
          <w:bCs w:val="0"/>
          <w:iCs/>
          <w:sz w:val="22"/>
          <w:szCs w:val="22"/>
        </w:rPr>
      </w:pPr>
    </w:p>
    <w:p w:rsidR="006870D4" w:rsidRPr="00981B62" w:rsidRDefault="006870D4" w:rsidP="006870D4">
      <w:pPr>
        <w:shd w:val="clear" w:color="auto" w:fill="FFFFFF"/>
        <w:spacing w:before="100" w:beforeAutospacing="1" w:after="100" w:afterAutospacing="1"/>
        <w:ind w:left="360"/>
        <w:jc w:val="both"/>
        <w:rPr>
          <w:b/>
          <w:bCs/>
        </w:rPr>
      </w:pPr>
      <w:r w:rsidRPr="00981B62">
        <w:rPr>
          <w:rStyle w:val="Strong"/>
        </w:rPr>
        <w:t>A</w:t>
      </w:r>
      <w:r w:rsidRPr="00981B62">
        <w:rPr>
          <w:rStyle w:val="Strong"/>
          <w:b w:val="0"/>
        </w:rPr>
        <w:t xml:space="preserve">: If a high school student is taking a course for credit at an institution of higher education but not receiving high school graduation credit at the primary enrollment high school location, the student is considered to be </w:t>
      </w:r>
      <w:r w:rsidRPr="006870D4">
        <w:rPr>
          <w:rStyle w:val="Strong"/>
          <w:b w:val="0"/>
          <w:u w:val="single"/>
        </w:rPr>
        <w:t>concurrently</w:t>
      </w:r>
      <w:r w:rsidRPr="00981B62">
        <w:rPr>
          <w:rStyle w:val="Strong"/>
          <w:b w:val="0"/>
        </w:rPr>
        <w:t xml:space="preserve"> enrolled. </w:t>
      </w:r>
      <w:r>
        <w:rPr>
          <w:rStyle w:val="Strong"/>
          <w:b w:val="0"/>
        </w:rPr>
        <w:t xml:space="preserve">However, if a </w:t>
      </w:r>
      <w:r w:rsidRPr="00981B62">
        <w:rPr>
          <w:rStyle w:val="Strong"/>
          <w:b w:val="0"/>
        </w:rPr>
        <w:t xml:space="preserve">student </w:t>
      </w:r>
      <w:proofErr w:type="gramStart"/>
      <w:r>
        <w:rPr>
          <w:rStyle w:val="Strong"/>
          <w:b w:val="0"/>
        </w:rPr>
        <w:t>i</w:t>
      </w:r>
      <w:r w:rsidRPr="00981B62">
        <w:rPr>
          <w:rStyle w:val="Strong"/>
          <w:b w:val="0"/>
        </w:rPr>
        <w:t>s</w:t>
      </w:r>
      <w:proofErr w:type="gramEnd"/>
      <w:r w:rsidRPr="00981B62">
        <w:rPr>
          <w:rStyle w:val="Strong"/>
          <w:b w:val="0"/>
        </w:rPr>
        <w:t xml:space="preserve"> taking a class for credit at an institution of higher education</w:t>
      </w:r>
      <w:r>
        <w:rPr>
          <w:rStyle w:val="Strong"/>
          <w:b w:val="0"/>
        </w:rPr>
        <w:t xml:space="preserve"> and the class</w:t>
      </w:r>
      <w:r w:rsidRPr="00981B62">
        <w:rPr>
          <w:rStyle w:val="Strong"/>
          <w:b w:val="0"/>
        </w:rPr>
        <w:t xml:space="preserve"> counts for credit toward high school graduation, the student would be considered to be </w:t>
      </w:r>
      <w:r w:rsidRPr="006870D4">
        <w:rPr>
          <w:rStyle w:val="Strong"/>
          <w:b w:val="0"/>
          <w:u w:val="single"/>
        </w:rPr>
        <w:t>dually enrolled</w:t>
      </w:r>
      <w:r w:rsidR="002551AF">
        <w:rPr>
          <w:rStyle w:val="Strong"/>
          <w:b w:val="0"/>
        </w:rPr>
        <w:t>.</w:t>
      </w:r>
    </w:p>
    <w:p w:rsidR="006870D4" w:rsidRPr="006870D4" w:rsidRDefault="006870D4" w:rsidP="00850445">
      <w:pPr>
        <w:rPr>
          <w:iCs/>
          <w:sz w:val="22"/>
          <w:szCs w:val="22"/>
        </w:rPr>
      </w:pPr>
    </w:p>
    <w:sectPr w:rsidR="006870D4" w:rsidRPr="006870D4" w:rsidSect="00850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9B" w:rsidRDefault="0007459B" w:rsidP="00752532">
      <w:r>
        <w:separator/>
      </w:r>
    </w:p>
  </w:endnote>
  <w:endnote w:type="continuationSeparator" w:id="0">
    <w:p w:rsidR="0007459B" w:rsidRDefault="0007459B" w:rsidP="0075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2" w:rsidRDefault="00752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2" w:rsidRDefault="0075253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7579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52532" w:rsidRDefault="00752532" w:rsidP="00752532">
    <w:pPr>
      <w:pStyle w:val="Footer"/>
      <w:jc w:val="right"/>
    </w:pPr>
    <w:r>
      <w:t>Modified Date</w:t>
    </w:r>
    <w:proofErr w:type="gramStart"/>
    <w:r>
      <w:t>:</w:t>
    </w:r>
    <w:proofErr w:type="gramEnd"/>
    <w:r>
      <w:fldChar w:fldCharType="begin"/>
    </w:r>
    <w:r>
      <w:instrText xml:space="preserve"> </w:instrText>
    </w:r>
    <w:r w:rsidR="002E1D0C">
      <w:instrText>SAVE</w:instrText>
    </w:r>
    <w:r>
      <w:instrText xml:space="preserve">DATE \@ "yyyy-MM-dd h:mm:ss am/pm" </w:instrText>
    </w:r>
    <w:r>
      <w:fldChar w:fldCharType="separate"/>
    </w:r>
    <w:r w:rsidR="00E7579C">
      <w:rPr>
        <w:noProof/>
      </w:rPr>
      <w:t>2019-08-20 5:22:00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2" w:rsidRDefault="0075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9B" w:rsidRDefault="0007459B" w:rsidP="00752532">
      <w:r>
        <w:separator/>
      </w:r>
    </w:p>
  </w:footnote>
  <w:footnote w:type="continuationSeparator" w:id="0">
    <w:p w:rsidR="0007459B" w:rsidRDefault="0007459B" w:rsidP="0075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2" w:rsidRDefault="00752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2" w:rsidRDefault="00752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32" w:rsidRDefault="0075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F60A01"/>
    <w:multiLevelType w:val="hybridMultilevel"/>
    <w:tmpl w:val="074086F8"/>
    <w:lvl w:ilvl="0" w:tplc="13C0F060">
      <w:start w:val="2709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24614"/>
    <w:multiLevelType w:val="hybridMultilevel"/>
    <w:tmpl w:val="709A3234"/>
    <w:lvl w:ilvl="0" w:tplc="7F3A6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84E22">
      <w:start w:val="1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1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4B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EC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4A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8B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0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3C9"/>
    <w:multiLevelType w:val="hybridMultilevel"/>
    <w:tmpl w:val="652E0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F4F8E"/>
    <w:multiLevelType w:val="hybridMultilevel"/>
    <w:tmpl w:val="7CB48098"/>
    <w:lvl w:ilvl="0" w:tplc="A4609A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2A0E4">
      <w:start w:val="21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0B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C9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E6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6C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8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C6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6D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7D21"/>
    <w:multiLevelType w:val="hybridMultilevel"/>
    <w:tmpl w:val="670CA5C2"/>
    <w:lvl w:ilvl="0" w:tplc="13C0F060">
      <w:start w:val="2709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2F9D"/>
    <w:multiLevelType w:val="hybridMultilevel"/>
    <w:tmpl w:val="6CA4375A"/>
    <w:lvl w:ilvl="0" w:tplc="8C483B3E">
      <w:start w:val="1"/>
      <w:numFmt w:val="bullet"/>
      <w:lvlText w:val=""/>
      <w:lvlJc w:val="left"/>
      <w:pPr>
        <w:tabs>
          <w:tab w:val="num" w:pos="720"/>
        </w:tabs>
        <w:ind w:left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11FD1"/>
    <w:multiLevelType w:val="hybridMultilevel"/>
    <w:tmpl w:val="979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90B"/>
    <w:multiLevelType w:val="hybridMultilevel"/>
    <w:tmpl w:val="7D4C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1A74"/>
    <w:multiLevelType w:val="hybridMultilevel"/>
    <w:tmpl w:val="2B6409CE"/>
    <w:lvl w:ilvl="0" w:tplc="13C0F060">
      <w:start w:val="2709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8594F"/>
    <w:multiLevelType w:val="hybridMultilevel"/>
    <w:tmpl w:val="B6D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2792"/>
    <w:multiLevelType w:val="hybridMultilevel"/>
    <w:tmpl w:val="62D03EC8"/>
    <w:lvl w:ilvl="0" w:tplc="0409000F">
      <w:start w:val="1"/>
      <w:numFmt w:val="decimal"/>
      <w:lvlText w:val="%1."/>
      <w:lvlJc w:val="left"/>
      <w:pPr>
        <w:tabs>
          <w:tab w:val="num" w:pos="8460"/>
        </w:tabs>
        <w:ind w:left="8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EB5DD4"/>
    <w:multiLevelType w:val="hybridMultilevel"/>
    <w:tmpl w:val="51129EE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2525"/>
    <w:multiLevelType w:val="hybridMultilevel"/>
    <w:tmpl w:val="E9DC435E"/>
    <w:lvl w:ilvl="0" w:tplc="E5A4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0A41"/>
    <w:multiLevelType w:val="hybridMultilevel"/>
    <w:tmpl w:val="39AE3FAA"/>
    <w:lvl w:ilvl="0" w:tplc="13C0F060">
      <w:start w:val="2709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42DA"/>
    <w:multiLevelType w:val="hybridMultilevel"/>
    <w:tmpl w:val="DB9A2038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9508D"/>
    <w:multiLevelType w:val="hybridMultilevel"/>
    <w:tmpl w:val="11786D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2B0B"/>
    <w:multiLevelType w:val="hybridMultilevel"/>
    <w:tmpl w:val="EC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37DD1"/>
    <w:multiLevelType w:val="hybridMultilevel"/>
    <w:tmpl w:val="363C0ADC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63BB1"/>
    <w:multiLevelType w:val="hybridMultilevel"/>
    <w:tmpl w:val="18BAEFB4"/>
    <w:lvl w:ilvl="0" w:tplc="FD1A7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4EE9A">
      <w:start w:val="27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55009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C9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7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0B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02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83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A3287"/>
    <w:multiLevelType w:val="hybridMultilevel"/>
    <w:tmpl w:val="29806F24"/>
    <w:lvl w:ilvl="0" w:tplc="4AA07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2A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EC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E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C7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C4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0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EF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7F2E"/>
    <w:multiLevelType w:val="hybridMultilevel"/>
    <w:tmpl w:val="A724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17"/>
  </w:num>
  <w:num w:numId="6">
    <w:abstractNumId w:val="22"/>
  </w:num>
  <w:num w:numId="7">
    <w:abstractNumId w:val="6"/>
  </w:num>
  <w:num w:numId="8">
    <w:abstractNumId w:val="8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19"/>
  </w:num>
  <w:num w:numId="19">
    <w:abstractNumId w:val="5"/>
  </w:num>
  <w:num w:numId="20">
    <w:abstractNumId w:val="15"/>
  </w:num>
  <w:num w:numId="21">
    <w:abstractNumId w:val="1"/>
  </w:num>
  <w:num w:numId="22">
    <w:abstractNumId w:val="10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5"/>
    <w:rsid w:val="000403A4"/>
    <w:rsid w:val="00065103"/>
    <w:rsid w:val="0007459B"/>
    <w:rsid w:val="00080E7A"/>
    <w:rsid w:val="00102415"/>
    <w:rsid w:val="00152148"/>
    <w:rsid w:val="00155192"/>
    <w:rsid w:val="00195ABF"/>
    <w:rsid w:val="00195BF9"/>
    <w:rsid w:val="001B764F"/>
    <w:rsid w:val="001D22DE"/>
    <w:rsid w:val="00212B05"/>
    <w:rsid w:val="00224B80"/>
    <w:rsid w:val="00227F6D"/>
    <w:rsid w:val="002551AF"/>
    <w:rsid w:val="002E1D0C"/>
    <w:rsid w:val="002E572B"/>
    <w:rsid w:val="003E26D7"/>
    <w:rsid w:val="003E4F84"/>
    <w:rsid w:val="004667D8"/>
    <w:rsid w:val="004A72D2"/>
    <w:rsid w:val="004C7F1A"/>
    <w:rsid w:val="004E2C95"/>
    <w:rsid w:val="005902A1"/>
    <w:rsid w:val="005A4A34"/>
    <w:rsid w:val="005A5CDE"/>
    <w:rsid w:val="005E537C"/>
    <w:rsid w:val="005F5952"/>
    <w:rsid w:val="00620713"/>
    <w:rsid w:val="00623C12"/>
    <w:rsid w:val="0064169F"/>
    <w:rsid w:val="00651CDE"/>
    <w:rsid w:val="00681501"/>
    <w:rsid w:val="006870D4"/>
    <w:rsid w:val="006B4F32"/>
    <w:rsid w:val="00752532"/>
    <w:rsid w:val="00782203"/>
    <w:rsid w:val="00797D3C"/>
    <w:rsid w:val="007A094B"/>
    <w:rsid w:val="00850445"/>
    <w:rsid w:val="00851551"/>
    <w:rsid w:val="00853877"/>
    <w:rsid w:val="008A4343"/>
    <w:rsid w:val="008B1E94"/>
    <w:rsid w:val="008D2CF9"/>
    <w:rsid w:val="00902482"/>
    <w:rsid w:val="00910505"/>
    <w:rsid w:val="00954AC7"/>
    <w:rsid w:val="009A3D4D"/>
    <w:rsid w:val="00A0184B"/>
    <w:rsid w:val="00AD2EE2"/>
    <w:rsid w:val="00AE38A9"/>
    <w:rsid w:val="00AF164C"/>
    <w:rsid w:val="00B47A2F"/>
    <w:rsid w:val="00B70E06"/>
    <w:rsid w:val="00B94647"/>
    <w:rsid w:val="00C11812"/>
    <w:rsid w:val="00C36D38"/>
    <w:rsid w:val="00D05C28"/>
    <w:rsid w:val="00D8420E"/>
    <w:rsid w:val="00D938D0"/>
    <w:rsid w:val="00DA5C93"/>
    <w:rsid w:val="00DA7ADB"/>
    <w:rsid w:val="00DF604A"/>
    <w:rsid w:val="00E32E9C"/>
    <w:rsid w:val="00E701AC"/>
    <w:rsid w:val="00E7579C"/>
    <w:rsid w:val="00F141EA"/>
    <w:rsid w:val="00F9513A"/>
    <w:rsid w:val="00FE687A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1B1CF-33D4-4216-99EA-9D9830BF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44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4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50445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445"/>
    <w:pPr>
      <w:keepNext/>
      <w:numPr>
        <w:ilvl w:val="3"/>
        <w:numId w:val="1"/>
      </w:numPr>
      <w:spacing w:before="240" w:after="120"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445"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445"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0445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0445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50445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4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44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044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50445"/>
    <w:rPr>
      <w:rFonts w:ascii="Times" w:eastAsia="Times New Roman" w:hAnsi="Times" w:cs="Times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50445"/>
    <w:rPr>
      <w:rFonts w:ascii="Helvetica" w:eastAsia="Times New Roman" w:hAnsi="Helvetica" w:cs="Helvetica"/>
    </w:rPr>
  </w:style>
  <w:style w:type="character" w:customStyle="1" w:styleId="Heading6Char">
    <w:name w:val="Heading 6 Char"/>
    <w:basedOn w:val="DefaultParagraphFont"/>
    <w:link w:val="Heading6"/>
    <w:uiPriority w:val="9"/>
    <w:rsid w:val="00850445"/>
    <w:rPr>
      <w:rFonts w:ascii="Helvetica" w:eastAsia="Times New Roman" w:hAnsi="Helvetica" w:cs="Helvetica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50445"/>
    <w:rPr>
      <w:rFonts w:ascii="Helvetica" w:eastAsia="Times New Roman" w:hAnsi="Helvetica" w:cs="Helvetic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50445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50445"/>
    <w:rPr>
      <w:rFonts w:ascii="Helvetica" w:eastAsia="Times New Roman" w:hAnsi="Helvetica" w:cs="Helvetica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50445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50445"/>
    <w:rPr>
      <w:rFonts w:ascii="Arial" w:eastAsia="Times New Roman" w:hAnsi="Arial" w:cs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5044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44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50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44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0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850445"/>
    <w:rPr>
      <w:rFonts w:cs="Times New Roman"/>
    </w:rPr>
  </w:style>
  <w:style w:type="paragraph" w:customStyle="1" w:styleId="a1Document">
    <w:name w:val="a1Document"/>
    <w:basedOn w:val="Normal"/>
    <w:semiHidden/>
    <w:rsid w:val="00850445"/>
  </w:style>
  <w:style w:type="character" w:styleId="Hyperlink">
    <w:name w:val="Hyperlink"/>
    <w:basedOn w:val="DefaultParagraphFont"/>
    <w:uiPriority w:val="99"/>
    <w:rsid w:val="00850445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850445"/>
    <w:pPr>
      <w:ind w:left="360" w:hanging="360"/>
    </w:pPr>
  </w:style>
  <w:style w:type="character" w:customStyle="1" w:styleId="statutes">
    <w:name w:val="statutes"/>
    <w:basedOn w:val="DefaultParagraphFont"/>
    <w:rsid w:val="00850445"/>
    <w:rPr>
      <w:rFonts w:cs="Times New Roman"/>
    </w:rPr>
  </w:style>
  <w:style w:type="paragraph" w:customStyle="1" w:styleId="Style1">
    <w:name w:val="Style1"/>
    <w:basedOn w:val="Normal"/>
    <w:rsid w:val="00850445"/>
    <w:pPr>
      <w:spacing w:before="240" w:after="240"/>
    </w:pPr>
    <w:rPr>
      <w:rFonts w:ascii="Helvetica" w:hAnsi="Helvetica" w:cs="Helvetic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50445"/>
    <w:rPr>
      <w:rFonts w:cs="Times New Roman"/>
      <w:color w:val="800080"/>
      <w:u w:val="single"/>
    </w:rPr>
  </w:style>
  <w:style w:type="paragraph" w:customStyle="1" w:styleId="TitleBars">
    <w:name w:val="Title Bars"/>
    <w:basedOn w:val="Normal"/>
    <w:autoRedefine/>
    <w:qFormat/>
    <w:rsid w:val="00850445"/>
    <w:rPr>
      <w:b/>
      <w:bCs/>
      <w:color w:val="FFFFFF" w:themeColor="background1"/>
    </w:rPr>
  </w:style>
  <w:style w:type="paragraph" w:customStyle="1" w:styleId="sections">
    <w:name w:val="sections"/>
    <w:basedOn w:val="Normal"/>
    <w:link w:val="sectionsChar1"/>
    <w:rsid w:val="00850445"/>
    <w:rPr>
      <w:b/>
      <w:bCs/>
    </w:rPr>
  </w:style>
  <w:style w:type="character" w:customStyle="1" w:styleId="sectionsChar">
    <w:name w:val="sections Char"/>
    <w:basedOn w:val="DefaultParagraphFont"/>
    <w:rsid w:val="00850445"/>
    <w:rPr>
      <w:rFonts w:ascii="Arial" w:hAnsi="Arial" w:cs="Arial"/>
      <w:b/>
      <w:bCs/>
      <w:sz w:val="24"/>
      <w:szCs w:val="24"/>
      <w:lang w:val="en-US" w:eastAsia="en-US"/>
    </w:rPr>
  </w:style>
  <w:style w:type="paragraph" w:styleId="TOC1">
    <w:name w:val="toc 1"/>
    <w:basedOn w:val="ListNumber"/>
    <w:next w:val="Normal"/>
    <w:autoRedefine/>
    <w:uiPriority w:val="39"/>
    <w:rsid w:val="00850445"/>
    <w:pPr>
      <w:tabs>
        <w:tab w:val="clear" w:pos="360"/>
        <w:tab w:val="num" w:pos="540"/>
        <w:tab w:val="right" w:leader="dot" w:pos="9350"/>
        <w:tab w:val="right" w:leader="dot" w:pos="10070"/>
      </w:tabs>
      <w:ind w:left="0" w:firstLine="0"/>
    </w:pPr>
    <w:rPr>
      <w:sz w:val="16"/>
      <w:szCs w:val="16"/>
    </w:rPr>
  </w:style>
  <w:style w:type="paragraph" w:styleId="ListNumber">
    <w:name w:val="List Number"/>
    <w:basedOn w:val="Normal"/>
    <w:uiPriority w:val="99"/>
    <w:rsid w:val="00850445"/>
    <w:pPr>
      <w:tabs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rsid w:val="00850445"/>
    <w:pPr>
      <w:tabs>
        <w:tab w:val="right" w:leader="dot" w:pos="9350"/>
      </w:tabs>
      <w:ind w:left="900"/>
    </w:pPr>
    <w:rPr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5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0445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504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0445"/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504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0445"/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uiPriority w:val="99"/>
    <w:rsid w:val="00850445"/>
    <w:pPr>
      <w:ind w:left="1080" w:hanging="360"/>
    </w:pPr>
  </w:style>
  <w:style w:type="paragraph" w:styleId="PlainText">
    <w:name w:val="Plain Text"/>
    <w:basedOn w:val="Normal"/>
    <w:link w:val="PlainTextChar"/>
    <w:uiPriority w:val="99"/>
    <w:rsid w:val="0085044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50445"/>
    <w:rPr>
      <w:rFonts w:ascii="Courier New" w:eastAsia="Times New Roma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850445"/>
    <w:pPr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rsid w:val="0085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44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850445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8504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0445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rsid w:val="00850445"/>
    <w:pPr>
      <w:numPr>
        <w:numId w:val="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50445"/>
    <w:pPr>
      <w:ind w:left="480"/>
    </w:pPr>
    <w:rPr>
      <w:rFonts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850445"/>
    <w:pPr>
      <w:ind w:left="720"/>
    </w:pPr>
    <w:rPr>
      <w:rFonts w:cs="Times New Roman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850445"/>
    <w:pPr>
      <w:ind w:left="960"/>
    </w:pPr>
    <w:rPr>
      <w:rFonts w:cs="Times New Roman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850445"/>
    <w:pPr>
      <w:ind w:left="1200"/>
    </w:pPr>
    <w:rPr>
      <w:rFonts w:cs="Times New Roman"/>
      <w:b/>
      <w:bCs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850445"/>
    <w:pPr>
      <w:ind w:left="1440"/>
    </w:pPr>
    <w:rPr>
      <w:rFonts w:cs="Times New Roman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850445"/>
    <w:pPr>
      <w:ind w:left="1680"/>
    </w:pPr>
    <w:rPr>
      <w:rFonts w:cs="Times New Roman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850445"/>
    <w:pPr>
      <w:ind w:left="1920"/>
    </w:pPr>
    <w:rPr>
      <w:rFonts w:cs="Times New Roman"/>
      <w:b/>
      <w:bCs/>
      <w:sz w:val="24"/>
      <w:szCs w:val="24"/>
    </w:rPr>
  </w:style>
  <w:style w:type="paragraph" w:customStyle="1" w:styleId="xl23">
    <w:name w:val="xl23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24"/>
      <w:szCs w:val="24"/>
    </w:rPr>
  </w:style>
  <w:style w:type="paragraph" w:customStyle="1" w:styleId="xl25">
    <w:name w:val="xl25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504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44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445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50445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nt5">
    <w:name w:val="font5"/>
    <w:basedOn w:val="Normal"/>
    <w:rsid w:val="00850445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85044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85044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850445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Normal"/>
    <w:rsid w:val="00850445"/>
    <w:pPr>
      <w:pBdr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8">
    <w:name w:val="xl28"/>
    <w:basedOn w:val="Normal"/>
    <w:rsid w:val="00850445"/>
    <w:pPr>
      <w:pBdr>
        <w:top w:val="single" w:sz="4" w:space="0" w:color="auto"/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9">
    <w:name w:val="xl29"/>
    <w:basedOn w:val="Normal"/>
    <w:rsid w:val="00850445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30">
    <w:name w:val="xl30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1">
    <w:name w:val="xl31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2">
    <w:name w:val="xl32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33">
    <w:name w:val="xl33"/>
    <w:basedOn w:val="Normal"/>
    <w:rsid w:val="00850445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4">
    <w:name w:val="xl34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5">
    <w:name w:val="xl35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6">
    <w:name w:val="xl36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8">
    <w:name w:val="xl38"/>
    <w:basedOn w:val="Normal"/>
    <w:rsid w:val="008504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39">
    <w:name w:val="xl39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40">
    <w:name w:val="xl40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1">
    <w:name w:val="xl41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color w:val="000000"/>
      <w:sz w:val="14"/>
      <w:szCs w:val="14"/>
    </w:rPr>
  </w:style>
  <w:style w:type="paragraph" w:customStyle="1" w:styleId="xl42">
    <w:name w:val="xl42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3">
    <w:name w:val="xl43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44">
    <w:name w:val="xl44"/>
    <w:basedOn w:val="Normal"/>
    <w:rsid w:val="0085044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5">
    <w:name w:val="xl45"/>
    <w:basedOn w:val="Normal"/>
    <w:rsid w:val="008504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6">
    <w:name w:val="xl46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7">
    <w:name w:val="xl47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8">
    <w:name w:val="xl48"/>
    <w:basedOn w:val="Normal"/>
    <w:rsid w:val="00850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9">
    <w:name w:val="xl49"/>
    <w:basedOn w:val="Normal"/>
    <w:rsid w:val="00850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50">
    <w:name w:val="xl50"/>
    <w:basedOn w:val="Normal"/>
    <w:rsid w:val="00850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1">
    <w:name w:val="xl51"/>
    <w:basedOn w:val="Normal"/>
    <w:rsid w:val="00850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2">
    <w:name w:val="xl52"/>
    <w:basedOn w:val="Normal"/>
    <w:rsid w:val="00850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pathlink1">
    <w:name w:val="pathlink1"/>
    <w:basedOn w:val="DefaultParagraphFont"/>
    <w:rsid w:val="00850445"/>
    <w:rPr>
      <w:rFonts w:ascii="Tahoma" w:hAnsi="Tahoma" w:cs="Tahoma"/>
      <w:color w:val="0000CC"/>
    </w:rPr>
  </w:style>
  <w:style w:type="character" w:customStyle="1" w:styleId="pathseparator1">
    <w:name w:val="pathseparator1"/>
    <w:basedOn w:val="DefaultParagraphFont"/>
    <w:rsid w:val="00850445"/>
    <w:rPr>
      <w:rFonts w:ascii="Tahoma" w:hAnsi="Tahoma" w:cs="Tahoma"/>
      <w:color w:val="0000CC"/>
    </w:rPr>
  </w:style>
  <w:style w:type="character" w:customStyle="1" w:styleId="pathleafnode1">
    <w:name w:val="pathleafnode1"/>
    <w:basedOn w:val="DefaultParagraphFont"/>
    <w:rsid w:val="00850445"/>
    <w:rPr>
      <w:rFonts w:ascii="Tahoma" w:hAnsi="Tahoma" w:cs="Tahoma"/>
      <w:b/>
      <w:bCs/>
      <w:color w:val="003399"/>
    </w:rPr>
  </w:style>
  <w:style w:type="paragraph" w:styleId="Bibliography">
    <w:name w:val="Bibliography"/>
    <w:basedOn w:val="Normal"/>
    <w:next w:val="Normal"/>
    <w:uiPriority w:val="37"/>
    <w:semiHidden/>
    <w:rsid w:val="00850445"/>
  </w:style>
  <w:style w:type="paragraph" w:styleId="BlockText">
    <w:name w:val="Block Text"/>
    <w:basedOn w:val="Normal"/>
    <w:uiPriority w:val="99"/>
    <w:rsid w:val="00850445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8504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50445"/>
    <w:rPr>
      <w:rFonts w:ascii="Arial" w:eastAsia="Times New Roman" w:hAnsi="Arial" w:cs="Arial"/>
      <w:sz w:val="16"/>
      <w:szCs w:val="16"/>
    </w:rPr>
  </w:style>
  <w:style w:type="character" w:customStyle="1" w:styleId="CharChar13">
    <w:name w:val="Char Char13"/>
    <w:basedOn w:val="DefaultParagraphFont"/>
    <w:rsid w:val="00850445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50445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50445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CharChar15">
    <w:name w:val="Char Char15"/>
    <w:basedOn w:val="DefaultParagraphFont"/>
    <w:semiHidden/>
    <w:rsid w:val="00850445"/>
    <w:rPr>
      <w:rFonts w:ascii="Arial" w:hAnsi="Arial" w:cs="Arial"/>
      <w:b/>
      <w:bCs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504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14">
    <w:name w:val="Char Char14"/>
    <w:basedOn w:val="DefaultParagraphFont"/>
    <w:rsid w:val="0085044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850445"/>
    <w:rPr>
      <w:b/>
      <w:bCs/>
    </w:rPr>
  </w:style>
  <w:style w:type="paragraph" w:styleId="Closing">
    <w:name w:val="Closing"/>
    <w:basedOn w:val="Normal"/>
    <w:link w:val="ClosingChar"/>
    <w:uiPriority w:val="99"/>
    <w:rsid w:val="0085044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12">
    <w:name w:val="Char Char12"/>
    <w:basedOn w:val="DefaultParagraphFont"/>
    <w:rsid w:val="00850445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50445"/>
  </w:style>
  <w:style w:type="character" w:customStyle="1" w:styleId="DateChar">
    <w:name w:val="Date Char"/>
    <w:basedOn w:val="DefaultParagraphFont"/>
    <w:link w:val="Date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11">
    <w:name w:val="Char Char11"/>
    <w:basedOn w:val="DefaultParagraphFont"/>
    <w:rsid w:val="00850445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504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445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0"/>
    <w:basedOn w:val="DefaultParagraphFont"/>
    <w:rsid w:val="0085044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850445"/>
  </w:style>
  <w:style w:type="character" w:customStyle="1" w:styleId="E-mailSignatureChar">
    <w:name w:val="E-mail Signature Char"/>
    <w:basedOn w:val="DefaultParagraphFont"/>
    <w:link w:val="E-mailSignature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9">
    <w:name w:val="Char Char9"/>
    <w:basedOn w:val="DefaultParagraphFont"/>
    <w:rsid w:val="00850445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5044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8">
    <w:name w:val="Char Char8"/>
    <w:basedOn w:val="DefaultParagraphFont"/>
    <w:rsid w:val="00850445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850445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sid w:val="00850445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8504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7">
    <w:name w:val="Char Char7"/>
    <w:basedOn w:val="DefaultParagraphFont"/>
    <w:rsid w:val="00850445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8504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50445"/>
    <w:rPr>
      <w:rFonts w:ascii="Arial" w:eastAsia="Times New Roman" w:hAnsi="Arial" w:cs="Arial"/>
      <w:i/>
      <w:iCs/>
      <w:sz w:val="20"/>
      <w:szCs w:val="20"/>
    </w:rPr>
  </w:style>
  <w:style w:type="character" w:customStyle="1" w:styleId="CharChar6">
    <w:name w:val="Char Char6"/>
    <w:basedOn w:val="DefaultParagraphFont"/>
    <w:rsid w:val="00850445"/>
    <w:rPr>
      <w:rFonts w:ascii="Arial" w:hAnsi="Arial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5044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5044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85044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5044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5044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85044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5044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5044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5044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850445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445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List4">
    <w:name w:val="List 4"/>
    <w:basedOn w:val="Normal"/>
    <w:uiPriority w:val="99"/>
    <w:rsid w:val="00850445"/>
    <w:pPr>
      <w:ind w:left="1440" w:hanging="360"/>
    </w:pPr>
  </w:style>
  <w:style w:type="paragraph" w:styleId="List5">
    <w:name w:val="List 5"/>
    <w:basedOn w:val="Normal"/>
    <w:uiPriority w:val="99"/>
    <w:rsid w:val="00850445"/>
    <w:pPr>
      <w:ind w:left="1800" w:hanging="360"/>
    </w:pPr>
  </w:style>
  <w:style w:type="paragraph" w:styleId="ListBullet">
    <w:name w:val="List Bullet"/>
    <w:basedOn w:val="Normal"/>
    <w:uiPriority w:val="99"/>
    <w:rsid w:val="0085044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85044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85044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85044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850445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850445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850445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850445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850445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850445"/>
    <w:pPr>
      <w:spacing w:after="120"/>
      <w:ind w:left="1800"/>
    </w:pPr>
  </w:style>
  <w:style w:type="paragraph" w:styleId="ListNumber2">
    <w:name w:val="List Number 2"/>
    <w:basedOn w:val="Normal"/>
    <w:uiPriority w:val="99"/>
    <w:rsid w:val="00850445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850445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850445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850445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850445"/>
    <w:pPr>
      <w:ind w:left="720"/>
    </w:pPr>
  </w:style>
  <w:style w:type="paragraph" w:styleId="MacroText">
    <w:name w:val="macro"/>
    <w:link w:val="MacroTextChar"/>
    <w:uiPriority w:val="99"/>
    <w:semiHidden/>
    <w:rsid w:val="008504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0445"/>
    <w:rPr>
      <w:rFonts w:ascii="Courier New" w:eastAsia="Times New Roman" w:hAnsi="Courier New" w:cs="Courier New"/>
      <w:sz w:val="20"/>
      <w:szCs w:val="20"/>
    </w:rPr>
  </w:style>
  <w:style w:type="character" w:customStyle="1" w:styleId="CharChar5">
    <w:name w:val="Char Char5"/>
    <w:basedOn w:val="DefaultParagraphFont"/>
    <w:rsid w:val="00850445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8504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50445"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customStyle="1" w:styleId="CharChar4">
    <w:name w:val="Char Char4"/>
    <w:basedOn w:val="DefaultParagraphFont"/>
    <w:rsid w:val="00850445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504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8504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850445"/>
  </w:style>
  <w:style w:type="character" w:customStyle="1" w:styleId="NoteHeadingChar">
    <w:name w:val="Note Heading Char"/>
    <w:basedOn w:val="DefaultParagraphFont"/>
    <w:link w:val="NoteHeading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rsid w:val="00850445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5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50445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850445"/>
  </w:style>
  <w:style w:type="character" w:customStyle="1" w:styleId="SalutationChar">
    <w:name w:val="Salutation Char"/>
    <w:basedOn w:val="DefaultParagraphFont"/>
    <w:link w:val="Salutation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basedOn w:val="DefaultParagraphFont"/>
    <w:rsid w:val="00850445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85044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50445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basedOn w:val="DefaultParagraphFont"/>
    <w:rsid w:val="00850445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44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445"/>
    <w:rPr>
      <w:rFonts w:ascii="Cambria" w:eastAsia="Times New Roman" w:hAnsi="Cambria" w:cs="Cambria"/>
      <w:sz w:val="24"/>
      <w:szCs w:val="24"/>
    </w:rPr>
  </w:style>
  <w:style w:type="character" w:customStyle="1" w:styleId="CharChar">
    <w:name w:val="Char Char"/>
    <w:basedOn w:val="DefaultParagraphFont"/>
    <w:rsid w:val="00850445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5044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50445"/>
  </w:style>
  <w:style w:type="paragraph" w:styleId="TOAHeading">
    <w:name w:val="toa heading"/>
    <w:basedOn w:val="Normal"/>
    <w:next w:val="Normal"/>
    <w:uiPriority w:val="99"/>
    <w:semiHidden/>
    <w:rsid w:val="00850445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850445"/>
    <w:pPr>
      <w:outlineLvl w:val="9"/>
    </w:pPr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85044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850445"/>
    <w:rPr>
      <w:rFonts w:cs="Times New Roman"/>
    </w:rPr>
  </w:style>
  <w:style w:type="paragraph" w:styleId="Revision">
    <w:name w:val="Revision"/>
    <w:hidden/>
    <w:uiPriority w:val="99"/>
    <w:semiHidden/>
    <w:rsid w:val="008504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-sitemapdirectional">
    <w:name w:val="ms-sitemapdirectional"/>
    <w:basedOn w:val="DefaultParagraphFont"/>
    <w:rsid w:val="00850445"/>
  </w:style>
  <w:style w:type="character" w:styleId="Emphasis">
    <w:name w:val="Emphasis"/>
    <w:basedOn w:val="DefaultParagraphFont"/>
    <w:qFormat/>
    <w:rsid w:val="00850445"/>
    <w:rPr>
      <w:i/>
      <w:iCs/>
    </w:rPr>
  </w:style>
  <w:style w:type="table" w:styleId="MediumShading1-Accent4">
    <w:name w:val="Medium Shading 1 Accent 4"/>
    <w:basedOn w:val="TableNormal"/>
    <w:uiPriority w:val="63"/>
    <w:rsid w:val="0085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85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5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850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ectionsChar1">
    <w:name w:val="sections Char1"/>
    <w:basedOn w:val="DefaultParagraphFont"/>
    <w:link w:val="sections"/>
    <w:rsid w:val="00850445"/>
    <w:rPr>
      <w:rFonts w:ascii="Arial" w:eastAsia="Times New Roman" w:hAnsi="Arial" w:cs="Arial"/>
      <w:b/>
      <w:bCs/>
      <w:sz w:val="20"/>
      <w:szCs w:val="20"/>
    </w:rPr>
  </w:style>
  <w:style w:type="paragraph" w:customStyle="1" w:styleId="GPTableHeader">
    <w:name w:val="GP Table Header"/>
    <w:basedOn w:val="Normal"/>
    <w:next w:val="Normal"/>
    <w:rsid w:val="00850445"/>
    <w:pPr>
      <w:spacing w:before="120" w:after="60"/>
    </w:pPr>
    <w:rPr>
      <w:rFonts w:ascii="Times New Roman" w:hAnsi="Times New Roman" w:cs="Times New Roman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3EE7-D287-4DD0-B227-31474F49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8</cp:revision>
  <dcterms:created xsi:type="dcterms:W3CDTF">2019-05-09T20:27:00Z</dcterms:created>
  <dcterms:modified xsi:type="dcterms:W3CDTF">2020-07-13T20:33:00Z</dcterms:modified>
</cp:coreProperties>
</file>