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8067" w14:textId="77777777" w:rsidR="00F11F4B" w:rsidRDefault="00463E66">
      <w:pPr>
        <w:spacing w:after="33" w:line="259" w:lineRule="auto"/>
        <w:ind w:left="242" w:firstLine="0"/>
      </w:pPr>
      <w:r>
        <w:rPr>
          <w:b/>
          <w:color w:val="1F394D"/>
          <w:sz w:val="40"/>
        </w:rPr>
        <w:t xml:space="preserve">Head Administrator, Governing Body Member, or Charter </w:t>
      </w:r>
    </w:p>
    <w:p w14:paraId="3E88B22E" w14:textId="77777777" w:rsidR="00F11F4B" w:rsidRDefault="007C2F8A">
      <w:pPr>
        <w:spacing w:after="0" w:line="259" w:lineRule="auto"/>
        <w:ind w:left="6" w:firstLine="0"/>
        <w:jc w:val="center"/>
      </w:pPr>
      <w:r>
        <w:rPr>
          <w:b/>
          <w:color w:val="1F394D"/>
          <w:sz w:val="40"/>
        </w:rPr>
        <w:t>Representative Change Amendment</w:t>
      </w:r>
      <w:r w:rsidR="00205672">
        <w:rPr>
          <w:b/>
          <w:color w:val="1F394D"/>
          <w:sz w:val="40"/>
        </w:rPr>
        <w:t xml:space="preserve"> Policy</w:t>
      </w:r>
    </w:p>
    <w:p w14:paraId="1D28627C" w14:textId="77777777" w:rsidR="00F11F4B" w:rsidRDefault="00463E66">
      <w:pPr>
        <w:spacing w:after="4" w:line="259" w:lineRule="auto"/>
        <w:ind w:left="65" w:firstLine="0"/>
      </w:pPr>
      <w:r>
        <w:rPr>
          <w:noProof/>
        </w:rPr>
        <mc:AlternateContent>
          <mc:Choice Requires="wpg">
            <w:drawing>
              <wp:inline distT="0" distB="0" distL="0" distR="0" wp14:anchorId="3EFC635B" wp14:editId="737C69B4">
                <wp:extent cx="6318250" cy="13462"/>
                <wp:effectExtent l="0" t="0" r="0" b="0"/>
                <wp:docPr id="3100" name="Group 3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50" cy="13462"/>
                          <a:chOff x="0" y="0"/>
                          <a:chExt cx="6318250" cy="13462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6318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25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E383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00" style="width:497.5pt;height:1.06pt;mso-position-horizontal-relative:char;mso-position-vertical-relative:line" coordsize="63182,134">
                <v:shape id="Shape 98" style="position:absolute;width:63182;height:0;left:0;top:0;" coordsize="6318250,0" path="m0,0l6318250,0">
                  <v:stroke weight="1.06pt" endcap="flat" joinstyle="round" on="true" color="#e38312"/>
                  <v:fill on="false" color="#000000" opacity="0"/>
                </v:shape>
              </v:group>
            </w:pict>
          </mc:Fallback>
        </mc:AlternateContent>
      </w:r>
    </w:p>
    <w:p w14:paraId="3156E55F" w14:textId="77777777" w:rsidR="00F11F4B" w:rsidRDefault="00463E66">
      <w:pPr>
        <w:pStyle w:val="Heading1"/>
        <w:tabs>
          <w:tab w:val="center" w:pos="9952"/>
        </w:tabs>
        <w:ind w:left="15" w:firstLine="0"/>
      </w:pPr>
      <w:r>
        <w:t>Purpose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6DAA3B6F" w14:textId="77777777" w:rsidR="00F11F4B" w:rsidRDefault="00463E66">
      <w:pPr>
        <w:ind w:left="15"/>
      </w:pPr>
      <w:r>
        <w:t xml:space="preserve">The </w:t>
      </w:r>
      <w:r>
        <w:rPr>
          <w:i/>
        </w:rPr>
        <w:t xml:space="preserve">Head Administrator, Governing Body Member, or Charter Representative Change </w:t>
      </w:r>
      <w:r w:rsidR="006720DE">
        <w:rPr>
          <w:i/>
        </w:rPr>
        <w:t xml:space="preserve">Amendment </w:t>
      </w:r>
      <w:r>
        <w:t xml:space="preserve">is used to notify the Public Education Commission of a change in the Head Administrator, the Membership of the Governing Body, the individual identified as the Charter Representative, or the contact information of the identified individuals </w:t>
      </w:r>
      <w:r>
        <w:rPr>
          <w:i/>
        </w:rPr>
        <w:t>as identified in the charter contract and with addendums.</w:t>
      </w:r>
      <w:r>
        <w:t xml:space="preserve">  </w:t>
      </w:r>
    </w:p>
    <w:p w14:paraId="36B70DEE" w14:textId="77777777" w:rsidR="00F11F4B" w:rsidRDefault="00463E66">
      <w:pPr>
        <w:spacing w:after="311"/>
        <w:ind w:left="15"/>
      </w:pPr>
      <w:r>
        <w:t>Changes to the Head Administrator, Governing Body Members, or Charter Representative do not require prior approval of the Public Education Commission; however</w:t>
      </w:r>
      <w:r w:rsidR="00C512E6">
        <w:t>,</w:t>
      </w:r>
      <w:r>
        <w:t xml:space="preserve"> notice must be received within 30 calendar days of the change. </w:t>
      </w:r>
    </w:p>
    <w:p w14:paraId="279E4000" w14:textId="77777777" w:rsidR="00F11F4B" w:rsidRDefault="00463E66">
      <w:pPr>
        <w:pStyle w:val="Heading1"/>
        <w:shd w:val="clear" w:color="auto" w:fill="7CA8C8"/>
        <w:tabs>
          <w:tab w:val="center" w:pos="9962"/>
        </w:tabs>
        <w:ind w:left="15" w:firstLine="0"/>
      </w:pPr>
      <w:r>
        <w:t>Submission Deadline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7D09FFFC" w14:textId="77777777" w:rsidR="00F11F4B" w:rsidRDefault="00463E66">
      <w:pPr>
        <w:spacing w:after="304" w:line="276" w:lineRule="auto"/>
        <w:ind w:left="1" w:firstLine="0"/>
      </w:pPr>
      <w:r>
        <w:t xml:space="preserve">A </w:t>
      </w:r>
      <w:r>
        <w:rPr>
          <w:i/>
        </w:rPr>
        <w:t xml:space="preserve">Head Administrator, Governing Body Member, or Charter Representative Change </w:t>
      </w:r>
      <w:r w:rsidR="006720DE">
        <w:rPr>
          <w:i/>
        </w:rPr>
        <w:t xml:space="preserve">Amendment </w:t>
      </w:r>
      <w:r>
        <w:t xml:space="preserve">must be submitted within 30 days of the change.  </w:t>
      </w:r>
    </w:p>
    <w:p w14:paraId="03AE6B66" w14:textId="77777777" w:rsidR="00F11F4B" w:rsidRDefault="00463E66">
      <w:pPr>
        <w:pStyle w:val="Heading1"/>
        <w:tabs>
          <w:tab w:val="center" w:pos="9952"/>
        </w:tabs>
        <w:ind w:left="15" w:firstLine="0"/>
      </w:pPr>
      <w:r>
        <w:t>PEC Consideration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555ADD7A" w14:textId="0B4C33BB" w:rsidR="00F11F4B" w:rsidRDefault="00463E66">
      <w:pPr>
        <w:ind w:left="15"/>
      </w:pPr>
      <w:r>
        <w:t xml:space="preserve">An administratively complete </w:t>
      </w:r>
      <w:r>
        <w:rPr>
          <w:i/>
        </w:rPr>
        <w:t xml:space="preserve">Head Administrator, Governing Body Member, or Charter Representative Change </w:t>
      </w:r>
      <w:r w:rsidR="006720DE">
        <w:rPr>
          <w:i/>
        </w:rPr>
        <w:t>Amendment</w:t>
      </w:r>
      <w:r w:rsidR="00B92EEF" w:rsidRPr="00B92EEF">
        <w:t xml:space="preserve"> </w:t>
      </w:r>
      <w:r w:rsidR="00B92EEF">
        <w:t xml:space="preserve">may </w:t>
      </w:r>
      <w:r>
        <w:t xml:space="preserve">be placed on the agenda of the next regular PEC meeting if the complete </w:t>
      </w:r>
      <w:r w:rsidR="00205672">
        <w:t>r</w:t>
      </w:r>
      <w:r w:rsidR="006720DE">
        <w:t>equest</w:t>
      </w:r>
      <w:r>
        <w:t xml:space="preserve"> was received at least 14 days prior to the meeting, or at the subsequent meeting if the complete </w:t>
      </w:r>
      <w:r w:rsidR="00205672">
        <w:t>r</w:t>
      </w:r>
      <w:r w:rsidR="006720DE">
        <w:t>equest</w:t>
      </w:r>
      <w:r>
        <w:t xml:space="preserve"> was not received at least 14 days prior to the next regularly scheduled meeting.   </w:t>
      </w:r>
    </w:p>
    <w:p w14:paraId="19EF7EB8" w14:textId="4F13A7AE" w:rsidR="00F11F4B" w:rsidRDefault="00463E66">
      <w:pPr>
        <w:spacing w:after="304"/>
        <w:ind w:left="15"/>
      </w:pPr>
      <w:r>
        <w:rPr>
          <w:i/>
        </w:rPr>
        <w:t xml:space="preserve">A Head Administrator, Governing Body Member, or Charter Representative Change </w:t>
      </w:r>
      <w:r w:rsidR="006720DE">
        <w:rPr>
          <w:i/>
        </w:rPr>
        <w:t xml:space="preserve">Amendment </w:t>
      </w:r>
      <w:r w:rsidR="00B92EEF">
        <w:t>may</w:t>
      </w:r>
      <w:r>
        <w:t xml:space="preserve"> be placed on the consent agenda of a regular PEC meeting</w:t>
      </w:r>
      <w:r w:rsidR="00812F2E">
        <w:t xml:space="preserve"> for possible action by the Commission</w:t>
      </w:r>
      <w:r>
        <w:t xml:space="preserve">. Any </w:t>
      </w:r>
      <w:r w:rsidR="006720DE">
        <w:t xml:space="preserve">amendment </w:t>
      </w:r>
      <w:r w:rsidR="00205672">
        <w:t>r</w:t>
      </w:r>
      <w:r w:rsidR="006720DE">
        <w:t>equest</w:t>
      </w:r>
      <w:r>
        <w:t xml:space="preserve"> may be removed from the consent agenda during the scheduled PEC meeting for full discussion and possible action by the Commission.   </w:t>
      </w:r>
    </w:p>
    <w:p w14:paraId="13DD13D1" w14:textId="77777777" w:rsidR="00F11F4B" w:rsidRDefault="00463E66">
      <w:pPr>
        <w:pStyle w:val="Heading1"/>
        <w:tabs>
          <w:tab w:val="center" w:pos="9950"/>
        </w:tabs>
        <w:ind w:left="15" w:firstLine="0"/>
      </w:pPr>
      <w:r>
        <w:t xml:space="preserve">Instructions for the </w:t>
      </w:r>
      <w:r w:rsidR="006720DE">
        <w:t>Amendment</w:t>
      </w:r>
      <w:r>
        <w:rPr>
          <w:b w:val="0"/>
        </w:rPr>
        <w:tab/>
      </w:r>
      <w:r>
        <w:rPr>
          <w:vertAlign w:val="subscript"/>
        </w:rPr>
        <w:t xml:space="preserve"> </w:t>
      </w:r>
    </w:p>
    <w:p w14:paraId="234DEA88" w14:textId="77777777" w:rsidR="00F11F4B" w:rsidRDefault="00463E66">
      <w:pPr>
        <w:spacing w:after="182" w:line="274" w:lineRule="auto"/>
        <w:ind w:left="2" w:firstLine="0"/>
      </w:pPr>
      <w:r>
        <w:rPr>
          <w:b/>
          <w:u w:val="single" w:color="000000"/>
        </w:rPr>
        <w:t>If you have questions about completing the form or uploading documents, contact charter.schools@state.nm.us.</w:t>
      </w:r>
      <w:r>
        <w:rPr>
          <w:b/>
        </w:rPr>
        <w:t xml:space="preserve"> </w:t>
      </w:r>
      <w:r>
        <w:t xml:space="preserve">Complete all required fields and attachments (denoted by "*").  </w:t>
      </w:r>
    </w:p>
    <w:p w14:paraId="7F2B2052" w14:textId="77777777" w:rsidR="00F11F4B" w:rsidRDefault="00463E66">
      <w:pPr>
        <w:pStyle w:val="Heading2"/>
        <w:ind w:left="-3"/>
      </w:pPr>
      <w:r>
        <w:t>Form Fields</w:t>
      </w:r>
      <w:r>
        <w:rPr>
          <w:b w:val="0"/>
          <w:i w:val="0"/>
        </w:rPr>
        <w:t xml:space="preserve"> </w:t>
      </w:r>
    </w:p>
    <w:p w14:paraId="3483DD7B" w14:textId="77777777" w:rsidR="00F11F4B" w:rsidRDefault="00463E66">
      <w:pPr>
        <w:spacing w:after="43" w:line="259" w:lineRule="auto"/>
        <w:ind w:left="2" w:firstLine="0"/>
      </w:pPr>
      <w:r>
        <w:rPr>
          <w:noProof/>
        </w:rPr>
        <mc:AlternateContent>
          <mc:Choice Requires="wpg">
            <w:drawing>
              <wp:inline distT="0" distB="0" distL="0" distR="0" wp14:anchorId="06F021D2" wp14:editId="454E197B">
                <wp:extent cx="6344412" cy="12179"/>
                <wp:effectExtent l="0" t="0" r="0" b="0"/>
                <wp:docPr id="3099" name="Group 3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412" cy="12179"/>
                          <a:chOff x="0" y="0"/>
                          <a:chExt cx="6344412" cy="12179"/>
                        </a:xfrm>
                      </wpg:grpSpPr>
                      <wps:wsp>
                        <wps:cNvPr id="3754" name="Shape 3754"/>
                        <wps:cNvSpPr/>
                        <wps:spPr>
                          <a:xfrm>
                            <a:off x="0" y="0"/>
                            <a:ext cx="1313688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88" h="12179">
                                <a:moveTo>
                                  <a:pt x="0" y="0"/>
                                </a:moveTo>
                                <a:lnTo>
                                  <a:pt x="1313688" y="0"/>
                                </a:lnTo>
                                <a:lnTo>
                                  <a:pt x="1313688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5" name="Shape 3755"/>
                        <wps:cNvSpPr/>
                        <wps:spPr>
                          <a:xfrm>
                            <a:off x="1313688" y="0"/>
                            <a:ext cx="1219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7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6" name="Shape 3756"/>
                        <wps:cNvSpPr/>
                        <wps:spPr>
                          <a:xfrm>
                            <a:off x="1325880" y="0"/>
                            <a:ext cx="501853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8532" h="12179">
                                <a:moveTo>
                                  <a:pt x="0" y="0"/>
                                </a:moveTo>
                                <a:lnTo>
                                  <a:pt x="5018532" y="0"/>
                                </a:lnTo>
                                <a:lnTo>
                                  <a:pt x="501853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9" style="width:499.56pt;height:0.958984pt;mso-position-horizontal-relative:char;mso-position-vertical-relative:line" coordsize="63444,121">
                <v:shape id="Shape 3757" style="position:absolute;width:13136;height:121;left:0;top:0;" coordsize="1313688,12179" path="m0,0l1313688,0l1313688,12179l0,12179l0,0">
                  <v:stroke weight="0pt" endcap="flat" joinstyle="miter" miterlimit="10" on="false" color="#000000" opacity="0"/>
                  <v:fill on="true" color="#855521"/>
                </v:shape>
                <v:shape id="Shape 3758" style="position:absolute;width:121;height:121;left:13136;top:0;" coordsize="12192,12179" path="m0,0l12192,0l12192,12179l0,12179l0,0">
                  <v:stroke weight="0pt" endcap="flat" joinstyle="miter" miterlimit="10" on="false" color="#000000" opacity="0"/>
                  <v:fill on="true" color="#855521"/>
                </v:shape>
                <v:shape id="Shape 3759" style="position:absolute;width:50185;height:121;left:13258;top:0;" coordsize="5018532,12179" path="m0,0l5018532,0l5018532,12179l0,12179l0,0">
                  <v:stroke weight="0pt" endcap="flat" joinstyle="miter" miterlimit="10" on="false" color="#000000" opacity="0"/>
                  <v:fill on="true" color="#855521"/>
                </v:shape>
              </v:group>
            </w:pict>
          </mc:Fallback>
        </mc:AlternateContent>
      </w:r>
    </w:p>
    <w:p w14:paraId="41D47C8B" w14:textId="77777777" w:rsidR="00F11F4B" w:rsidRDefault="00463E66">
      <w:pPr>
        <w:pStyle w:val="Heading3"/>
        <w:tabs>
          <w:tab w:val="center" w:pos="26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color w:val="634018"/>
        </w:rPr>
        <w:t>Field</w:t>
      </w:r>
      <w:r>
        <w:rPr>
          <w:rFonts w:ascii="Calibri" w:eastAsia="Calibri" w:hAnsi="Calibri" w:cs="Calibri"/>
          <w:b w:val="0"/>
          <w:color w:val="000000"/>
        </w:rPr>
        <w:t xml:space="preserve"> </w:t>
      </w:r>
      <w:r>
        <w:rPr>
          <w:rFonts w:ascii="Calibri" w:eastAsia="Calibri" w:hAnsi="Calibri" w:cs="Calibri"/>
          <w:b w:val="0"/>
          <w:color w:val="000000"/>
        </w:rPr>
        <w:tab/>
      </w:r>
      <w:r>
        <w:rPr>
          <w:rFonts w:ascii="Calibri" w:eastAsia="Calibri" w:hAnsi="Calibri" w:cs="Calibri"/>
          <w:color w:val="634018"/>
        </w:rPr>
        <w:t>Instructions</w:t>
      </w:r>
      <w:r>
        <w:rPr>
          <w:rFonts w:ascii="Calibri" w:eastAsia="Calibri" w:hAnsi="Calibri" w:cs="Calibri"/>
          <w:b w:val="0"/>
          <w:color w:val="000000"/>
        </w:rPr>
        <w:t xml:space="preserve"> </w:t>
      </w:r>
    </w:p>
    <w:p w14:paraId="0FBAB791" w14:textId="77777777" w:rsidR="00F11F4B" w:rsidRDefault="00463E66">
      <w:pPr>
        <w:pBdr>
          <w:top w:val="single" w:sz="8" w:space="0" w:color="855521"/>
        </w:pBdr>
        <w:shd w:val="clear" w:color="auto" w:fill="EDD4BA"/>
        <w:spacing w:after="136" w:line="275" w:lineRule="auto"/>
        <w:ind w:left="2071" w:hanging="2069"/>
      </w:pPr>
      <w:r>
        <w:rPr>
          <w:b/>
          <w:color w:val="634018"/>
        </w:rPr>
        <w:t>Original Information*</w:t>
      </w:r>
      <w:r>
        <w:t xml:space="preserve"> </w:t>
      </w:r>
      <w:r>
        <w:rPr>
          <w:color w:val="634018"/>
        </w:rPr>
        <w:t>Identify the originally on file (prior to notification) Head Administrator, all governing body members, positions, and terms, and charter representative</w:t>
      </w:r>
      <w:r w:rsidR="0096272A">
        <w:rPr>
          <w:color w:val="634018"/>
        </w:rPr>
        <w:t>(s)</w:t>
      </w:r>
      <w:r>
        <w:rPr>
          <w:color w:val="634018"/>
        </w:rPr>
        <w:t xml:space="preserve"> with all personal contact information. Note next to each if there is a change or no change.</w:t>
      </w:r>
      <w:r>
        <w:t xml:space="preserve"> </w:t>
      </w:r>
    </w:p>
    <w:p w14:paraId="0920EBB4" w14:textId="77777777" w:rsidR="00F11F4B" w:rsidRDefault="00463E66">
      <w:pPr>
        <w:spacing w:line="267" w:lineRule="auto"/>
        <w:ind w:left="2071" w:right="74" w:hanging="2069"/>
      </w:pPr>
      <w:r>
        <w:rPr>
          <w:b/>
          <w:color w:val="634018"/>
        </w:rPr>
        <w:t>Change*</w:t>
      </w:r>
      <w:r>
        <w:t xml:space="preserve"> </w:t>
      </w:r>
      <w:r>
        <w:tab/>
      </w:r>
      <w:r>
        <w:rPr>
          <w:color w:val="634018"/>
        </w:rPr>
        <w:t xml:space="preserve">Identify the changes to Head Administrator, governing body members or positions, Charter Representative, or contact information.   </w:t>
      </w:r>
    </w:p>
    <w:p w14:paraId="4EFF0A71" w14:textId="77777777" w:rsidR="00F11F4B" w:rsidRDefault="0096272A">
      <w:pPr>
        <w:spacing w:line="267" w:lineRule="auto"/>
        <w:ind w:left="2065" w:right="74" w:hanging="10"/>
      </w:pPr>
      <w:r>
        <w:rPr>
          <w:color w:val="634018"/>
        </w:rPr>
        <w:t xml:space="preserve"> </w:t>
      </w:r>
    </w:p>
    <w:p w14:paraId="294077C7" w14:textId="77777777" w:rsidR="00F11F4B" w:rsidRDefault="00463E66">
      <w:pPr>
        <w:spacing w:after="0" w:line="267" w:lineRule="auto"/>
        <w:ind w:left="2065" w:right="74" w:hanging="10"/>
      </w:pPr>
      <w:r>
        <w:rPr>
          <w:color w:val="634018"/>
        </w:rPr>
        <w:lastRenderedPageBreak/>
        <w:t xml:space="preserve">Include the personal contact information for board members, which will not be shared publicly. In addition, include a school-based email or other contact information, which </w:t>
      </w:r>
      <w:r w:rsidR="0096272A">
        <w:rPr>
          <w:color w:val="634018"/>
        </w:rPr>
        <w:t xml:space="preserve"> may </w:t>
      </w:r>
      <w:r>
        <w:rPr>
          <w:color w:val="634018"/>
        </w:rPr>
        <w:t>be shared with members of the public.</w:t>
      </w:r>
      <w:r>
        <w:t xml:space="preserve"> </w:t>
      </w:r>
    </w:p>
    <w:tbl>
      <w:tblPr>
        <w:tblStyle w:val="TableGrid"/>
        <w:tblW w:w="9998" w:type="dxa"/>
        <w:tblInd w:w="-6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2076"/>
        <w:gridCol w:w="7922"/>
      </w:tblGrid>
      <w:tr w:rsidR="00F11F4B" w14:paraId="5B7E024E" w14:textId="77777777">
        <w:trPr>
          <w:trHeight w:val="1046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EDD4BA"/>
          </w:tcPr>
          <w:p w14:paraId="293FE842" w14:textId="77777777" w:rsidR="00F11F4B" w:rsidRDefault="00463E66">
            <w:pPr>
              <w:spacing w:after="19" w:line="259" w:lineRule="auto"/>
              <w:ind w:left="7" w:firstLine="0"/>
            </w:pPr>
            <w:r>
              <w:rPr>
                <w:b/>
                <w:color w:val="634018"/>
              </w:rPr>
              <w:t xml:space="preserve">Request for </w:t>
            </w:r>
          </w:p>
          <w:p w14:paraId="13BDF316" w14:textId="77777777" w:rsidR="00F11F4B" w:rsidRDefault="00463E66">
            <w:pPr>
              <w:spacing w:after="0" w:line="259" w:lineRule="auto"/>
              <w:ind w:left="7" w:firstLine="0"/>
            </w:pPr>
            <w:r>
              <w:rPr>
                <w:b/>
                <w:color w:val="634018"/>
              </w:rPr>
              <w:t>Extension</w:t>
            </w:r>
            <w:r>
              <w:t xml:space="preserve"> 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EDD4BA"/>
          </w:tcPr>
          <w:p w14:paraId="792354ED" w14:textId="77777777" w:rsidR="00F11F4B" w:rsidRDefault="00463E66">
            <w:pPr>
              <w:spacing w:after="0" w:line="259" w:lineRule="auto"/>
              <w:ind w:left="0" w:firstLine="0"/>
            </w:pPr>
            <w:r>
              <w:rPr>
                <w:color w:val="634018"/>
              </w:rPr>
              <w:t xml:space="preserve">If reporting the removal or resignation of a governing body member, and a vacancy will not be filled within the 45 days identified in the contract, identify that you are requesting a 30-day extension.  </w:t>
            </w:r>
            <w:r>
              <w:t xml:space="preserve"> </w:t>
            </w:r>
          </w:p>
        </w:tc>
      </w:tr>
      <w:tr w:rsidR="00F11F4B" w14:paraId="60B91351" w14:textId="77777777">
        <w:trPr>
          <w:trHeight w:val="1051"/>
        </w:trPr>
        <w:tc>
          <w:tcPr>
            <w:tcW w:w="2076" w:type="dxa"/>
            <w:tcBorders>
              <w:top w:val="nil"/>
              <w:left w:val="nil"/>
              <w:bottom w:val="single" w:sz="4" w:space="0" w:color="974706"/>
              <w:right w:val="nil"/>
            </w:tcBorders>
          </w:tcPr>
          <w:p w14:paraId="0C2B4E12" w14:textId="77777777" w:rsidR="00F11F4B" w:rsidRDefault="00463E66">
            <w:pPr>
              <w:spacing w:after="19" w:line="259" w:lineRule="auto"/>
              <w:ind w:left="7" w:firstLine="0"/>
            </w:pPr>
            <w:r>
              <w:rPr>
                <w:b/>
                <w:color w:val="634018"/>
              </w:rPr>
              <w:t xml:space="preserve">Vote not to Replace </w:t>
            </w:r>
          </w:p>
          <w:p w14:paraId="745EB2F2" w14:textId="77777777" w:rsidR="00F11F4B" w:rsidRDefault="00463E66">
            <w:pPr>
              <w:spacing w:after="0" w:line="259" w:lineRule="auto"/>
              <w:ind w:left="7" w:firstLine="0"/>
            </w:pPr>
            <w:r>
              <w:rPr>
                <w:b/>
                <w:color w:val="634018"/>
              </w:rPr>
              <w:t>Member</w:t>
            </w:r>
            <w:r>
              <w:t xml:space="preserve"> 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974706"/>
              <w:right w:val="nil"/>
            </w:tcBorders>
          </w:tcPr>
          <w:p w14:paraId="7003E6C5" w14:textId="77777777" w:rsidR="00F11F4B" w:rsidRDefault="00463E66">
            <w:pPr>
              <w:spacing w:after="0" w:line="259" w:lineRule="auto"/>
              <w:ind w:left="0" w:firstLine="0"/>
            </w:pPr>
            <w:r>
              <w:rPr>
                <w:color w:val="663300"/>
              </w:rPr>
              <w:t>Identify if the board is providing notice regarding a board member who has resigned or has been removed, and the board has voted not to replace that member for the remainder of the fiscal year.</w:t>
            </w:r>
            <w:r>
              <w:t xml:space="preserve"> </w:t>
            </w:r>
          </w:p>
        </w:tc>
      </w:tr>
    </w:tbl>
    <w:p w14:paraId="3726FF17" w14:textId="77777777" w:rsidR="00F11F4B" w:rsidRDefault="00463E66">
      <w:pPr>
        <w:pStyle w:val="Heading2"/>
        <w:spacing w:after="86"/>
        <w:ind w:left="-3"/>
      </w:pPr>
      <w:r>
        <w:t xml:space="preserve">Attachments </w:t>
      </w:r>
      <w:r>
        <w:rPr>
          <w:b w:val="0"/>
          <w:i w:val="0"/>
        </w:rPr>
        <w:t xml:space="preserve"> </w:t>
      </w:r>
    </w:p>
    <w:p w14:paraId="6E14E813" w14:textId="77777777" w:rsidR="00F11F4B" w:rsidRDefault="00463E66">
      <w:pPr>
        <w:pStyle w:val="Heading3"/>
        <w:ind w:left="-3"/>
      </w:pPr>
      <w:r>
        <w:t>Approved Board Minutes or Certification of the Vote taken by the Board (Not required for resignations)</w:t>
      </w:r>
      <w:r>
        <w:rPr>
          <w:b w:val="0"/>
          <w:color w:val="000000"/>
        </w:rPr>
        <w:t xml:space="preserve"> </w:t>
      </w:r>
    </w:p>
    <w:p w14:paraId="33180F1F" w14:textId="77777777" w:rsidR="00F11F4B" w:rsidRDefault="00463E66">
      <w:pPr>
        <w:ind w:left="15"/>
      </w:pPr>
      <w:r>
        <w:t xml:space="preserve">Attach evidence that the change has been approved by the Charter School Board (member removed, designation/selection of new member, new Head Administrator </w:t>
      </w:r>
      <w:r w:rsidR="0096272A">
        <w:t>h</w:t>
      </w:r>
      <w:r>
        <w:t xml:space="preserve">ired, </w:t>
      </w:r>
      <w:r w:rsidR="0096272A">
        <w:t>Head A</w:t>
      </w:r>
      <w:r>
        <w:t>dministrator terminated, placed on leave, or contract not renewed)</w:t>
      </w:r>
      <w:r w:rsidR="0096272A">
        <w:t>.  C</w:t>
      </w:r>
      <w:r>
        <w:t xml:space="preserve">ertification must be signed by an authorized member of the board. </w:t>
      </w:r>
    </w:p>
    <w:p w14:paraId="3D08F998" w14:textId="77777777" w:rsidR="00F11F4B" w:rsidRDefault="00463E66">
      <w:pPr>
        <w:pStyle w:val="Heading3"/>
        <w:ind w:left="-3"/>
      </w:pPr>
      <w:r>
        <w:rPr>
          <w:color w:val="8D411F"/>
        </w:rPr>
        <w:t>Resignation Letter</w:t>
      </w:r>
      <w:r>
        <w:t xml:space="preserve"> (For resignation of Governing Body Member or Head Administrator) </w:t>
      </w:r>
    </w:p>
    <w:p w14:paraId="1C5C1430" w14:textId="77777777" w:rsidR="00F11F4B" w:rsidRDefault="00463E66">
      <w:pPr>
        <w:spacing w:line="359" w:lineRule="auto"/>
        <w:ind w:left="15"/>
      </w:pPr>
      <w:r>
        <w:t xml:space="preserve">If board member or Head Administrator resigned and provided resignation letter, attach signed and dated resignation letter. </w:t>
      </w:r>
    </w:p>
    <w:p w14:paraId="137F325B" w14:textId="77777777" w:rsidR="00F11F4B" w:rsidRDefault="00463E66">
      <w:pPr>
        <w:pStyle w:val="Heading4"/>
        <w:ind w:left="-3"/>
      </w:pPr>
      <w:r>
        <w:t xml:space="preserve">Statement of Governing Body to Consult with PED (For new Governing Body Member) </w:t>
      </w:r>
    </w:p>
    <w:p w14:paraId="11BB9A63" w14:textId="77777777" w:rsidR="00F11F4B" w:rsidRDefault="00463E66">
      <w:pPr>
        <w:ind w:left="15"/>
      </w:pPr>
      <w:r>
        <w:t xml:space="preserve">An updated “STATEMENT OF GOVERNING BODY TO CONSULT WITH PED” signed by all current governing body members must be attached when there is a change in board membership. </w:t>
      </w:r>
    </w:p>
    <w:p w14:paraId="651E8CD2" w14:textId="77777777" w:rsidR="00F11F4B" w:rsidRDefault="00463E66">
      <w:pPr>
        <w:pStyle w:val="Heading4"/>
        <w:ind w:left="-3"/>
      </w:pPr>
      <w:r>
        <w:t xml:space="preserve">Affidavit of Governing Body Member (For new Governing Body Member) </w:t>
      </w:r>
    </w:p>
    <w:p w14:paraId="600D51B8" w14:textId="77777777" w:rsidR="00F11F4B" w:rsidRDefault="00463E66">
      <w:pPr>
        <w:ind w:left="15"/>
      </w:pPr>
      <w:r>
        <w:t xml:space="preserve">An “AFFIDAVIT OF GOVERNING BODY MEMBER” must be signed by each </w:t>
      </w:r>
      <w:r>
        <w:rPr>
          <w:i/>
        </w:rPr>
        <w:t>new</w:t>
      </w:r>
      <w:r>
        <w:t xml:space="preserve"> governing body member and verified by a notary public.</w:t>
      </w:r>
      <w:r>
        <w:rPr>
          <w:rFonts w:ascii="Cambria" w:eastAsia="Cambria" w:hAnsi="Cambria" w:cs="Cambria"/>
          <w:color w:val="8D411F"/>
        </w:rPr>
        <w:t xml:space="preserve"> </w:t>
      </w:r>
    </w:p>
    <w:p w14:paraId="7A04DC3A" w14:textId="77777777" w:rsidR="00F11F4B" w:rsidRDefault="00463E66">
      <w:pPr>
        <w:pStyle w:val="Heading4"/>
        <w:ind w:left="-3"/>
      </w:pPr>
      <w:r>
        <w:t xml:space="preserve">Assurances of Governing Body Member (For new Governing Body Member) </w:t>
      </w:r>
    </w:p>
    <w:p w14:paraId="27819BDA" w14:textId="77777777" w:rsidR="00F11F4B" w:rsidRDefault="00463E66">
      <w:pPr>
        <w:spacing w:after="303"/>
        <w:ind w:left="15"/>
      </w:pPr>
      <w:r>
        <w:t xml:space="preserve">Assurances regarding compliance with all federal and state laws governing organization, programmatic, and financial requirements applicable to charter schools </w:t>
      </w:r>
      <w:r w:rsidR="0096272A">
        <w:t xml:space="preserve">must be </w:t>
      </w:r>
      <w:r>
        <w:t xml:space="preserve">signed by each new governing body member. </w:t>
      </w:r>
    </w:p>
    <w:p w14:paraId="3244BA8F" w14:textId="77777777" w:rsidR="00F11F4B" w:rsidRDefault="00463E66">
      <w:pPr>
        <w:pStyle w:val="Heading1"/>
        <w:shd w:val="clear" w:color="auto" w:fill="ACC7DD"/>
        <w:tabs>
          <w:tab w:val="center" w:pos="9952"/>
        </w:tabs>
        <w:ind w:left="15" w:firstLine="0"/>
      </w:pPr>
      <w:r>
        <w:t>Administrative Completeness Review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11B5DAEA" w14:textId="77777777" w:rsidR="00F11F4B" w:rsidRDefault="00463E66">
      <w:pPr>
        <w:spacing w:after="213"/>
        <w:ind w:left="15"/>
      </w:pPr>
      <w:r>
        <w:t xml:space="preserve">An administratively complete </w:t>
      </w:r>
      <w:r w:rsidR="009766BE">
        <w:t>amendment</w:t>
      </w:r>
      <w:r w:rsidR="00205672">
        <w:t xml:space="preserve"> request</w:t>
      </w:r>
      <w:r>
        <w:t xml:space="preserve"> includes the following: </w:t>
      </w:r>
    </w:p>
    <w:p w14:paraId="089C0A1E" w14:textId="77777777" w:rsidR="00F11F4B" w:rsidRDefault="00463E66">
      <w:pPr>
        <w:spacing w:after="197"/>
        <w:ind w:left="370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Fully Completed Form </w:t>
      </w:r>
    </w:p>
    <w:p w14:paraId="653CE2D5" w14:textId="77777777" w:rsidR="0096272A" w:rsidRDefault="00463E66">
      <w:pPr>
        <w:spacing w:after="78" w:line="442" w:lineRule="auto"/>
        <w:ind w:left="1082" w:hanging="720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Approved Board Minutes or Certification of the Vote taken by the Board (Not required for resignations) </w:t>
      </w:r>
    </w:p>
    <w:p w14:paraId="6BD6FF96" w14:textId="19E08698" w:rsidR="00F11F4B" w:rsidRDefault="00463E66" w:rsidP="0096272A">
      <w:pPr>
        <w:spacing w:after="78" w:line="442" w:lineRule="auto"/>
        <w:ind w:left="1802" w:hanging="72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Comply with Open Meeting </w:t>
      </w:r>
      <w:r w:rsidR="00B92EEF">
        <w:t>Act</w:t>
      </w:r>
      <w:r>
        <w:t xml:space="preserve"> </w:t>
      </w:r>
    </w:p>
    <w:p w14:paraId="32180126" w14:textId="2A29368E" w:rsidR="00F11F4B" w:rsidRDefault="00463E66">
      <w:pPr>
        <w:spacing w:after="302"/>
        <w:ind w:left="1091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Board </w:t>
      </w:r>
      <w:r w:rsidR="00812F2E">
        <w:t xml:space="preserve">membership </w:t>
      </w:r>
      <w:r>
        <w:t xml:space="preserve">aligns with what is currently on file with PEC </w:t>
      </w:r>
    </w:p>
    <w:p w14:paraId="5DF0D8C2" w14:textId="77777777" w:rsidR="00F11F4B" w:rsidRDefault="00463E66">
      <w:pPr>
        <w:ind w:left="371"/>
      </w:pPr>
      <w:r>
        <w:rPr>
          <w:rFonts w:ascii="Segoe UI Symbol" w:eastAsia="Segoe UI Symbol" w:hAnsi="Segoe UI Symbol" w:cs="Segoe UI Symbol"/>
        </w:rPr>
        <w:lastRenderedPageBreak/>
        <w:t>□</w:t>
      </w:r>
      <w:r>
        <w:rPr>
          <w:rFonts w:ascii="Arial" w:eastAsia="Arial" w:hAnsi="Arial" w:cs="Arial"/>
        </w:rPr>
        <w:t xml:space="preserve"> </w:t>
      </w:r>
      <w:r>
        <w:t xml:space="preserve">Resignation Letter (For resignation of Governing Body Member or Head Administrator) </w:t>
      </w:r>
    </w:p>
    <w:p w14:paraId="7BB86F07" w14:textId="77777777" w:rsidR="00F11F4B" w:rsidRDefault="00463E66">
      <w:pPr>
        <w:spacing w:after="197"/>
        <w:ind w:left="371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Statement of Governing Body to Consult with PED (For new Governing Body Member) </w:t>
      </w:r>
    </w:p>
    <w:p w14:paraId="6D88569A" w14:textId="77777777" w:rsidR="00F11F4B" w:rsidRDefault="00463E66">
      <w:pPr>
        <w:spacing w:after="200"/>
        <w:ind w:left="371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Affidavit of Governing Body Member (For new Governing Body Member) </w:t>
      </w:r>
    </w:p>
    <w:p w14:paraId="226F43EA" w14:textId="77777777" w:rsidR="00F11F4B" w:rsidRDefault="00463E66">
      <w:pPr>
        <w:ind w:left="371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Assurances of Governing Body Member (For new Governing Body Member) </w:t>
      </w:r>
    </w:p>
    <w:p w14:paraId="218D2620" w14:textId="77777777" w:rsidR="00F11F4B" w:rsidRDefault="00463E66">
      <w:pPr>
        <w:spacing w:after="0" w:line="383" w:lineRule="auto"/>
        <w:ind w:left="2" w:right="10024" w:firstLine="0"/>
      </w:pPr>
      <w:r>
        <w:t xml:space="preserve">  </w:t>
      </w:r>
    </w:p>
    <w:sectPr w:rsidR="00F11F4B">
      <w:footerReference w:type="even" r:id="rId6"/>
      <w:footerReference w:type="default" r:id="rId7"/>
      <w:footerReference w:type="first" r:id="rId8"/>
      <w:pgSz w:w="12240" w:h="15840"/>
      <w:pgMar w:top="804" w:right="1085" w:bottom="1340" w:left="1078" w:header="72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CFEFC" w14:textId="77777777" w:rsidR="00E80949" w:rsidRDefault="00E80949">
      <w:pPr>
        <w:spacing w:after="0" w:line="240" w:lineRule="auto"/>
      </w:pPr>
      <w:r>
        <w:separator/>
      </w:r>
    </w:p>
  </w:endnote>
  <w:endnote w:type="continuationSeparator" w:id="0">
    <w:p w14:paraId="6D431968" w14:textId="77777777" w:rsidR="00E80949" w:rsidRDefault="00E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1AB65" w14:textId="77777777" w:rsidR="00F11F4B" w:rsidRDefault="00463E66">
    <w:pPr>
      <w:tabs>
        <w:tab w:val="center" w:pos="2289"/>
        <w:tab w:val="center" w:pos="3009"/>
        <w:tab w:val="center" w:pos="3729"/>
        <w:tab w:val="center" w:pos="4449"/>
        <w:tab w:val="center" w:pos="5169"/>
        <w:tab w:val="center" w:pos="5889"/>
        <w:tab w:val="center" w:pos="6609"/>
        <w:tab w:val="center" w:pos="7329"/>
        <w:tab w:val="center" w:pos="8049"/>
        <w:tab w:val="center" w:pos="8769"/>
        <w:tab w:val="right" w:pos="10076"/>
      </w:tabs>
      <w:spacing w:after="0" w:line="259" w:lineRule="auto"/>
      <w:ind w:left="0" w:right="-7" w:firstLine="0"/>
    </w:pPr>
    <w:r>
      <w:rPr>
        <w:shd w:val="clear" w:color="auto" w:fill="94B3D6"/>
      </w:rPr>
      <w:t xml:space="preserve">Approved 5.11.18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Page </w:t>
    </w:r>
    <w:r>
      <w:rPr>
        <w:shd w:val="clear" w:color="auto" w:fill="94B3D6"/>
      </w:rPr>
      <w:fldChar w:fldCharType="begin"/>
    </w:r>
    <w:r>
      <w:rPr>
        <w:shd w:val="clear" w:color="auto" w:fill="94B3D6"/>
      </w:rPr>
      <w:instrText xml:space="preserve"> PAGE   \* MERGEFORMAT </w:instrText>
    </w:r>
    <w:r>
      <w:rPr>
        <w:shd w:val="clear" w:color="auto" w:fill="94B3D6"/>
      </w:rPr>
      <w:fldChar w:fldCharType="separate"/>
    </w:r>
    <w:r>
      <w:rPr>
        <w:shd w:val="clear" w:color="auto" w:fill="94B3D6"/>
      </w:rPr>
      <w:t>1</w:t>
    </w:r>
    <w:r>
      <w:rPr>
        <w:shd w:val="clear" w:color="auto" w:fill="94B3D6"/>
      </w:rPr>
      <w:fldChar w:fldCharType="end"/>
    </w:r>
    <w:r>
      <w:rPr>
        <w:shd w:val="clear" w:color="auto" w:fill="94B3D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47772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FEF6B2" w14:textId="77777777" w:rsidR="00994ACC" w:rsidRDefault="00994AC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2E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4AF909" w14:textId="77777777" w:rsidR="00F11F4B" w:rsidRPr="00994ACC" w:rsidRDefault="00F11F4B" w:rsidP="00994A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8934" w14:textId="77777777" w:rsidR="00F11F4B" w:rsidRDefault="00463E66">
    <w:pPr>
      <w:tabs>
        <w:tab w:val="center" w:pos="2289"/>
        <w:tab w:val="center" w:pos="3009"/>
        <w:tab w:val="center" w:pos="3729"/>
        <w:tab w:val="center" w:pos="4449"/>
        <w:tab w:val="center" w:pos="5169"/>
        <w:tab w:val="center" w:pos="5889"/>
        <w:tab w:val="center" w:pos="6609"/>
        <w:tab w:val="center" w:pos="7329"/>
        <w:tab w:val="center" w:pos="8049"/>
        <w:tab w:val="center" w:pos="8769"/>
        <w:tab w:val="right" w:pos="10076"/>
      </w:tabs>
      <w:spacing w:after="0" w:line="259" w:lineRule="auto"/>
      <w:ind w:left="0" w:right="-7" w:firstLine="0"/>
    </w:pPr>
    <w:r>
      <w:rPr>
        <w:shd w:val="clear" w:color="auto" w:fill="94B3D6"/>
      </w:rPr>
      <w:t xml:space="preserve">Approved 5.11.18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Page </w:t>
    </w:r>
    <w:r>
      <w:rPr>
        <w:shd w:val="clear" w:color="auto" w:fill="94B3D6"/>
      </w:rPr>
      <w:fldChar w:fldCharType="begin"/>
    </w:r>
    <w:r>
      <w:rPr>
        <w:shd w:val="clear" w:color="auto" w:fill="94B3D6"/>
      </w:rPr>
      <w:instrText xml:space="preserve"> PAGE   \* MERGEFORMAT </w:instrText>
    </w:r>
    <w:r>
      <w:rPr>
        <w:shd w:val="clear" w:color="auto" w:fill="94B3D6"/>
      </w:rPr>
      <w:fldChar w:fldCharType="separate"/>
    </w:r>
    <w:r>
      <w:rPr>
        <w:shd w:val="clear" w:color="auto" w:fill="94B3D6"/>
      </w:rPr>
      <w:t>1</w:t>
    </w:r>
    <w:r>
      <w:rPr>
        <w:shd w:val="clear" w:color="auto" w:fill="94B3D6"/>
      </w:rPr>
      <w:fldChar w:fldCharType="end"/>
    </w:r>
    <w:r>
      <w:rPr>
        <w:shd w:val="clear" w:color="auto" w:fill="94B3D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CD09D" w14:textId="77777777" w:rsidR="00E80949" w:rsidRDefault="00E80949">
      <w:pPr>
        <w:spacing w:after="0" w:line="240" w:lineRule="auto"/>
      </w:pPr>
      <w:r>
        <w:separator/>
      </w:r>
    </w:p>
  </w:footnote>
  <w:footnote w:type="continuationSeparator" w:id="0">
    <w:p w14:paraId="038F0339" w14:textId="77777777" w:rsidR="00E80949" w:rsidRDefault="00E80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F4B"/>
    <w:rsid w:val="00205672"/>
    <w:rsid w:val="002972C5"/>
    <w:rsid w:val="00307A74"/>
    <w:rsid w:val="003E202A"/>
    <w:rsid w:val="0040591E"/>
    <w:rsid w:val="00463E66"/>
    <w:rsid w:val="006720DE"/>
    <w:rsid w:val="007C2F8A"/>
    <w:rsid w:val="00812F2E"/>
    <w:rsid w:val="0096272A"/>
    <w:rsid w:val="009766BE"/>
    <w:rsid w:val="00994ACC"/>
    <w:rsid w:val="00B92EEF"/>
    <w:rsid w:val="00C512E6"/>
    <w:rsid w:val="00E80949"/>
    <w:rsid w:val="00F1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235E"/>
  <w15:docId w15:val="{1DC14AB6-88A4-4E57-8DE8-A01A33AB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5" w:line="270" w:lineRule="auto"/>
      <w:ind w:left="10" w:hanging="9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7DA8C9"/>
      <w:spacing w:after="5"/>
      <w:ind w:left="4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DADADB"/>
      <w:spacing w:after="0"/>
      <w:ind w:left="12" w:hanging="10"/>
      <w:outlineLvl w:val="1"/>
    </w:pPr>
    <w:rPr>
      <w:rFonts w:ascii="Calibri" w:eastAsia="Calibri" w:hAnsi="Calibri" w:cs="Calibri"/>
      <w:b/>
      <w:i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24" w:line="267" w:lineRule="auto"/>
      <w:ind w:left="12" w:hanging="10"/>
      <w:outlineLvl w:val="2"/>
    </w:pPr>
    <w:rPr>
      <w:rFonts w:ascii="Cambria" w:eastAsia="Cambria" w:hAnsi="Cambria" w:cs="Cambria"/>
      <w:b/>
      <w:color w:val="8D412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31"/>
      <w:ind w:left="12" w:hanging="10"/>
      <w:outlineLvl w:val="3"/>
    </w:pPr>
    <w:rPr>
      <w:rFonts w:ascii="Cambria" w:eastAsia="Cambria" w:hAnsi="Cambria" w:cs="Cambria"/>
      <w:b/>
      <w:color w:val="8D411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Cambria" w:eastAsia="Cambria" w:hAnsi="Cambria" w:cs="Cambria"/>
      <w:b/>
      <w:color w:val="8D411F"/>
      <w:sz w:val="22"/>
    </w:rPr>
  </w:style>
  <w:style w:type="character" w:customStyle="1" w:styleId="Heading3Char">
    <w:name w:val="Heading 3 Char"/>
    <w:link w:val="Heading3"/>
    <w:rPr>
      <w:rFonts w:ascii="Cambria" w:eastAsia="Cambria" w:hAnsi="Cambria" w:cs="Cambria"/>
      <w:b/>
      <w:color w:val="8D412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0D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C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Thompson</dc:creator>
  <cp:keywords/>
  <cp:lastModifiedBy>Ami Jaeger</cp:lastModifiedBy>
  <cp:revision>5</cp:revision>
  <dcterms:created xsi:type="dcterms:W3CDTF">2020-06-12T17:05:00Z</dcterms:created>
  <dcterms:modified xsi:type="dcterms:W3CDTF">2020-09-17T02:52:00Z</dcterms:modified>
</cp:coreProperties>
</file>