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               </w:t>
        <w:tab/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Sector: Healthcare &amp; Human Services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720"/>
        <w:jc w:val="right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Finance Retention Records Intern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Summary of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Insert Company Description Here.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Finance Retention Records Intern performs administrative duties alongside our Accounting Tec</w:t>
      </w:r>
      <w:r w:rsidDel="00000000" w:rsidR="00000000" w:rsidRPr="00000000">
        <w:rPr>
          <w:rtl w:val="0"/>
        </w:rPr>
        <w:t xml:space="preserve">h, learning and supporting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functions of a Finance Retention Records position in healthcare.</w:t>
      </w:r>
      <w:r w:rsidDel="00000000" w:rsidR="00000000" w:rsidRPr="00000000">
        <w:rPr>
          <w:rtl w:val="0"/>
        </w:rPr>
        <w:t xml:space="preserve"> This position is indeal for someone who has a strong attention to detail, enjoys working in a fast paced, team oriented environment, and has an interest in accounting, bookkeeping, and records management.</w:t>
      </w:r>
    </w:p>
    <w:p w:rsidR="00000000" w:rsidDel="00000000" w:rsidP="00000000" w:rsidRDefault="00000000" w:rsidRPr="00000000" w14:paraId="00000008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-webkit-standard" w:cs="-webkit-standard" w:eastAsia="-webkit-standard" w:hAnsi="-webkit-standard"/>
          <w:color w:val="000000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720" w:top="720" w:left="720" w:right="720" w:header="720" w:footer="126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Essential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Storage Boxing: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with Boxing of: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Accounts Payable Invoices.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Procurement Documents.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Payroll Ledgers.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Accounts Receivable Invoices.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Vouchers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Scanning Finance Documents: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Procurement Documents.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Accounts Receivable.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Vouchers.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Payroll Ledgers. </w:t>
      </w:r>
    </w:p>
    <w:p w:rsidR="00000000" w:rsidDel="00000000" w:rsidP="00000000" w:rsidRDefault="00000000" w:rsidRPr="00000000" w14:paraId="00000017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-webkit-standard" w:cs="-webkit-standard" w:eastAsia="-webkit-standard" w:hAnsi="-webkit-standard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Hard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Skills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HIPAA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Attention to Detail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Quality Document Scans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  <w:sectPr>
          <w:type w:val="continuous"/>
          <w:pgSz w:h="15840" w:w="12240" w:orient="portrait"/>
          <w:pgMar w:bottom="1008" w:top="1008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Confidentiality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-webkit-standard" w:cs="-webkit-standard" w:eastAsia="-webkit-standard" w:hAnsi="-webkit-standard"/>
          <w:color w:val="000000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Soft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Listening/Empathy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Customer Service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Interpersonal Skills &amp; Teamwork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Eager to learn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Enjoys quick work pace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ask for help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Training Provided through 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 in Customer Service and use of Scanner.</w:t>
      </w:r>
    </w:p>
    <w:p w:rsidR="00000000" w:rsidDel="00000000" w:rsidP="00000000" w:rsidRDefault="00000000" w:rsidRPr="00000000" w14:paraId="0000002A">
      <w:pP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Working and Physical Conditions/Additional Requirement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occurs in a fast-paced office setting with frequent standing, walking, sitting, and lifting (up to 50 lbs). Interns wear presentable attire per HR Policy #129 and must have current immunizations (Hep B &amp; Flu) and take a TB test. </w:t>
      </w:r>
    </w:p>
    <w:p w:rsidR="00000000" w:rsidDel="00000000" w:rsidP="00000000" w:rsidRDefault="00000000" w:rsidRPr="00000000" w14:paraId="0000002D">
      <w:pPr>
        <w:ind w:left="3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12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/>
  <w:font w:name="-webkit-standar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widowControl w:val="0"/>
      <w:spacing w:after="240" w:lineRule="auto"/>
      <w:jc w:val="center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2085975" cy="8477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3B1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55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D3B1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3B14"/>
  </w:style>
  <w:style w:type="paragraph" w:styleId="Footer">
    <w:name w:val="footer"/>
    <w:basedOn w:val="Normal"/>
    <w:link w:val="FooterChar"/>
    <w:uiPriority w:val="99"/>
    <w:unhideWhenUsed w:val="1"/>
    <w:rsid w:val="00FD3B1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3B1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3B14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D3B1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D3B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4C0C4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4C0C42"/>
    <w:pPr>
      <w:ind w:left="720"/>
      <w:contextualSpacing w:val="1"/>
    </w:pPr>
  </w:style>
  <w:style w:type="paragraph" w:styleId="NoSpacing">
    <w:name w:val="No Spacing"/>
    <w:uiPriority w:val="1"/>
    <w:qFormat w:val="1"/>
    <w:rsid w:val="00ED4F3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6LnrdvVtXNQ7K+TINolGTy5GBQ==">AMUW2mVnPA4+nS1PDXWv/qrCE1zcB/PRb3T9clyNnCn8fvBkMMzu0zpWYPhdYgOF3492LRWlZAZ/zdiVV6v6toUb/QCfof6lVa6+OjEoEn0nPOLx+AQbROLru6cFpluWLqkVTpotvLVA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2020-03-20T20:39:00Z</dcterms:created>
  <dc:creator>Tony Monfiletto</dc:creator>
</cp:coreProperties>
</file>