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36EE" w14:textId="77777777" w:rsidR="00FB7568" w:rsidRPr="00860E54" w:rsidRDefault="00FB7568" w:rsidP="00FB7568">
      <w:pPr>
        <w:shd w:val="clear" w:color="auto" w:fill="FFFFFF"/>
        <w:spacing w:after="0" w:line="240" w:lineRule="auto"/>
        <w:jc w:val="center"/>
        <w:rPr>
          <w:rFonts w:ascii="Times New Roman" w:eastAsia="Times New Roman" w:hAnsi="Times New Roman" w:cs="Times New Roman"/>
          <w:color w:val="000000"/>
          <w:sz w:val="20"/>
          <w:szCs w:val="20"/>
        </w:rPr>
      </w:pPr>
      <w:r w:rsidRPr="00860E54">
        <w:rPr>
          <w:rFonts w:ascii="Times New Roman" w:eastAsia="Times New Roman" w:hAnsi="Times New Roman" w:cs="Times New Roman"/>
          <w:b/>
          <w:bCs/>
          <w:color w:val="000000"/>
          <w:sz w:val="20"/>
          <w:szCs w:val="20"/>
        </w:rPr>
        <w:t>NOTICE OF PROPOSED RULEMAKING</w:t>
      </w:r>
    </w:p>
    <w:p w14:paraId="77328119" w14:textId="77777777" w:rsidR="00860E54" w:rsidRDefault="00860E54" w:rsidP="00FB7568">
      <w:pPr>
        <w:shd w:val="clear" w:color="auto" w:fill="FFFFFF"/>
        <w:spacing w:after="0" w:line="240" w:lineRule="auto"/>
        <w:rPr>
          <w:rFonts w:ascii="Times New Roman" w:eastAsia="Times New Roman" w:hAnsi="Times New Roman" w:cs="Times New Roman"/>
          <w:color w:val="000000"/>
          <w:sz w:val="20"/>
          <w:szCs w:val="20"/>
        </w:rPr>
      </w:pPr>
    </w:p>
    <w:p w14:paraId="3A475957" w14:textId="75BF7014"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b/>
          <w:bCs/>
          <w:color w:val="000000"/>
          <w:sz w:val="20"/>
          <w:szCs w:val="20"/>
        </w:rPr>
        <w:t>Public Hearing.</w:t>
      </w:r>
      <w:r w:rsidR="00860E54">
        <w:rPr>
          <w:rFonts w:ascii="Times New Roman" w:eastAsia="Times New Roman" w:hAnsi="Times New Roman" w:cs="Times New Roman"/>
          <w:color w:val="000000"/>
          <w:sz w:val="20"/>
          <w:szCs w:val="20"/>
        </w:rPr>
        <w:t xml:space="preserve">  T</w:t>
      </w:r>
      <w:r w:rsidRPr="00860E54">
        <w:rPr>
          <w:rFonts w:ascii="Times New Roman" w:eastAsia="Times New Roman" w:hAnsi="Times New Roman" w:cs="Times New Roman"/>
          <w:color w:val="000000"/>
          <w:sz w:val="20"/>
          <w:szCs w:val="20"/>
        </w:rPr>
        <w:t xml:space="preserve">he New Mexico Public Education Department (PED) gives notice that it will conduct a public hearing </w:t>
      </w:r>
      <w:r w:rsidR="00E872F2" w:rsidRPr="00B323D4">
        <w:rPr>
          <w:rFonts w:ascii="Times New Roman" w:eastAsia="Times New Roman" w:hAnsi="Times New Roman" w:cs="Times New Roman"/>
          <w:color w:val="000000"/>
          <w:sz w:val="20"/>
          <w:szCs w:val="20"/>
        </w:rPr>
        <w:t xml:space="preserve">on </w:t>
      </w:r>
      <w:r w:rsidR="00A447FC">
        <w:rPr>
          <w:rFonts w:ascii="Times New Roman" w:eastAsia="Times New Roman" w:hAnsi="Times New Roman" w:cs="Times New Roman"/>
          <w:color w:val="000000"/>
          <w:sz w:val="20"/>
          <w:szCs w:val="20"/>
        </w:rPr>
        <w:t>Fri</w:t>
      </w:r>
      <w:r w:rsidR="00963ADC" w:rsidRPr="00B323D4">
        <w:rPr>
          <w:rFonts w:ascii="Times New Roman" w:eastAsia="Times New Roman" w:hAnsi="Times New Roman" w:cs="Times New Roman"/>
          <w:color w:val="000000"/>
          <w:sz w:val="20"/>
          <w:szCs w:val="20"/>
        </w:rPr>
        <w:t>day</w:t>
      </w:r>
      <w:r w:rsidRPr="00B323D4">
        <w:rPr>
          <w:rFonts w:ascii="Times New Roman" w:eastAsia="Times New Roman" w:hAnsi="Times New Roman" w:cs="Times New Roman"/>
          <w:color w:val="000000"/>
          <w:sz w:val="20"/>
          <w:szCs w:val="20"/>
        </w:rPr>
        <w:t>,</w:t>
      </w:r>
      <w:r w:rsidR="00963ADC" w:rsidRPr="00B323D4">
        <w:rPr>
          <w:rFonts w:ascii="Times New Roman" w:eastAsia="Times New Roman" w:hAnsi="Times New Roman" w:cs="Times New Roman"/>
          <w:color w:val="000000"/>
          <w:sz w:val="20"/>
          <w:szCs w:val="20"/>
        </w:rPr>
        <w:t xml:space="preserve"> </w:t>
      </w:r>
      <w:r w:rsidR="00A447FC">
        <w:rPr>
          <w:rFonts w:ascii="Times New Roman" w:eastAsia="Times New Roman" w:hAnsi="Times New Roman" w:cs="Times New Roman"/>
          <w:color w:val="000000"/>
          <w:sz w:val="20"/>
          <w:szCs w:val="20"/>
        </w:rPr>
        <w:t>November 12</w:t>
      </w:r>
      <w:r w:rsidRPr="00B323D4">
        <w:rPr>
          <w:rFonts w:ascii="Times New Roman" w:eastAsia="Times New Roman" w:hAnsi="Times New Roman" w:cs="Times New Roman"/>
          <w:color w:val="000000"/>
          <w:sz w:val="20"/>
          <w:szCs w:val="20"/>
        </w:rPr>
        <w:t>, 2021 from</w:t>
      </w:r>
      <w:r w:rsidR="00963ADC" w:rsidRPr="00B323D4">
        <w:rPr>
          <w:rFonts w:ascii="Times New Roman" w:eastAsia="Times New Roman" w:hAnsi="Times New Roman" w:cs="Times New Roman"/>
          <w:color w:val="000000"/>
          <w:sz w:val="20"/>
          <w:szCs w:val="20"/>
        </w:rPr>
        <w:t xml:space="preserve"> </w:t>
      </w:r>
      <w:r w:rsidR="005C230F" w:rsidRPr="00B323D4">
        <w:rPr>
          <w:rFonts w:ascii="Times New Roman" w:eastAsia="Times New Roman" w:hAnsi="Times New Roman" w:cs="Times New Roman"/>
          <w:color w:val="000000"/>
          <w:sz w:val="20"/>
          <w:szCs w:val="20"/>
        </w:rPr>
        <w:t>1 p.m. to 3</w:t>
      </w:r>
      <w:r w:rsidR="00963ADC" w:rsidRPr="00B323D4">
        <w:rPr>
          <w:rFonts w:ascii="Times New Roman" w:eastAsia="Times New Roman" w:hAnsi="Times New Roman" w:cs="Times New Roman"/>
          <w:color w:val="000000"/>
          <w:sz w:val="20"/>
          <w:szCs w:val="20"/>
        </w:rPr>
        <w:t xml:space="preserve"> p.m.</w:t>
      </w:r>
      <w:r w:rsidRPr="00B323D4">
        <w:rPr>
          <w:rFonts w:ascii="Times New Roman" w:eastAsia="Times New Roman" w:hAnsi="Times New Roman" w:cs="Times New Roman"/>
          <w:color w:val="000000"/>
          <w:sz w:val="20"/>
          <w:szCs w:val="20"/>
        </w:rPr>
        <w:t xml:space="preserve"> (MDT) in Mabry Hall, located in the Jerry Apodaca Education Building, 300 Don Gaspar Ave., Santa Fe, New Mexico 87501.</w:t>
      </w:r>
      <w:r w:rsidR="00860E54"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 xml:space="preserve">The location of the public hearing is subject to change due to concerns surrounding COVID-19 and in accordance with Governor Michelle Lujan Grisham’s Executive Order </w:t>
      </w:r>
      <w:r w:rsidR="00963ADC" w:rsidRPr="00B323D4">
        <w:rPr>
          <w:rFonts w:ascii="Times New Roman" w:eastAsia="Times New Roman" w:hAnsi="Times New Roman" w:cs="Times New Roman"/>
          <w:color w:val="000000"/>
          <w:sz w:val="20"/>
          <w:szCs w:val="20"/>
        </w:rPr>
        <w:t>2021</w:t>
      </w:r>
      <w:r w:rsidRPr="00B323D4">
        <w:rPr>
          <w:rFonts w:ascii="Times New Roman" w:eastAsia="Times New Roman" w:hAnsi="Times New Roman" w:cs="Times New Roman"/>
          <w:color w:val="000000"/>
          <w:sz w:val="20"/>
          <w:szCs w:val="20"/>
        </w:rPr>
        <w:t>-</w:t>
      </w:r>
      <w:r w:rsidR="00A447FC">
        <w:rPr>
          <w:rFonts w:ascii="Times New Roman" w:eastAsia="Times New Roman" w:hAnsi="Times New Roman" w:cs="Times New Roman"/>
          <w:color w:val="000000"/>
          <w:sz w:val="20"/>
          <w:szCs w:val="20"/>
        </w:rPr>
        <w:t>049</w:t>
      </w:r>
      <w:r w:rsidR="0013318C" w:rsidRPr="00B323D4">
        <w:rPr>
          <w:rFonts w:ascii="Times New Roman" w:eastAsia="Times New Roman" w:hAnsi="Times New Roman" w:cs="Times New Roman"/>
          <w:color w:val="000000"/>
          <w:sz w:val="20"/>
          <w:szCs w:val="20"/>
        </w:rPr>
        <w:t>,</w:t>
      </w:r>
      <w:r w:rsidR="00E872F2" w:rsidRPr="00B323D4">
        <w:rPr>
          <w:rFonts w:ascii="Times New Roman" w:eastAsia="Times New Roman" w:hAnsi="Times New Roman" w:cs="Times New Roman"/>
          <w:color w:val="000000"/>
          <w:sz w:val="20"/>
          <w:szCs w:val="20"/>
        </w:rPr>
        <w:t xml:space="preserve"> Renewing the State of Public Health Emergency Initially Declared in Executive Order 2020-004, Other Powers Invoked in That Order, and All Other Orders and Directives Contained in Executive Orders Tied to the Ongoing Public Health Emergency; or with any executive order that supersedes Executive Order </w:t>
      </w:r>
      <w:r w:rsidR="00A447FC">
        <w:rPr>
          <w:rFonts w:ascii="Times New Roman" w:eastAsia="Times New Roman" w:hAnsi="Times New Roman" w:cs="Times New Roman"/>
          <w:color w:val="000000"/>
          <w:sz w:val="20"/>
          <w:szCs w:val="20"/>
        </w:rPr>
        <w:t>2021-049</w:t>
      </w:r>
      <w:r w:rsidRPr="00B323D4">
        <w:rPr>
          <w:rFonts w:ascii="Times New Roman" w:eastAsia="Times New Roman" w:hAnsi="Times New Roman" w:cs="Times New Roman"/>
          <w:color w:val="000000"/>
          <w:sz w:val="20"/>
          <w:szCs w:val="20"/>
        </w:rPr>
        <w:t>.</w:t>
      </w:r>
      <w:r w:rsidR="00860E54"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Continuous updates on hearing changes and Zoom information will be provided on the PED website.</w:t>
      </w:r>
      <w:r w:rsidR="00C53D29" w:rsidRPr="00B323D4">
        <w:rPr>
          <w:rFonts w:ascii="Times New Roman" w:eastAsia="Times New Roman" w:hAnsi="Times New Roman" w:cs="Times New Roman"/>
          <w:color w:val="000000"/>
          <w:sz w:val="20"/>
          <w:szCs w:val="20"/>
        </w:rPr>
        <w:t xml:space="preserve"> The purpose of the public h</w:t>
      </w:r>
      <w:r w:rsidRPr="00B323D4">
        <w:rPr>
          <w:rFonts w:ascii="Times New Roman" w:eastAsia="Times New Roman" w:hAnsi="Times New Roman" w:cs="Times New Roman"/>
          <w:color w:val="000000"/>
          <w:sz w:val="20"/>
          <w:szCs w:val="20"/>
        </w:rPr>
        <w:t>earing is to receive public input on t</w:t>
      </w:r>
      <w:r w:rsidR="00400713" w:rsidRPr="00B323D4">
        <w:rPr>
          <w:rFonts w:ascii="Times New Roman" w:eastAsia="Times New Roman" w:hAnsi="Times New Roman" w:cs="Times New Roman"/>
          <w:color w:val="000000"/>
          <w:sz w:val="20"/>
          <w:szCs w:val="20"/>
        </w:rPr>
        <w:t xml:space="preserve">he </w:t>
      </w:r>
      <w:r w:rsidR="00975DAC">
        <w:rPr>
          <w:rFonts w:ascii="Times New Roman" w:eastAsia="Times New Roman" w:hAnsi="Times New Roman" w:cs="Times New Roman"/>
          <w:color w:val="000000"/>
          <w:sz w:val="20"/>
          <w:szCs w:val="20"/>
        </w:rPr>
        <w:t xml:space="preserve">proposed repeal of </w:t>
      </w:r>
      <w:r w:rsidR="00975DAC" w:rsidRPr="00F9004E">
        <w:rPr>
          <w:rFonts w:ascii="Times New Roman" w:eastAsia="Times New Roman" w:hAnsi="Times New Roman" w:cs="Times New Roman"/>
          <w:b/>
          <w:color w:val="000000"/>
          <w:sz w:val="20"/>
          <w:szCs w:val="20"/>
        </w:rPr>
        <w:t>6.29.11 NMAC, Social Studies</w:t>
      </w:r>
      <w:r w:rsidR="00975DAC">
        <w:rPr>
          <w:rFonts w:ascii="Times New Roman" w:eastAsia="Times New Roman" w:hAnsi="Times New Roman" w:cs="Times New Roman"/>
          <w:color w:val="000000"/>
          <w:sz w:val="20"/>
          <w:szCs w:val="20"/>
        </w:rPr>
        <w:t xml:space="preserve">, to be replaced with </w:t>
      </w:r>
      <w:r w:rsidR="00975DAC" w:rsidRPr="00F9004E">
        <w:rPr>
          <w:rFonts w:ascii="Times New Roman" w:eastAsia="Times New Roman" w:hAnsi="Times New Roman" w:cs="Times New Roman"/>
          <w:b/>
          <w:color w:val="000000"/>
          <w:sz w:val="20"/>
          <w:szCs w:val="20"/>
        </w:rPr>
        <w:t>6.29.11 NMAC, Social Studies</w:t>
      </w:r>
      <w:r w:rsidR="00975DAC">
        <w:rPr>
          <w:rFonts w:ascii="Times New Roman" w:eastAsia="Times New Roman" w:hAnsi="Times New Roman" w:cs="Times New Roman"/>
          <w:color w:val="000000"/>
          <w:sz w:val="20"/>
          <w:szCs w:val="20"/>
        </w:rPr>
        <w:t xml:space="preserve">; the proposed repeal of </w:t>
      </w:r>
      <w:r w:rsidR="00975DAC" w:rsidRPr="00F9004E">
        <w:rPr>
          <w:rFonts w:ascii="Times New Roman" w:eastAsia="Times New Roman" w:hAnsi="Times New Roman" w:cs="Times New Roman"/>
          <w:b/>
          <w:color w:val="000000"/>
          <w:sz w:val="20"/>
          <w:szCs w:val="20"/>
        </w:rPr>
        <w:t>6.30.6 NMAC, Suspension of Authority of a Local School Board, Superintendent, or Principal</w:t>
      </w:r>
      <w:r w:rsidR="00975DAC">
        <w:rPr>
          <w:rFonts w:ascii="Times New Roman" w:eastAsia="Times New Roman" w:hAnsi="Times New Roman" w:cs="Times New Roman"/>
          <w:color w:val="000000"/>
          <w:sz w:val="20"/>
          <w:szCs w:val="20"/>
        </w:rPr>
        <w:t xml:space="preserve">, to be replaced with </w:t>
      </w:r>
      <w:r w:rsidR="00975DAC" w:rsidRPr="00F9004E">
        <w:rPr>
          <w:rFonts w:ascii="Times New Roman" w:eastAsia="Times New Roman" w:hAnsi="Times New Roman" w:cs="Times New Roman"/>
          <w:b/>
          <w:color w:val="000000"/>
          <w:sz w:val="20"/>
          <w:szCs w:val="20"/>
        </w:rPr>
        <w:t>6.30.6 NMAC, Suspension of Authority of a Local School Board</w:t>
      </w:r>
      <w:r w:rsidR="00975DAC">
        <w:rPr>
          <w:rFonts w:ascii="Times New Roman" w:eastAsia="Times New Roman" w:hAnsi="Times New Roman" w:cs="Times New Roman"/>
          <w:color w:val="000000"/>
          <w:sz w:val="20"/>
          <w:szCs w:val="20"/>
        </w:rPr>
        <w:t xml:space="preserve">; and the proposed new rule of </w:t>
      </w:r>
      <w:r w:rsidR="00975DAC" w:rsidRPr="00F9004E">
        <w:rPr>
          <w:rFonts w:ascii="Times New Roman" w:eastAsia="Times New Roman" w:hAnsi="Times New Roman" w:cs="Times New Roman"/>
          <w:b/>
          <w:color w:val="000000"/>
          <w:sz w:val="20"/>
          <w:szCs w:val="20"/>
        </w:rPr>
        <w:t>6.60.11 NMAC, Required Training Program for School District Personnel, School Volunteers, and Contractors</w:t>
      </w:r>
      <w:r w:rsidR="00975DAC">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At the hearing, the PED will provide a verbal summary statement on record.</w:t>
      </w:r>
      <w:r w:rsidR="00C53D29"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 xml:space="preserve"> Attendees who wish to provide public comment on record will be given three (3) minutes to make a statement concerning the rule changes. </w:t>
      </w:r>
      <w:r w:rsidR="00C53D29"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Written comment will also be accepted at the hearing.</w:t>
      </w:r>
      <w:bookmarkStart w:id="0" w:name="_GoBack"/>
      <w:bookmarkEnd w:id="0"/>
    </w:p>
    <w:p w14:paraId="59E7E4FE" w14:textId="54CC7815" w:rsidR="00A447FC" w:rsidRPr="00B323D4" w:rsidRDefault="00A447FC" w:rsidP="00446A4C">
      <w:pPr>
        <w:shd w:val="clear" w:color="auto" w:fill="FFFFFF"/>
        <w:spacing w:after="0" w:line="240" w:lineRule="auto"/>
        <w:rPr>
          <w:rFonts w:ascii="Times New Roman" w:eastAsia="Times New Roman" w:hAnsi="Times New Roman" w:cs="Times New Roman"/>
          <w:color w:val="000000"/>
          <w:sz w:val="20"/>
          <w:szCs w:val="20"/>
        </w:rPr>
      </w:pPr>
    </w:p>
    <w:p w14:paraId="1EDA9725" w14:textId="75FCE23E"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 xml:space="preserve">Explanation of Purpose </w:t>
      </w:r>
      <w:r w:rsidR="00F6546B" w:rsidRPr="00B323D4">
        <w:rPr>
          <w:rFonts w:ascii="Times New Roman" w:eastAsia="Times New Roman" w:hAnsi="Times New Roman" w:cs="Times New Roman"/>
          <w:b/>
          <w:bCs/>
          <w:color w:val="000000"/>
          <w:sz w:val="20"/>
          <w:szCs w:val="20"/>
        </w:rPr>
        <w:t xml:space="preserve">of </w:t>
      </w:r>
      <w:r w:rsidRPr="00B323D4">
        <w:rPr>
          <w:rFonts w:ascii="Times New Roman" w:eastAsia="Times New Roman" w:hAnsi="Times New Roman" w:cs="Times New Roman"/>
          <w:b/>
          <w:bCs/>
          <w:color w:val="000000"/>
          <w:sz w:val="20"/>
          <w:szCs w:val="20"/>
        </w:rPr>
        <w:t>Text</w:t>
      </w:r>
    </w:p>
    <w:p w14:paraId="6A126E75" w14:textId="77777777" w:rsidR="00C53D29" w:rsidRPr="00B323D4" w:rsidRDefault="00C53D29" w:rsidP="00446A4C">
      <w:pPr>
        <w:shd w:val="clear" w:color="auto" w:fill="FFFFFF"/>
        <w:spacing w:after="0" w:line="240" w:lineRule="auto"/>
        <w:rPr>
          <w:rFonts w:ascii="Times New Roman" w:eastAsia="Times New Roman" w:hAnsi="Times New Roman" w:cs="Times New Roman"/>
          <w:b/>
          <w:bCs/>
          <w:color w:val="000000"/>
          <w:sz w:val="20"/>
          <w:szCs w:val="20"/>
        </w:rPr>
      </w:pPr>
    </w:p>
    <w:p w14:paraId="480CB6CD" w14:textId="1EDD4B7C" w:rsidR="00975DAC" w:rsidRDefault="00975DAC" w:rsidP="00446A4C">
      <w:pPr>
        <w:shd w:val="clear" w:color="auto" w:fill="FFFFFF"/>
        <w:spacing w:after="0" w:line="240" w:lineRule="auto"/>
        <w:rPr>
          <w:rFonts w:ascii="Times New Roman" w:eastAsia="Times New Roman" w:hAnsi="Times New Roman" w:cs="Times New Roman"/>
          <w:color w:val="000000"/>
          <w:sz w:val="20"/>
          <w:szCs w:val="20"/>
        </w:rPr>
      </w:pPr>
      <w:r w:rsidRPr="00F43F80">
        <w:rPr>
          <w:rFonts w:ascii="Times New Roman" w:eastAsia="Times New Roman" w:hAnsi="Times New Roman" w:cs="Times New Roman"/>
          <w:color w:val="000000"/>
          <w:sz w:val="20"/>
          <w:szCs w:val="20"/>
        </w:rPr>
        <w:t xml:space="preserve">The purpose of the proposed repeal of </w:t>
      </w:r>
      <w:r w:rsidRPr="00F43F80">
        <w:rPr>
          <w:rFonts w:ascii="Times New Roman" w:eastAsia="Times New Roman" w:hAnsi="Times New Roman" w:cs="Times New Roman"/>
          <w:b/>
          <w:color w:val="000000"/>
          <w:sz w:val="20"/>
          <w:szCs w:val="20"/>
        </w:rPr>
        <w:t>6.29.11 NMAC, Social Studies</w:t>
      </w:r>
      <w:r w:rsidRPr="00F43F80">
        <w:rPr>
          <w:rFonts w:ascii="Times New Roman" w:eastAsia="Times New Roman" w:hAnsi="Times New Roman" w:cs="Times New Roman"/>
          <w:color w:val="000000"/>
          <w:sz w:val="20"/>
          <w:szCs w:val="20"/>
        </w:rPr>
        <w:t xml:space="preserve">, to be replaced with </w:t>
      </w:r>
      <w:r w:rsidRPr="00F43F80">
        <w:rPr>
          <w:rFonts w:ascii="Times New Roman" w:eastAsia="Times New Roman" w:hAnsi="Times New Roman" w:cs="Times New Roman"/>
          <w:b/>
          <w:color w:val="000000"/>
          <w:sz w:val="20"/>
          <w:szCs w:val="20"/>
        </w:rPr>
        <w:t>6.29.11 NMAC, Social Studies</w:t>
      </w:r>
      <w:r w:rsidR="00F43F80">
        <w:rPr>
          <w:rFonts w:ascii="Times New Roman" w:eastAsia="Times New Roman" w:hAnsi="Times New Roman" w:cs="Times New Roman"/>
          <w:color w:val="000000"/>
          <w:sz w:val="20"/>
          <w:szCs w:val="20"/>
        </w:rPr>
        <w:t>, is to update the social studies standards.</w:t>
      </w:r>
    </w:p>
    <w:p w14:paraId="2A39F7CA" w14:textId="0CE3D4D5" w:rsidR="00975DAC" w:rsidRDefault="00975DAC" w:rsidP="00446A4C">
      <w:pPr>
        <w:shd w:val="clear" w:color="auto" w:fill="FFFFFF"/>
        <w:spacing w:after="0" w:line="240" w:lineRule="auto"/>
        <w:rPr>
          <w:rFonts w:ascii="Times New Roman" w:eastAsia="Times New Roman" w:hAnsi="Times New Roman" w:cs="Times New Roman"/>
          <w:color w:val="000000"/>
          <w:sz w:val="20"/>
          <w:szCs w:val="20"/>
        </w:rPr>
      </w:pPr>
    </w:p>
    <w:p w14:paraId="1B6897B1" w14:textId="47C114F2" w:rsidR="00975DAC" w:rsidRDefault="00975DAC" w:rsidP="00446A4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purpose of the proposed repeal of </w:t>
      </w:r>
      <w:r w:rsidRPr="00975DAC">
        <w:rPr>
          <w:rFonts w:ascii="Times New Roman" w:eastAsia="Times New Roman" w:hAnsi="Times New Roman" w:cs="Times New Roman"/>
          <w:b/>
          <w:color w:val="000000"/>
          <w:sz w:val="20"/>
          <w:szCs w:val="20"/>
        </w:rPr>
        <w:t>6.30.6 NMAC, Suspension of Authority of a Local School Board, Superintendent, or Principal</w:t>
      </w:r>
      <w:r>
        <w:rPr>
          <w:rFonts w:ascii="Times New Roman" w:eastAsia="Times New Roman" w:hAnsi="Times New Roman" w:cs="Times New Roman"/>
          <w:color w:val="000000"/>
          <w:sz w:val="20"/>
          <w:szCs w:val="20"/>
        </w:rPr>
        <w:t xml:space="preserve">, to be replaced with </w:t>
      </w:r>
      <w:r w:rsidRPr="00975DAC">
        <w:rPr>
          <w:rFonts w:ascii="Times New Roman" w:eastAsia="Times New Roman" w:hAnsi="Times New Roman" w:cs="Times New Roman"/>
          <w:b/>
          <w:color w:val="000000"/>
          <w:sz w:val="20"/>
          <w:szCs w:val="20"/>
        </w:rPr>
        <w:t>6.30.6 NMAC, Suspension of Authority of a Local School Board</w:t>
      </w:r>
      <w:r>
        <w:rPr>
          <w:rFonts w:ascii="Times New Roman" w:eastAsia="Times New Roman" w:hAnsi="Times New Roman" w:cs="Times New Roman"/>
          <w:color w:val="000000"/>
          <w:sz w:val="20"/>
          <w:szCs w:val="20"/>
        </w:rPr>
        <w:t>, is t</w:t>
      </w:r>
      <w:r w:rsidR="004F30C3">
        <w:rPr>
          <w:rFonts w:ascii="Times New Roman" w:eastAsia="Times New Roman" w:hAnsi="Times New Roman" w:cs="Times New Roman"/>
          <w:color w:val="000000"/>
          <w:sz w:val="20"/>
          <w:szCs w:val="20"/>
        </w:rPr>
        <w:t>o update the current department processes</w:t>
      </w:r>
      <w:r w:rsidR="00B05106">
        <w:rPr>
          <w:rFonts w:ascii="Times New Roman" w:eastAsia="Times New Roman" w:hAnsi="Times New Roman" w:cs="Times New Roman"/>
          <w:color w:val="000000"/>
          <w:sz w:val="20"/>
          <w:szCs w:val="20"/>
        </w:rPr>
        <w:t>, procedures,</w:t>
      </w:r>
      <w:r w:rsidR="004F30C3">
        <w:rPr>
          <w:rFonts w:ascii="Times New Roman" w:eastAsia="Times New Roman" w:hAnsi="Times New Roman" w:cs="Times New Roman"/>
          <w:color w:val="000000"/>
          <w:sz w:val="20"/>
          <w:szCs w:val="20"/>
        </w:rPr>
        <w:t xml:space="preserve"> and requirements related to</w:t>
      </w:r>
      <w:r w:rsidR="00D318E4">
        <w:rPr>
          <w:rFonts w:ascii="Times New Roman" w:eastAsia="Times New Roman" w:hAnsi="Times New Roman" w:cs="Times New Roman"/>
          <w:color w:val="000000"/>
          <w:sz w:val="20"/>
          <w:szCs w:val="20"/>
        </w:rPr>
        <w:t xml:space="preserve"> the emergency or non-emergency </w:t>
      </w:r>
      <w:r w:rsidR="00662A63">
        <w:rPr>
          <w:rFonts w:ascii="Times New Roman" w:eastAsia="Times New Roman" w:hAnsi="Times New Roman" w:cs="Times New Roman"/>
          <w:color w:val="000000"/>
          <w:sz w:val="20"/>
          <w:szCs w:val="20"/>
        </w:rPr>
        <w:t>suspension</w:t>
      </w:r>
      <w:r w:rsidR="00D318E4">
        <w:rPr>
          <w:rFonts w:ascii="Times New Roman" w:eastAsia="Times New Roman" w:hAnsi="Times New Roman" w:cs="Times New Roman"/>
          <w:color w:val="000000"/>
          <w:sz w:val="20"/>
          <w:szCs w:val="20"/>
        </w:rPr>
        <w:t xml:space="preserve"> of a local school board by the secretary.</w:t>
      </w:r>
      <w:r w:rsidR="00B05106">
        <w:rPr>
          <w:rFonts w:ascii="Times New Roman" w:eastAsia="Times New Roman" w:hAnsi="Times New Roman" w:cs="Times New Roman"/>
          <w:color w:val="000000"/>
          <w:sz w:val="20"/>
          <w:szCs w:val="20"/>
        </w:rPr>
        <w:t xml:space="preserve"> The repeal and replace is designed specifically for local school boards. As such, any references to charter schools, governing councils, or suspensions relate</w:t>
      </w:r>
      <w:r w:rsidR="00680A7A">
        <w:rPr>
          <w:rFonts w:ascii="Times New Roman" w:eastAsia="Times New Roman" w:hAnsi="Times New Roman" w:cs="Times New Roman"/>
          <w:color w:val="000000"/>
          <w:sz w:val="20"/>
          <w:szCs w:val="20"/>
        </w:rPr>
        <w:t xml:space="preserve">d to school superintendents, </w:t>
      </w:r>
      <w:r w:rsidR="00B05106">
        <w:rPr>
          <w:rFonts w:ascii="Times New Roman" w:eastAsia="Times New Roman" w:hAnsi="Times New Roman" w:cs="Times New Roman"/>
          <w:color w:val="000000"/>
          <w:sz w:val="20"/>
          <w:szCs w:val="20"/>
        </w:rPr>
        <w:t>principals</w:t>
      </w:r>
      <w:r w:rsidR="00680A7A">
        <w:rPr>
          <w:rFonts w:ascii="Times New Roman" w:eastAsia="Times New Roman" w:hAnsi="Times New Roman" w:cs="Times New Roman"/>
          <w:color w:val="000000"/>
          <w:sz w:val="20"/>
          <w:szCs w:val="20"/>
        </w:rPr>
        <w:t>, or charter school leader counterparts</w:t>
      </w:r>
      <w:r w:rsidR="00B05106">
        <w:rPr>
          <w:rFonts w:ascii="Times New Roman" w:eastAsia="Times New Roman" w:hAnsi="Times New Roman" w:cs="Times New Roman"/>
          <w:color w:val="000000"/>
          <w:sz w:val="20"/>
          <w:szCs w:val="20"/>
        </w:rPr>
        <w:t xml:space="preserve"> is removed from the proposed repeal and replace. </w:t>
      </w:r>
    </w:p>
    <w:p w14:paraId="4523258C" w14:textId="70643F7A" w:rsidR="00975DAC" w:rsidRDefault="00975DAC" w:rsidP="00446A4C">
      <w:pPr>
        <w:shd w:val="clear" w:color="auto" w:fill="FFFFFF"/>
        <w:spacing w:after="0" w:line="240" w:lineRule="auto"/>
        <w:rPr>
          <w:rFonts w:ascii="Times New Roman" w:eastAsia="Times New Roman" w:hAnsi="Times New Roman" w:cs="Times New Roman"/>
          <w:color w:val="000000"/>
          <w:sz w:val="20"/>
          <w:szCs w:val="20"/>
        </w:rPr>
      </w:pPr>
    </w:p>
    <w:p w14:paraId="50E4206F" w14:textId="2D0F72D5" w:rsidR="00975DAC" w:rsidRDefault="00975DAC" w:rsidP="00446A4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purpose of the proposed new rule of </w:t>
      </w:r>
      <w:r w:rsidRPr="00975DAC">
        <w:rPr>
          <w:rFonts w:ascii="Times New Roman" w:eastAsia="Times New Roman" w:hAnsi="Times New Roman" w:cs="Times New Roman"/>
          <w:b/>
          <w:color w:val="000000"/>
          <w:sz w:val="20"/>
          <w:szCs w:val="20"/>
        </w:rPr>
        <w:t>6.60.11 NMAC, Required Training Program for School District Personnel, School Volunteers, and Contractors</w:t>
      </w:r>
      <w:r>
        <w:rPr>
          <w:rFonts w:ascii="Times New Roman" w:eastAsia="Times New Roman" w:hAnsi="Times New Roman" w:cs="Times New Roman"/>
          <w:color w:val="000000"/>
          <w:sz w:val="20"/>
          <w:szCs w:val="20"/>
        </w:rPr>
        <w:t>, is to</w:t>
      </w:r>
      <w:r w:rsidR="00002E13">
        <w:rPr>
          <w:rFonts w:ascii="Times New Roman" w:eastAsia="Times New Roman" w:hAnsi="Times New Roman" w:cs="Times New Roman"/>
          <w:color w:val="000000"/>
          <w:sz w:val="20"/>
          <w:szCs w:val="20"/>
        </w:rPr>
        <w:t xml:space="preserve"> align the new rule with the required ethical misconduct training program for all school district personnel, school employees, school volunteers, contractors, and contractors’ employees outlined in the amended provisions of the School Personnel Act, Section 22-10A-32 NMSA 1978, from the 2021 legislative session.</w:t>
      </w:r>
    </w:p>
    <w:p w14:paraId="4660572F" w14:textId="7F56B5EF" w:rsidR="00873A48" w:rsidRPr="00B323D4" w:rsidRDefault="00873A48" w:rsidP="00446A4C">
      <w:pPr>
        <w:shd w:val="clear" w:color="auto" w:fill="FFFFFF"/>
        <w:spacing w:after="0" w:line="240" w:lineRule="auto"/>
        <w:rPr>
          <w:rFonts w:ascii="Times New Roman" w:eastAsia="Times New Roman" w:hAnsi="Times New Roman" w:cs="Times New Roman"/>
          <w:b/>
          <w:bCs/>
          <w:color w:val="000000"/>
          <w:sz w:val="20"/>
          <w:szCs w:val="20"/>
        </w:rPr>
      </w:pPr>
    </w:p>
    <w:p w14:paraId="53C85406" w14:textId="424D75B6" w:rsidR="00F6546B" w:rsidRPr="00B323D4" w:rsidRDefault="00F6546B" w:rsidP="00446A4C">
      <w:pPr>
        <w:shd w:val="clear" w:color="auto" w:fill="FFFFFF"/>
        <w:spacing w:after="0" w:line="240" w:lineRule="auto"/>
        <w:rPr>
          <w:rFonts w:ascii="Times New Roman" w:eastAsia="Times New Roman" w:hAnsi="Times New Roman" w:cs="Times New Roman"/>
          <w:b/>
          <w:bCs/>
          <w:color w:val="000000"/>
          <w:sz w:val="20"/>
          <w:szCs w:val="20"/>
        </w:rPr>
      </w:pPr>
      <w:r w:rsidRPr="00B323D4">
        <w:rPr>
          <w:rFonts w:ascii="Times New Roman" w:eastAsia="Times New Roman" w:hAnsi="Times New Roman" w:cs="Times New Roman"/>
          <w:b/>
          <w:bCs/>
          <w:color w:val="000000"/>
          <w:sz w:val="20"/>
          <w:szCs w:val="20"/>
        </w:rPr>
        <w:t>Summary of Text</w:t>
      </w:r>
    </w:p>
    <w:p w14:paraId="2E2B7032" w14:textId="77777777" w:rsidR="00F6546B" w:rsidRPr="00B323D4" w:rsidRDefault="00F6546B" w:rsidP="00446A4C">
      <w:pPr>
        <w:shd w:val="clear" w:color="auto" w:fill="FFFFFF"/>
        <w:spacing w:after="0" w:line="240" w:lineRule="auto"/>
        <w:rPr>
          <w:rFonts w:ascii="Times New Roman" w:eastAsia="Times New Roman" w:hAnsi="Times New Roman" w:cs="Times New Roman"/>
          <w:b/>
          <w:bCs/>
          <w:color w:val="000000"/>
          <w:sz w:val="20"/>
          <w:szCs w:val="20"/>
        </w:rPr>
      </w:pPr>
    </w:p>
    <w:p w14:paraId="498CC3F9" w14:textId="30632B83" w:rsidR="00975DAC" w:rsidRDefault="00975DAC" w:rsidP="00975DAC">
      <w:pPr>
        <w:shd w:val="clear" w:color="auto" w:fill="FFFFFF"/>
        <w:spacing w:after="0" w:line="240" w:lineRule="auto"/>
        <w:rPr>
          <w:rFonts w:ascii="Times New Roman" w:eastAsia="Times New Roman" w:hAnsi="Times New Roman" w:cs="Times New Roman"/>
          <w:color w:val="000000"/>
          <w:sz w:val="20"/>
          <w:szCs w:val="20"/>
        </w:rPr>
      </w:pPr>
      <w:r w:rsidRPr="00F43F80">
        <w:rPr>
          <w:rFonts w:ascii="Times New Roman" w:eastAsia="Times New Roman" w:hAnsi="Times New Roman" w:cs="Times New Roman"/>
          <w:color w:val="000000"/>
          <w:sz w:val="20"/>
          <w:szCs w:val="20"/>
        </w:rPr>
        <w:t>T</w:t>
      </w:r>
      <w:r w:rsidR="00680A7A" w:rsidRPr="00F43F80">
        <w:rPr>
          <w:rFonts w:ascii="Times New Roman" w:eastAsia="Times New Roman" w:hAnsi="Times New Roman" w:cs="Times New Roman"/>
          <w:color w:val="000000"/>
          <w:sz w:val="20"/>
          <w:szCs w:val="20"/>
        </w:rPr>
        <w:t xml:space="preserve">he </w:t>
      </w:r>
      <w:r w:rsidRPr="00F43F80">
        <w:rPr>
          <w:rFonts w:ascii="Times New Roman" w:eastAsia="Times New Roman" w:hAnsi="Times New Roman" w:cs="Times New Roman"/>
          <w:color w:val="000000"/>
          <w:sz w:val="20"/>
          <w:szCs w:val="20"/>
        </w:rPr>
        <w:t xml:space="preserve">proposed repeal of </w:t>
      </w:r>
      <w:r w:rsidRPr="00F43F80">
        <w:rPr>
          <w:rFonts w:ascii="Times New Roman" w:eastAsia="Times New Roman" w:hAnsi="Times New Roman" w:cs="Times New Roman"/>
          <w:b/>
          <w:color w:val="000000"/>
          <w:sz w:val="20"/>
          <w:szCs w:val="20"/>
        </w:rPr>
        <w:t>6.29.11 NMAC, Social Studies</w:t>
      </w:r>
      <w:r w:rsidRPr="00F43F80">
        <w:rPr>
          <w:rFonts w:ascii="Times New Roman" w:eastAsia="Times New Roman" w:hAnsi="Times New Roman" w:cs="Times New Roman"/>
          <w:color w:val="000000"/>
          <w:sz w:val="20"/>
          <w:szCs w:val="20"/>
        </w:rPr>
        <w:t xml:space="preserve">, to be replaced with </w:t>
      </w:r>
      <w:r w:rsidRPr="00F43F80">
        <w:rPr>
          <w:rFonts w:ascii="Times New Roman" w:eastAsia="Times New Roman" w:hAnsi="Times New Roman" w:cs="Times New Roman"/>
          <w:b/>
          <w:color w:val="000000"/>
          <w:sz w:val="20"/>
          <w:szCs w:val="20"/>
        </w:rPr>
        <w:t>6.29.11 NMAC, Social Studies</w:t>
      </w:r>
      <w:r w:rsidR="00F43F80">
        <w:rPr>
          <w:rFonts w:ascii="Times New Roman" w:eastAsia="Times New Roman" w:hAnsi="Times New Roman" w:cs="Times New Roman"/>
          <w:color w:val="000000"/>
          <w:sz w:val="20"/>
          <w:szCs w:val="20"/>
        </w:rPr>
        <w:t xml:space="preserve">, establishes </w:t>
      </w:r>
      <w:r w:rsidR="00F43F80" w:rsidRPr="00F43F80">
        <w:rPr>
          <w:rFonts w:ascii="Times New Roman" w:eastAsia="Times New Roman" w:hAnsi="Times New Roman" w:cs="Times New Roman"/>
          <w:color w:val="000000"/>
          <w:sz w:val="20"/>
          <w:szCs w:val="20"/>
        </w:rPr>
        <w:t>the academic content and performance standards for social studies for grades kindergarten through 12. The social studies standards include six st</w:t>
      </w:r>
      <w:r w:rsidR="00FB0467">
        <w:rPr>
          <w:rFonts w:ascii="Times New Roman" w:eastAsia="Times New Roman" w:hAnsi="Times New Roman" w:cs="Times New Roman"/>
          <w:color w:val="000000"/>
          <w:sz w:val="20"/>
          <w:szCs w:val="20"/>
        </w:rPr>
        <w:t>rands: (1) civics; (2) economics; (3) geography; (4) history;</w:t>
      </w:r>
      <w:r w:rsidR="00F43F80" w:rsidRPr="00F43F80">
        <w:rPr>
          <w:rFonts w:ascii="Times New Roman" w:eastAsia="Times New Roman" w:hAnsi="Times New Roman" w:cs="Times New Roman"/>
          <w:color w:val="000000"/>
          <w:sz w:val="20"/>
          <w:szCs w:val="20"/>
        </w:rPr>
        <w:t xml:space="preserve"> (5) ethnic, c</w:t>
      </w:r>
      <w:r w:rsidR="00FB0467">
        <w:rPr>
          <w:rFonts w:ascii="Times New Roman" w:eastAsia="Times New Roman" w:hAnsi="Times New Roman" w:cs="Times New Roman"/>
          <w:color w:val="000000"/>
          <w:sz w:val="20"/>
          <w:szCs w:val="20"/>
        </w:rPr>
        <w:t>ultural, and identity standards;</w:t>
      </w:r>
      <w:r w:rsidR="00F43F80" w:rsidRPr="00F43F80">
        <w:rPr>
          <w:rFonts w:ascii="Times New Roman" w:eastAsia="Times New Roman" w:hAnsi="Times New Roman" w:cs="Times New Roman"/>
          <w:color w:val="000000"/>
          <w:sz w:val="20"/>
          <w:szCs w:val="20"/>
        </w:rPr>
        <w:t xml:space="preserve"> and (6) inquiry. The strands are organized by anchor standard, which are the core ideas that establish what students should understand and be able to do, with increasing complexity. Anchor standards consist of performance indicators, which are concise, written descriptions of what students are expected to know and be able to do in a specific grade or course.</w:t>
      </w:r>
    </w:p>
    <w:p w14:paraId="384705DE" w14:textId="77777777" w:rsidR="00975DAC" w:rsidRDefault="00975DAC" w:rsidP="00975DAC">
      <w:pPr>
        <w:shd w:val="clear" w:color="auto" w:fill="FFFFFF"/>
        <w:spacing w:after="0" w:line="240" w:lineRule="auto"/>
        <w:rPr>
          <w:rFonts w:ascii="Times New Roman" w:eastAsia="Times New Roman" w:hAnsi="Times New Roman" w:cs="Times New Roman"/>
          <w:color w:val="000000"/>
          <w:sz w:val="20"/>
          <w:szCs w:val="20"/>
        </w:rPr>
      </w:pPr>
    </w:p>
    <w:p w14:paraId="17B8EA65" w14:textId="16F81B26" w:rsidR="00975DAC" w:rsidRDefault="00975DAC" w:rsidP="00975DA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proposed repeal of </w:t>
      </w:r>
      <w:r w:rsidRPr="00975DAC">
        <w:rPr>
          <w:rFonts w:ascii="Times New Roman" w:eastAsia="Times New Roman" w:hAnsi="Times New Roman" w:cs="Times New Roman"/>
          <w:b/>
          <w:color w:val="000000"/>
          <w:sz w:val="20"/>
          <w:szCs w:val="20"/>
        </w:rPr>
        <w:t>6.30.6 NMAC, Suspension of Authority of a Local School Board, Superintendent, or Principal</w:t>
      </w:r>
      <w:r>
        <w:rPr>
          <w:rFonts w:ascii="Times New Roman" w:eastAsia="Times New Roman" w:hAnsi="Times New Roman" w:cs="Times New Roman"/>
          <w:color w:val="000000"/>
          <w:sz w:val="20"/>
          <w:szCs w:val="20"/>
        </w:rPr>
        <w:t xml:space="preserve">, to be replaced with </w:t>
      </w:r>
      <w:r w:rsidRPr="00975DAC">
        <w:rPr>
          <w:rFonts w:ascii="Times New Roman" w:eastAsia="Times New Roman" w:hAnsi="Times New Roman" w:cs="Times New Roman"/>
          <w:b/>
          <w:color w:val="000000"/>
          <w:sz w:val="20"/>
          <w:szCs w:val="20"/>
        </w:rPr>
        <w:t>6.30.6 NMAC, Suspension of Authority of a Local School Board</w:t>
      </w:r>
      <w:r>
        <w:rPr>
          <w:rFonts w:ascii="Times New Roman" w:eastAsia="Times New Roman" w:hAnsi="Times New Roman" w:cs="Times New Roman"/>
          <w:color w:val="000000"/>
          <w:sz w:val="20"/>
          <w:szCs w:val="20"/>
        </w:rPr>
        <w:t>, includes</w:t>
      </w:r>
      <w:r w:rsidR="00680A7A">
        <w:rPr>
          <w:rFonts w:ascii="Times New Roman" w:eastAsia="Times New Roman" w:hAnsi="Times New Roman" w:cs="Times New Roman"/>
          <w:color w:val="000000"/>
          <w:sz w:val="20"/>
          <w:szCs w:val="20"/>
        </w:rPr>
        <w:t xml:space="preserve">: (1) the removal of any references to charter schools, governing councils, or suspensions related to school superintendents, principals, or charter school leader counterparts; (2) updates the current department processes and procedures related to factors the secretary can consider when determining if a local school board suspension is warranted; (3) clarifies the procedures for non-emergency suspensions; </w:t>
      </w:r>
      <w:r w:rsidR="00C144AD">
        <w:rPr>
          <w:rFonts w:ascii="Times New Roman" w:eastAsia="Times New Roman" w:hAnsi="Times New Roman" w:cs="Times New Roman"/>
          <w:color w:val="000000"/>
          <w:sz w:val="20"/>
          <w:szCs w:val="20"/>
        </w:rPr>
        <w:t xml:space="preserve">(4) details the procedures for emergency suspensions; (5) clarifies the hearing procedures for all suspensions; and (5) removes the requirement of periodic status reports. </w:t>
      </w:r>
    </w:p>
    <w:p w14:paraId="2C04E8E1" w14:textId="77777777" w:rsidR="00975DAC" w:rsidRPr="009E1CCC" w:rsidRDefault="00975DAC" w:rsidP="00975DAC">
      <w:pPr>
        <w:shd w:val="clear" w:color="auto" w:fill="FFFFFF"/>
        <w:spacing w:after="0" w:line="240" w:lineRule="auto"/>
        <w:rPr>
          <w:rFonts w:ascii="Times New Roman" w:eastAsia="Times New Roman" w:hAnsi="Times New Roman" w:cs="Times New Roman"/>
          <w:color w:val="000000"/>
          <w:sz w:val="20"/>
          <w:szCs w:val="20"/>
        </w:rPr>
      </w:pPr>
    </w:p>
    <w:p w14:paraId="08C6C723" w14:textId="2BD3B7DF" w:rsidR="00FB7568" w:rsidRPr="009E1CCC" w:rsidRDefault="00680A7A" w:rsidP="009E1CCC">
      <w:pPr>
        <w:rPr>
          <w:rFonts w:ascii="Times New Roman" w:hAnsi="Times New Roman" w:cs="Times New Roman"/>
          <w:sz w:val="20"/>
          <w:szCs w:val="20"/>
        </w:rPr>
      </w:pPr>
      <w:r w:rsidRPr="009E1CCC">
        <w:rPr>
          <w:rFonts w:ascii="Times New Roman" w:eastAsia="Times New Roman" w:hAnsi="Times New Roman" w:cs="Times New Roman"/>
          <w:color w:val="000000"/>
          <w:sz w:val="20"/>
          <w:szCs w:val="20"/>
        </w:rPr>
        <w:lastRenderedPageBreak/>
        <w:t xml:space="preserve">The </w:t>
      </w:r>
      <w:r w:rsidR="00975DAC" w:rsidRPr="009E1CCC">
        <w:rPr>
          <w:rFonts w:ascii="Times New Roman" w:eastAsia="Times New Roman" w:hAnsi="Times New Roman" w:cs="Times New Roman"/>
          <w:color w:val="000000"/>
          <w:sz w:val="20"/>
          <w:szCs w:val="20"/>
        </w:rPr>
        <w:t xml:space="preserve">proposed new rule of </w:t>
      </w:r>
      <w:r w:rsidR="00975DAC" w:rsidRPr="009E1CCC">
        <w:rPr>
          <w:rFonts w:ascii="Times New Roman" w:eastAsia="Times New Roman" w:hAnsi="Times New Roman" w:cs="Times New Roman"/>
          <w:b/>
          <w:color w:val="000000"/>
          <w:sz w:val="20"/>
          <w:szCs w:val="20"/>
        </w:rPr>
        <w:t>6.60.11 NMAC, Required Training Program for School District Personnel, School Volunteers, and Contractors</w:t>
      </w:r>
      <w:r w:rsidR="00002E13" w:rsidRPr="009E1CCC">
        <w:rPr>
          <w:rFonts w:ascii="Times New Roman" w:eastAsia="Times New Roman" w:hAnsi="Times New Roman" w:cs="Times New Roman"/>
          <w:color w:val="000000"/>
          <w:sz w:val="20"/>
          <w:szCs w:val="20"/>
        </w:rPr>
        <w:t xml:space="preserve">, includes the details of the new requirement for the mandatory ethical misconduct training program for all school district personnel, school employees, school volunteers, contractors, and contractors’ employees within a specified time period. The proposed new rule also notes the </w:t>
      </w:r>
      <w:r w:rsidR="009E1CCC">
        <w:rPr>
          <w:rFonts w:ascii="Times New Roman" w:eastAsia="Times New Roman" w:hAnsi="Times New Roman" w:cs="Times New Roman"/>
          <w:color w:val="000000"/>
          <w:sz w:val="20"/>
          <w:szCs w:val="20"/>
        </w:rPr>
        <w:t xml:space="preserve">mandatory </w:t>
      </w:r>
      <w:r w:rsidR="00002E13" w:rsidRPr="009E1CCC">
        <w:rPr>
          <w:rFonts w:ascii="Times New Roman" w:eastAsia="Times New Roman" w:hAnsi="Times New Roman" w:cs="Times New Roman"/>
          <w:color w:val="000000"/>
          <w:sz w:val="20"/>
          <w:szCs w:val="20"/>
        </w:rPr>
        <w:t>t</w:t>
      </w:r>
      <w:r w:rsidR="009E1CCC" w:rsidRPr="009E1CCC">
        <w:rPr>
          <w:rFonts w:ascii="Times New Roman" w:eastAsia="Times New Roman" w:hAnsi="Times New Roman" w:cs="Times New Roman"/>
          <w:color w:val="000000"/>
          <w:sz w:val="20"/>
          <w:szCs w:val="20"/>
        </w:rPr>
        <w:t>raining must address</w:t>
      </w:r>
      <w:r w:rsidR="009E1CCC">
        <w:rPr>
          <w:rFonts w:ascii="Times New Roman" w:eastAsia="Times New Roman" w:hAnsi="Times New Roman" w:cs="Times New Roman"/>
          <w:color w:val="000000"/>
          <w:sz w:val="20"/>
          <w:szCs w:val="20"/>
        </w:rPr>
        <w:t xml:space="preserve"> the following topics:</w:t>
      </w:r>
      <w:r w:rsidR="009E1CCC" w:rsidRPr="009E1CCC">
        <w:rPr>
          <w:rFonts w:ascii="Times New Roman" w:eastAsia="Times New Roman" w:hAnsi="Times New Roman" w:cs="Times New Roman"/>
          <w:color w:val="000000"/>
          <w:sz w:val="20"/>
          <w:szCs w:val="20"/>
        </w:rPr>
        <w:t xml:space="preserve"> </w:t>
      </w:r>
      <w:r w:rsidR="009E1CCC" w:rsidRPr="009E1CCC">
        <w:rPr>
          <w:rFonts w:ascii="Times New Roman" w:hAnsi="Times New Roman" w:cs="Times New Roman"/>
          <w:sz w:val="20"/>
          <w:szCs w:val="20"/>
        </w:rPr>
        <w:t>child abuse and neglect, ethical misconduct, professional responsibilities, sexual abuse and assault, and substance abuse; and details the minimum training components will also include: reporting requirements, including minimal standards triggering reporting; trauma-informed instruction; identification of circumstances and factors that are indicators of likely child abuse or inappropriate behaviors; ethical misconduct; professional responsibilities; investigations and procedures; and relevant legal and regulatory definitions.</w:t>
      </w:r>
      <w:r w:rsidR="009E1CCC">
        <w:rPr>
          <w:rFonts w:ascii="Times New Roman" w:hAnsi="Times New Roman" w:cs="Times New Roman"/>
          <w:sz w:val="20"/>
          <w:szCs w:val="20"/>
        </w:rPr>
        <w:t xml:space="preserve"> Lastly, the new rule states that all school districts and public schools are required to maintain training records of those </w:t>
      </w:r>
      <w:r w:rsidR="00D318E4">
        <w:rPr>
          <w:rFonts w:ascii="Times New Roman" w:hAnsi="Times New Roman" w:cs="Times New Roman"/>
          <w:sz w:val="20"/>
          <w:szCs w:val="20"/>
        </w:rPr>
        <w:t xml:space="preserve">individuals </w:t>
      </w:r>
      <w:r w:rsidR="009E1CCC">
        <w:rPr>
          <w:rFonts w:ascii="Times New Roman" w:hAnsi="Times New Roman" w:cs="Times New Roman"/>
          <w:sz w:val="20"/>
          <w:szCs w:val="20"/>
        </w:rPr>
        <w:t xml:space="preserve">who completed the training. </w:t>
      </w:r>
    </w:p>
    <w:p w14:paraId="4CD251F2" w14:textId="77777777"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Statutory Authorization(s):</w:t>
      </w:r>
    </w:p>
    <w:p w14:paraId="3B9E8EA6" w14:textId="31E899C5" w:rsidR="00FB7568" w:rsidRPr="00B323D4" w:rsidRDefault="00400713"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sz w:val="20"/>
          <w:szCs w:val="20"/>
        </w:rPr>
        <w:t xml:space="preserve">Sections </w:t>
      </w:r>
      <w:hyperlink r:id="rId4" w:anchor="!b/9-24-8" w:history="1">
        <w:r w:rsidR="00975DAC" w:rsidRPr="004C26B5">
          <w:rPr>
            <w:rStyle w:val="Hyperlink"/>
            <w:rFonts w:ascii="Times New Roman" w:eastAsia="Times New Roman" w:hAnsi="Times New Roman" w:cs="Times New Roman"/>
            <w:sz w:val="20"/>
            <w:szCs w:val="20"/>
          </w:rPr>
          <w:t>9-24-8</w:t>
        </w:r>
      </w:hyperlink>
      <w:r w:rsidR="00975DAC">
        <w:rPr>
          <w:rFonts w:ascii="Times New Roman" w:eastAsia="Times New Roman" w:hAnsi="Times New Roman" w:cs="Times New Roman"/>
          <w:sz w:val="20"/>
          <w:szCs w:val="20"/>
        </w:rPr>
        <w:t xml:space="preserve">, </w:t>
      </w:r>
      <w:hyperlink r:id="rId5" w:anchor="!b/22-2-1" w:history="1">
        <w:r w:rsidR="00975DAC" w:rsidRPr="004C26B5">
          <w:rPr>
            <w:rStyle w:val="Hyperlink"/>
            <w:rFonts w:ascii="Times New Roman" w:eastAsia="Times New Roman" w:hAnsi="Times New Roman" w:cs="Times New Roman"/>
            <w:sz w:val="20"/>
            <w:szCs w:val="20"/>
          </w:rPr>
          <w:t>22-2-1</w:t>
        </w:r>
      </w:hyperlink>
      <w:r w:rsidR="00975DAC">
        <w:rPr>
          <w:rFonts w:ascii="Times New Roman" w:eastAsia="Times New Roman" w:hAnsi="Times New Roman" w:cs="Times New Roman"/>
          <w:sz w:val="20"/>
          <w:szCs w:val="20"/>
        </w:rPr>
        <w:t xml:space="preserve">, </w:t>
      </w:r>
      <w:hyperlink r:id="rId6" w:anchor="!b/22-2-2" w:history="1">
        <w:r w:rsidR="008F4366" w:rsidRPr="004C26B5">
          <w:rPr>
            <w:rStyle w:val="Hyperlink"/>
            <w:rFonts w:ascii="Times New Roman" w:eastAsia="Times New Roman" w:hAnsi="Times New Roman" w:cs="Times New Roman"/>
            <w:sz w:val="20"/>
            <w:szCs w:val="20"/>
          </w:rPr>
          <w:t>22-2-2</w:t>
        </w:r>
      </w:hyperlink>
      <w:r w:rsidR="008F4366">
        <w:rPr>
          <w:rFonts w:ascii="Times New Roman" w:eastAsia="Times New Roman" w:hAnsi="Times New Roman" w:cs="Times New Roman"/>
          <w:sz w:val="20"/>
          <w:szCs w:val="20"/>
        </w:rPr>
        <w:t xml:space="preserve">, </w:t>
      </w:r>
      <w:hyperlink r:id="rId7" w:anchor="!b/22-2-14" w:history="1">
        <w:r w:rsidR="00975DAC" w:rsidRPr="004C26B5">
          <w:rPr>
            <w:rStyle w:val="Hyperlink"/>
            <w:rFonts w:ascii="Times New Roman" w:eastAsia="Times New Roman" w:hAnsi="Times New Roman" w:cs="Times New Roman"/>
            <w:sz w:val="20"/>
            <w:szCs w:val="20"/>
          </w:rPr>
          <w:t>22-2</w:t>
        </w:r>
        <w:r w:rsidR="008F4366" w:rsidRPr="004C26B5">
          <w:rPr>
            <w:rStyle w:val="Hyperlink"/>
            <w:rFonts w:ascii="Times New Roman" w:eastAsia="Times New Roman" w:hAnsi="Times New Roman" w:cs="Times New Roman"/>
            <w:sz w:val="20"/>
            <w:szCs w:val="20"/>
          </w:rPr>
          <w:t>-14</w:t>
        </w:r>
      </w:hyperlink>
      <w:r w:rsidR="008F4366">
        <w:rPr>
          <w:rFonts w:ascii="Times New Roman" w:eastAsia="Times New Roman" w:hAnsi="Times New Roman" w:cs="Times New Roman"/>
          <w:sz w:val="20"/>
          <w:szCs w:val="20"/>
        </w:rPr>
        <w:t xml:space="preserve">, </w:t>
      </w:r>
      <w:hyperlink r:id="rId8" w:anchor="!b/22-2C-3" w:history="1">
        <w:r w:rsidR="008F4366" w:rsidRPr="004C26B5">
          <w:rPr>
            <w:rStyle w:val="Hyperlink"/>
            <w:rFonts w:ascii="Times New Roman" w:eastAsia="Times New Roman" w:hAnsi="Times New Roman" w:cs="Times New Roman"/>
            <w:sz w:val="20"/>
            <w:szCs w:val="20"/>
          </w:rPr>
          <w:t>22-2C-3</w:t>
        </w:r>
      </w:hyperlink>
      <w:r w:rsidR="008F4366">
        <w:rPr>
          <w:rFonts w:ascii="Times New Roman" w:eastAsia="Times New Roman" w:hAnsi="Times New Roman" w:cs="Times New Roman"/>
          <w:sz w:val="20"/>
          <w:szCs w:val="20"/>
        </w:rPr>
        <w:t xml:space="preserve">, and </w:t>
      </w:r>
      <w:hyperlink r:id="rId9" w:anchor="!b/22-10A-32" w:history="1">
        <w:r w:rsidR="008F4366" w:rsidRPr="004C26B5">
          <w:rPr>
            <w:rStyle w:val="Hyperlink"/>
            <w:rFonts w:ascii="Times New Roman" w:eastAsia="Times New Roman" w:hAnsi="Times New Roman" w:cs="Times New Roman"/>
            <w:sz w:val="20"/>
            <w:szCs w:val="20"/>
          </w:rPr>
          <w:t>22-10A-32</w:t>
        </w:r>
      </w:hyperlink>
      <w:r w:rsidR="008F4366">
        <w:rPr>
          <w:rFonts w:ascii="Times New Roman" w:eastAsia="Times New Roman" w:hAnsi="Times New Roman" w:cs="Times New Roman"/>
          <w:sz w:val="20"/>
          <w:szCs w:val="20"/>
        </w:rPr>
        <w:t xml:space="preserve"> NMSA 1978. </w:t>
      </w:r>
    </w:p>
    <w:p w14:paraId="726FCF49" w14:textId="77777777" w:rsidR="00C53D29" w:rsidRPr="00B323D4"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630C7DB9" w14:textId="60247A2C"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color w:val="000000"/>
          <w:sz w:val="20"/>
          <w:szCs w:val="20"/>
        </w:rPr>
        <w:t>No technical information served as a basis for this proposed rule change.</w:t>
      </w:r>
    </w:p>
    <w:p w14:paraId="54AA5DE3" w14:textId="77777777" w:rsidR="00C53D29" w:rsidRPr="00B323D4"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3FE2FC74" w14:textId="1726437E" w:rsidR="00FB7568" w:rsidRPr="00860E54" w:rsidRDefault="00C53D29"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 xml:space="preserve">Public Comment.  </w:t>
      </w:r>
      <w:r w:rsidR="00FB7568" w:rsidRPr="00B323D4">
        <w:rPr>
          <w:rFonts w:ascii="Times New Roman" w:eastAsia="Times New Roman" w:hAnsi="Times New Roman" w:cs="Times New Roman"/>
          <w:color w:val="000000"/>
          <w:sz w:val="20"/>
          <w:szCs w:val="20"/>
        </w:rPr>
        <w:t>Interested parties may provide comment at the public hearing or may submit written comments by mail to John Sena, Policy Division, New Mexico Public Education Department, 300 Don Gaspar Avenue, Room 121, Santa Fe, New Mexico 87501, by electronic mail to</w:t>
      </w:r>
      <w:r w:rsidRPr="00B323D4">
        <w:rPr>
          <w:rFonts w:ascii="Times New Roman" w:eastAsia="Times New Roman" w:hAnsi="Times New Roman" w:cs="Times New Roman"/>
          <w:color w:val="000000"/>
          <w:sz w:val="20"/>
          <w:szCs w:val="20"/>
        </w:rPr>
        <w:t xml:space="preserve"> </w:t>
      </w:r>
      <w:hyperlink r:id="rId10" w:tgtFrame="_blank" w:history="1">
        <w:r w:rsidR="00FB7568" w:rsidRPr="00B323D4">
          <w:rPr>
            <w:rFonts w:ascii="Times New Roman" w:eastAsia="Times New Roman" w:hAnsi="Times New Roman" w:cs="Times New Roman"/>
            <w:color w:val="0000FF"/>
            <w:sz w:val="20"/>
            <w:szCs w:val="20"/>
            <w:u w:val="single"/>
          </w:rPr>
          <w:t>rule.feedback@state.nm.us</w:t>
        </w:r>
      </w:hyperlink>
      <w:r w:rsidR="00FB7568" w:rsidRPr="00B323D4">
        <w:rPr>
          <w:rFonts w:ascii="Times New Roman" w:eastAsia="Times New Roman" w:hAnsi="Times New Roman" w:cs="Times New Roman"/>
          <w:color w:val="000000"/>
          <w:sz w:val="20"/>
          <w:szCs w:val="20"/>
        </w:rPr>
        <w:t>, or by fax to (505) 827-6520.</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Written comments must be received no later than 5 p.m. (MDT) on </w:t>
      </w:r>
      <w:r w:rsidR="008F4366">
        <w:rPr>
          <w:rFonts w:ascii="Times New Roman" w:eastAsia="Times New Roman" w:hAnsi="Times New Roman" w:cs="Times New Roman"/>
          <w:color w:val="000000"/>
          <w:sz w:val="20"/>
          <w:szCs w:val="20"/>
        </w:rPr>
        <w:t>Fri</w:t>
      </w:r>
      <w:r w:rsidR="000F7F47" w:rsidRPr="00B323D4">
        <w:rPr>
          <w:rFonts w:ascii="Times New Roman" w:eastAsia="Times New Roman" w:hAnsi="Times New Roman" w:cs="Times New Roman"/>
          <w:color w:val="000000"/>
          <w:sz w:val="20"/>
          <w:szCs w:val="20"/>
        </w:rPr>
        <w:t xml:space="preserve">day, </w:t>
      </w:r>
      <w:r w:rsidR="008F4366">
        <w:rPr>
          <w:rFonts w:ascii="Times New Roman" w:eastAsia="Times New Roman" w:hAnsi="Times New Roman" w:cs="Times New Roman"/>
          <w:color w:val="000000"/>
          <w:sz w:val="20"/>
          <w:szCs w:val="20"/>
        </w:rPr>
        <w:t>November 12</w:t>
      </w:r>
      <w:r w:rsidR="000F7F47" w:rsidRPr="00B323D4">
        <w:rPr>
          <w:rFonts w:ascii="Times New Roman" w:eastAsia="Times New Roman" w:hAnsi="Times New Roman" w:cs="Times New Roman"/>
          <w:color w:val="000000"/>
          <w:sz w:val="20"/>
          <w:szCs w:val="20"/>
        </w:rPr>
        <w:t>, 2021</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The PED encourages the early submission of written comments.</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The public comment period is from</w:t>
      </w:r>
      <w:r w:rsidR="00FF4C93" w:rsidRPr="00B323D4">
        <w:rPr>
          <w:rFonts w:ascii="Times New Roman" w:eastAsia="Times New Roman" w:hAnsi="Times New Roman" w:cs="Times New Roman"/>
          <w:color w:val="000000"/>
          <w:sz w:val="20"/>
          <w:szCs w:val="20"/>
        </w:rPr>
        <w:t xml:space="preserve"> </w:t>
      </w:r>
      <w:r w:rsidR="008F4366">
        <w:rPr>
          <w:rFonts w:ascii="Times New Roman" w:eastAsia="Times New Roman" w:hAnsi="Times New Roman" w:cs="Times New Roman"/>
          <w:color w:val="000000"/>
          <w:sz w:val="20"/>
          <w:szCs w:val="20"/>
        </w:rPr>
        <w:t>Tuesday, September 28</w:t>
      </w:r>
      <w:r w:rsidR="00FB7568" w:rsidRPr="00B323D4">
        <w:rPr>
          <w:rFonts w:ascii="Times New Roman" w:eastAsia="Times New Roman" w:hAnsi="Times New Roman" w:cs="Times New Roman"/>
          <w:color w:val="000000"/>
          <w:sz w:val="20"/>
          <w:szCs w:val="20"/>
        </w:rPr>
        <w:t xml:space="preserve">, 2021 to </w:t>
      </w:r>
      <w:r w:rsidR="008F4366">
        <w:rPr>
          <w:rFonts w:ascii="Times New Roman" w:eastAsia="Times New Roman" w:hAnsi="Times New Roman" w:cs="Times New Roman"/>
          <w:color w:val="000000"/>
          <w:sz w:val="20"/>
          <w:szCs w:val="20"/>
        </w:rPr>
        <w:t>Friday, November 12</w:t>
      </w:r>
      <w:r w:rsidR="005C230F" w:rsidRPr="00B323D4">
        <w:rPr>
          <w:rFonts w:ascii="Times New Roman" w:eastAsia="Times New Roman" w:hAnsi="Times New Roman" w:cs="Times New Roman"/>
          <w:color w:val="000000"/>
          <w:sz w:val="20"/>
          <w:szCs w:val="20"/>
        </w:rPr>
        <w:t xml:space="preserve">, 2021 </w:t>
      </w:r>
      <w:r w:rsidR="00FB7568" w:rsidRPr="00B323D4">
        <w:rPr>
          <w:rFonts w:ascii="Times New Roman" w:eastAsia="Times New Roman" w:hAnsi="Times New Roman" w:cs="Times New Roman"/>
          <w:color w:val="000000"/>
          <w:sz w:val="20"/>
          <w:szCs w:val="20"/>
        </w:rPr>
        <w:t>at 5:00 p.m. (MDT).</w:t>
      </w:r>
    </w:p>
    <w:p w14:paraId="1CFF618F"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318A4CFF" w14:textId="723CAE80"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The PED will review all feedback received during the public comment period and issue communication regarding a final decision at a later date.</w:t>
      </w:r>
    </w:p>
    <w:p w14:paraId="367502AA"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4416F47F" w14:textId="5B18DA3E"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Copies of the proposed rules may be accessed through the page titled, “Rule Notification,” on the PED's website at</w:t>
      </w:r>
      <w:r w:rsidR="00C53D29">
        <w:rPr>
          <w:rFonts w:ascii="Times New Roman" w:eastAsia="Times New Roman" w:hAnsi="Times New Roman" w:cs="Times New Roman"/>
          <w:color w:val="000000"/>
          <w:sz w:val="20"/>
          <w:szCs w:val="20"/>
        </w:rPr>
        <w:t xml:space="preserve"> </w:t>
      </w:r>
      <w:hyperlink r:id="rId11" w:tgtFrame="_blank" w:history="1">
        <w:r w:rsidRPr="00860E54">
          <w:rPr>
            <w:rFonts w:ascii="Times New Roman" w:eastAsia="Times New Roman" w:hAnsi="Times New Roman" w:cs="Times New Roman"/>
            <w:color w:val="0000FF"/>
            <w:sz w:val="20"/>
            <w:szCs w:val="20"/>
            <w:u w:val="single"/>
          </w:rPr>
          <w:t>http://webnew.ped.state.nm.us/bureaus/policy-innovation-measurement/rule-notification/</w:t>
        </w:r>
      </w:hyperlink>
      <w:r w:rsidRPr="00860E54">
        <w:rPr>
          <w:rFonts w:ascii="Times New Roman" w:eastAsia="Times New Roman" w:hAnsi="Times New Roman" w:cs="Times New Roman"/>
          <w:color w:val="000000"/>
          <w:sz w:val="20"/>
          <w:szCs w:val="20"/>
        </w:rPr>
        <w:t>, or may be obtained from John Sena at (505) 570-7816 during regular business hours.</w:t>
      </w:r>
    </w:p>
    <w:p w14:paraId="4BC2EC5B"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25D19726" w14:textId="5A49A6E1"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Individuals with disabilities who require the above information in an alternative format or need any form of auxiliary aid to attend or participate in the public hearing are asked to contact John Sena at (505) 570-7816 as soon as possible before the date set for the public hearing.</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The PED requires at least 10 calendar days advance notice to provide any special accommodations requested.</w:t>
      </w:r>
    </w:p>
    <w:sectPr w:rsidR="00FB7568" w:rsidRPr="0086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68"/>
    <w:rsid w:val="00002E13"/>
    <w:rsid w:val="00021047"/>
    <w:rsid w:val="000F7F47"/>
    <w:rsid w:val="0013318C"/>
    <w:rsid w:val="00137633"/>
    <w:rsid w:val="0027274D"/>
    <w:rsid w:val="00292DC5"/>
    <w:rsid w:val="00400713"/>
    <w:rsid w:val="00446A4C"/>
    <w:rsid w:val="004C26B5"/>
    <w:rsid w:val="004F30C3"/>
    <w:rsid w:val="005C230F"/>
    <w:rsid w:val="00662A63"/>
    <w:rsid w:val="00667886"/>
    <w:rsid w:val="00680A7A"/>
    <w:rsid w:val="00860E54"/>
    <w:rsid w:val="00873A48"/>
    <w:rsid w:val="008F4366"/>
    <w:rsid w:val="00963ADC"/>
    <w:rsid w:val="00975DAC"/>
    <w:rsid w:val="00992FA5"/>
    <w:rsid w:val="009E1CCC"/>
    <w:rsid w:val="00A447FC"/>
    <w:rsid w:val="00AD0258"/>
    <w:rsid w:val="00B05106"/>
    <w:rsid w:val="00B157AA"/>
    <w:rsid w:val="00B323D4"/>
    <w:rsid w:val="00B40533"/>
    <w:rsid w:val="00C144AD"/>
    <w:rsid w:val="00C53D29"/>
    <w:rsid w:val="00D318E4"/>
    <w:rsid w:val="00D51179"/>
    <w:rsid w:val="00E72E3D"/>
    <w:rsid w:val="00E872F2"/>
    <w:rsid w:val="00EC433F"/>
    <w:rsid w:val="00F43F80"/>
    <w:rsid w:val="00F6546B"/>
    <w:rsid w:val="00F67012"/>
    <w:rsid w:val="00F9004E"/>
    <w:rsid w:val="00FB0467"/>
    <w:rsid w:val="00FB7568"/>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53EE"/>
  <w15:chartTrackingRefBased/>
  <w15:docId w15:val="{CC0B4F11-A766-4BF3-A1CD-8E207887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568"/>
    <w:rPr>
      <w:color w:val="0000FF"/>
      <w:u w:val="single"/>
    </w:rPr>
  </w:style>
  <w:style w:type="character" w:styleId="CommentReference">
    <w:name w:val="annotation reference"/>
    <w:basedOn w:val="DefaultParagraphFont"/>
    <w:uiPriority w:val="99"/>
    <w:semiHidden/>
    <w:unhideWhenUsed/>
    <w:rsid w:val="00FB7568"/>
    <w:rPr>
      <w:sz w:val="16"/>
      <w:szCs w:val="16"/>
    </w:rPr>
  </w:style>
  <w:style w:type="paragraph" w:styleId="CommentText">
    <w:name w:val="annotation text"/>
    <w:basedOn w:val="Normal"/>
    <w:link w:val="CommentTextChar"/>
    <w:uiPriority w:val="99"/>
    <w:semiHidden/>
    <w:unhideWhenUsed/>
    <w:rsid w:val="00FB7568"/>
    <w:pPr>
      <w:spacing w:line="240" w:lineRule="auto"/>
    </w:pPr>
    <w:rPr>
      <w:sz w:val="20"/>
      <w:szCs w:val="20"/>
    </w:rPr>
  </w:style>
  <w:style w:type="character" w:customStyle="1" w:styleId="CommentTextChar">
    <w:name w:val="Comment Text Char"/>
    <w:basedOn w:val="DefaultParagraphFont"/>
    <w:link w:val="CommentText"/>
    <w:uiPriority w:val="99"/>
    <w:semiHidden/>
    <w:rsid w:val="00FB7568"/>
    <w:rPr>
      <w:sz w:val="20"/>
      <w:szCs w:val="20"/>
    </w:rPr>
  </w:style>
  <w:style w:type="paragraph" w:styleId="CommentSubject">
    <w:name w:val="annotation subject"/>
    <w:basedOn w:val="CommentText"/>
    <w:next w:val="CommentText"/>
    <w:link w:val="CommentSubjectChar"/>
    <w:uiPriority w:val="99"/>
    <w:semiHidden/>
    <w:unhideWhenUsed/>
    <w:rsid w:val="00FB7568"/>
    <w:rPr>
      <w:b/>
      <w:bCs/>
    </w:rPr>
  </w:style>
  <w:style w:type="character" w:customStyle="1" w:styleId="CommentSubjectChar">
    <w:name w:val="Comment Subject Char"/>
    <w:basedOn w:val="CommentTextChar"/>
    <w:link w:val="CommentSubject"/>
    <w:uiPriority w:val="99"/>
    <w:semiHidden/>
    <w:rsid w:val="00FB7568"/>
    <w:rPr>
      <w:b/>
      <w:bCs/>
      <w:sz w:val="20"/>
      <w:szCs w:val="20"/>
    </w:rPr>
  </w:style>
  <w:style w:type="paragraph" w:styleId="BalloonText">
    <w:name w:val="Balloon Text"/>
    <w:basedOn w:val="Normal"/>
    <w:link w:val="BalloonTextChar"/>
    <w:uiPriority w:val="99"/>
    <w:semiHidden/>
    <w:unhideWhenUsed/>
    <w:rsid w:val="00FB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58851">
      <w:bodyDiv w:val="1"/>
      <w:marLeft w:val="0"/>
      <w:marRight w:val="0"/>
      <w:marTop w:val="0"/>
      <w:marBottom w:val="0"/>
      <w:divBdr>
        <w:top w:val="none" w:sz="0" w:space="0" w:color="auto"/>
        <w:left w:val="none" w:sz="0" w:space="0" w:color="auto"/>
        <w:bottom w:val="none" w:sz="0" w:space="0" w:color="auto"/>
        <w:right w:val="none" w:sz="0" w:space="0" w:color="auto"/>
      </w:divBdr>
      <w:divsChild>
        <w:div w:id="921334775">
          <w:marLeft w:val="0"/>
          <w:marRight w:val="0"/>
          <w:marTop w:val="0"/>
          <w:marBottom w:val="0"/>
          <w:divBdr>
            <w:top w:val="none" w:sz="0" w:space="0" w:color="auto"/>
            <w:left w:val="none" w:sz="0" w:space="0" w:color="auto"/>
            <w:bottom w:val="none" w:sz="0" w:space="0" w:color="auto"/>
            <w:right w:val="none" w:sz="0" w:space="0" w:color="auto"/>
          </w:divBdr>
        </w:div>
        <w:div w:id="1933974040">
          <w:marLeft w:val="0"/>
          <w:marRight w:val="0"/>
          <w:marTop w:val="0"/>
          <w:marBottom w:val="0"/>
          <w:divBdr>
            <w:top w:val="none" w:sz="0" w:space="0" w:color="auto"/>
            <w:left w:val="none" w:sz="0" w:space="0" w:color="auto"/>
            <w:bottom w:val="none" w:sz="0" w:space="0" w:color="auto"/>
            <w:right w:val="none" w:sz="0" w:space="0" w:color="auto"/>
          </w:divBdr>
        </w:div>
        <w:div w:id="642389060">
          <w:marLeft w:val="0"/>
          <w:marRight w:val="0"/>
          <w:marTop w:val="0"/>
          <w:marBottom w:val="0"/>
          <w:divBdr>
            <w:top w:val="none" w:sz="0" w:space="0" w:color="auto"/>
            <w:left w:val="none" w:sz="0" w:space="0" w:color="auto"/>
            <w:bottom w:val="none" w:sz="0" w:space="0" w:color="auto"/>
            <w:right w:val="none" w:sz="0" w:space="0" w:color="auto"/>
          </w:divBdr>
        </w:div>
        <w:div w:id="354884476">
          <w:marLeft w:val="0"/>
          <w:marRight w:val="0"/>
          <w:marTop w:val="0"/>
          <w:marBottom w:val="0"/>
          <w:divBdr>
            <w:top w:val="none" w:sz="0" w:space="0" w:color="auto"/>
            <w:left w:val="none" w:sz="0" w:space="0" w:color="auto"/>
            <w:bottom w:val="none" w:sz="0" w:space="0" w:color="auto"/>
            <w:right w:val="none" w:sz="0" w:space="0" w:color="auto"/>
          </w:divBdr>
        </w:div>
        <w:div w:id="1945991052">
          <w:marLeft w:val="0"/>
          <w:marRight w:val="0"/>
          <w:marTop w:val="0"/>
          <w:marBottom w:val="0"/>
          <w:divBdr>
            <w:top w:val="none" w:sz="0" w:space="0" w:color="auto"/>
            <w:left w:val="none" w:sz="0" w:space="0" w:color="auto"/>
            <w:bottom w:val="none" w:sz="0" w:space="0" w:color="auto"/>
            <w:right w:val="none" w:sz="0" w:space="0" w:color="auto"/>
          </w:divBdr>
        </w:div>
        <w:div w:id="1925337948">
          <w:marLeft w:val="0"/>
          <w:marRight w:val="0"/>
          <w:marTop w:val="0"/>
          <w:marBottom w:val="0"/>
          <w:divBdr>
            <w:top w:val="none" w:sz="0" w:space="0" w:color="auto"/>
            <w:left w:val="none" w:sz="0" w:space="0" w:color="auto"/>
            <w:bottom w:val="none" w:sz="0" w:space="0" w:color="auto"/>
            <w:right w:val="none" w:sz="0" w:space="0" w:color="auto"/>
          </w:divBdr>
        </w:div>
        <w:div w:id="303048575">
          <w:marLeft w:val="0"/>
          <w:marRight w:val="0"/>
          <w:marTop w:val="0"/>
          <w:marBottom w:val="0"/>
          <w:divBdr>
            <w:top w:val="none" w:sz="0" w:space="0" w:color="auto"/>
            <w:left w:val="none" w:sz="0" w:space="0" w:color="auto"/>
            <w:bottom w:val="none" w:sz="0" w:space="0" w:color="auto"/>
            <w:right w:val="none" w:sz="0" w:space="0" w:color="auto"/>
          </w:divBdr>
        </w:div>
        <w:div w:id="1035354407">
          <w:marLeft w:val="0"/>
          <w:marRight w:val="0"/>
          <w:marTop w:val="0"/>
          <w:marBottom w:val="0"/>
          <w:divBdr>
            <w:top w:val="none" w:sz="0" w:space="0" w:color="auto"/>
            <w:left w:val="none" w:sz="0" w:space="0" w:color="auto"/>
            <w:bottom w:val="none" w:sz="0" w:space="0" w:color="auto"/>
            <w:right w:val="none" w:sz="0" w:space="0" w:color="auto"/>
          </w:divBdr>
        </w:div>
        <w:div w:id="360475054">
          <w:marLeft w:val="0"/>
          <w:marRight w:val="0"/>
          <w:marTop w:val="0"/>
          <w:marBottom w:val="0"/>
          <w:divBdr>
            <w:top w:val="none" w:sz="0" w:space="0" w:color="auto"/>
            <w:left w:val="none" w:sz="0" w:space="0" w:color="auto"/>
            <w:bottom w:val="none" w:sz="0" w:space="0" w:color="auto"/>
            <w:right w:val="none" w:sz="0" w:space="0" w:color="auto"/>
          </w:divBdr>
        </w:div>
        <w:div w:id="1631862578">
          <w:marLeft w:val="0"/>
          <w:marRight w:val="0"/>
          <w:marTop w:val="0"/>
          <w:marBottom w:val="0"/>
          <w:divBdr>
            <w:top w:val="none" w:sz="0" w:space="0" w:color="auto"/>
            <w:left w:val="none" w:sz="0" w:space="0" w:color="auto"/>
            <w:bottom w:val="none" w:sz="0" w:space="0" w:color="auto"/>
            <w:right w:val="none" w:sz="0" w:space="0" w:color="auto"/>
          </w:divBdr>
        </w:div>
        <w:div w:id="1903909576">
          <w:marLeft w:val="0"/>
          <w:marRight w:val="0"/>
          <w:marTop w:val="0"/>
          <w:marBottom w:val="0"/>
          <w:divBdr>
            <w:top w:val="none" w:sz="0" w:space="0" w:color="auto"/>
            <w:left w:val="none" w:sz="0" w:space="0" w:color="auto"/>
            <w:bottom w:val="none" w:sz="0" w:space="0" w:color="auto"/>
            <w:right w:val="none" w:sz="0" w:space="0" w:color="auto"/>
          </w:divBdr>
        </w:div>
        <w:div w:id="1546870994">
          <w:marLeft w:val="0"/>
          <w:marRight w:val="0"/>
          <w:marTop w:val="0"/>
          <w:marBottom w:val="0"/>
          <w:divBdr>
            <w:top w:val="none" w:sz="0" w:space="0" w:color="auto"/>
            <w:left w:val="none" w:sz="0" w:space="0" w:color="auto"/>
            <w:bottom w:val="none" w:sz="0" w:space="0" w:color="auto"/>
            <w:right w:val="none" w:sz="0" w:space="0" w:color="auto"/>
          </w:divBdr>
        </w:div>
        <w:div w:id="68429815">
          <w:marLeft w:val="0"/>
          <w:marRight w:val="0"/>
          <w:marTop w:val="0"/>
          <w:marBottom w:val="0"/>
          <w:divBdr>
            <w:top w:val="none" w:sz="0" w:space="0" w:color="auto"/>
            <w:left w:val="none" w:sz="0" w:space="0" w:color="auto"/>
            <w:bottom w:val="none" w:sz="0" w:space="0" w:color="auto"/>
            <w:right w:val="none" w:sz="0" w:space="0" w:color="auto"/>
          </w:divBdr>
        </w:div>
        <w:div w:id="1121339877">
          <w:marLeft w:val="0"/>
          <w:marRight w:val="0"/>
          <w:marTop w:val="0"/>
          <w:marBottom w:val="0"/>
          <w:divBdr>
            <w:top w:val="none" w:sz="0" w:space="0" w:color="auto"/>
            <w:left w:val="none" w:sz="0" w:space="0" w:color="auto"/>
            <w:bottom w:val="none" w:sz="0" w:space="0" w:color="auto"/>
            <w:right w:val="none" w:sz="0" w:space="0" w:color="auto"/>
          </w:divBdr>
        </w:div>
        <w:div w:id="1805392853">
          <w:marLeft w:val="0"/>
          <w:marRight w:val="0"/>
          <w:marTop w:val="0"/>
          <w:marBottom w:val="0"/>
          <w:divBdr>
            <w:top w:val="none" w:sz="0" w:space="0" w:color="auto"/>
            <w:left w:val="none" w:sz="0" w:space="0" w:color="auto"/>
            <w:bottom w:val="none" w:sz="0" w:space="0" w:color="auto"/>
            <w:right w:val="none" w:sz="0" w:space="0" w:color="auto"/>
          </w:divBdr>
        </w:div>
        <w:div w:id="994844292">
          <w:marLeft w:val="0"/>
          <w:marRight w:val="0"/>
          <w:marTop w:val="0"/>
          <w:marBottom w:val="0"/>
          <w:divBdr>
            <w:top w:val="none" w:sz="0" w:space="0" w:color="auto"/>
            <w:left w:val="none" w:sz="0" w:space="0" w:color="auto"/>
            <w:bottom w:val="none" w:sz="0" w:space="0" w:color="auto"/>
            <w:right w:val="none" w:sz="0" w:space="0" w:color="auto"/>
          </w:divBdr>
        </w:div>
        <w:div w:id="1111167892">
          <w:marLeft w:val="0"/>
          <w:marRight w:val="0"/>
          <w:marTop w:val="0"/>
          <w:marBottom w:val="0"/>
          <w:divBdr>
            <w:top w:val="none" w:sz="0" w:space="0" w:color="auto"/>
            <w:left w:val="none" w:sz="0" w:space="0" w:color="auto"/>
            <w:bottom w:val="none" w:sz="0" w:space="0" w:color="auto"/>
            <w:right w:val="none" w:sz="0" w:space="0" w:color="auto"/>
          </w:divBdr>
        </w:div>
        <w:div w:id="789279042">
          <w:marLeft w:val="0"/>
          <w:marRight w:val="0"/>
          <w:marTop w:val="0"/>
          <w:marBottom w:val="0"/>
          <w:divBdr>
            <w:top w:val="none" w:sz="0" w:space="0" w:color="auto"/>
            <w:left w:val="none" w:sz="0" w:space="0" w:color="auto"/>
            <w:bottom w:val="none" w:sz="0" w:space="0" w:color="auto"/>
            <w:right w:val="none" w:sz="0" w:space="0" w:color="auto"/>
          </w:divBdr>
        </w:div>
        <w:div w:id="23123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onesource.com/nmos/nmsa/en/item/4368/index.d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monesource.com/nmos/nmsa/en/item/4368/index.d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onesource.com/nmos/nmsa/en/item/4368/index.do" TargetMode="External"/><Relationship Id="rId11" Type="http://schemas.openxmlformats.org/officeDocument/2006/relationships/hyperlink" Target="http://webnew.ped.state.nm.us/bureaus/policy-innovation-measurement/rule-notification/" TargetMode="External"/><Relationship Id="rId5" Type="http://schemas.openxmlformats.org/officeDocument/2006/relationships/hyperlink" Target="https://nmonesource.com/nmos/nmsa/en/item/4368/index.do" TargetMode="External"/><Relationship Id="rId10" Type="http://schemas.openxmlformats.org/officeDocument/2006/relationships/hyperlink" Target="mailto:rule.feedback@state.nm.us" TargetMode="External"/><Relationship Id="rId4" Type="http://schemas.openxmlformats.org/officeDocument/2006/relationships/hyperlink" Target="https://nmonesource.com/nmos/nmsa/en/item/4357/index.do" TargetMode="External"/><Relationship Id="rId9" Type="http://schemas.openxmlformats.org/officeDocument/2006/relationships/hyperlink" Target="https://nmonesource.com/nmos/nmsa/en/item/4368/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Terrazas</dc:creator>
  <cp:keywords/>
  <dc:description/>
  <cp:lastModifiedBy>Heidi MacDonald</cp:lastModifiedBy>
  <cp:revision>2</cp:revision>
  <dcterms:created xsi:type="dcterms:W3CDTF">2021-09-24T22:28:00Z</dcterms:created>
  <dcterms:modified xsi:type="dcterms:W3CDTF">2021-09-24T22:28:00Z</dcterms:modified>
</cp:coreProperties>
</file>