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9A3E9" w14:textId="7F2BA05E" w:rsidR="00995DED" w:rsidRPr="00FB3F22" w:rsidRDefault="00FB3F22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FB3F22">
        <w:rPr>
          <w:rFonts w:ascii="Times New Roman" w:hAnsi="Times New Roman" w:cs="Times New Roman"/>
          <w:b/>
          <w:sz w:val="20"/>
          <w:szCs w:val="20"/>
        </w:rPr>
        <w:t>TITLE 6</w:t>
      </w:r>
      <w:r w:rsidRPr="00FB3F22">
        <w:rPr>
          <w:rFonts w:ascii="Times New Roman" w:hAnsi="Times New Roman" w:cs="Times New Roman"/>
          <w:b/>
          <w:sz w:val="20"/>
          <w:szCs w:val="20"/>
        </w:rPr>
        <w:tab/>
        <w:t>PRIMARY AND SECONDARY EDUCATION</w:t>
      </w:r>
    </w:p>
    <w:p w14:paraId="293C9A12" w14:textId="47B43B98" w:rsidR="00FB3F22" w:rsidRDefault="00FB3F22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CHAPTER 64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D666FD" w:rsidRPr="00D666FD">
        <w:rPr>
          <w:rFonts w:ascii="Times New Roman" w:hAnsi="Times New Roman" w:cs="Times New Roman"/>
          <w:b/>
          <w:sz w:val="20"/>
          <w:szCs w:val="20"/>
        </w:rPr>
        <w:t xml:space="preserve">SCHOOL PERSONNEL </w:t>
      </w:r>
      <w:r w:rsidR="00D666FD">
        <w:rPr>
          <w:rFonts w:ascii="Times New Roman" w:hAnsi="Times New Roman" w:cs="Times New Roman"/>
          <w:b/>
          <w:sz w:val="20"/>
          <w:szCs w:val="20"/>
        </w:rPr>
        <w:t>–</w:t>
      </w:r>
      <w:r w:rsidR="00D666FD" w:rsidRPr="00D666FD">
        <w:rPr>
          <w:rFonts w:ascii="Times New Roman" w:hAnsi="Times New Roman" w:cs="Times New Roman"/>
          <w:b/>
          <w:sz w:val="20"/>
          <w:szCs w:val="20"/>
        </w:rPr>
        <w:t xml:space="preserve"> COMPETENCIES</w:t>
      </w:r>
      <w:r w:rsidR="00D666F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66FD" w:rsidRPr="00D666FD">
        <w:rPr>
          <w:rFonts w:ascii="Times New Roman" w:hAnsi="Times New Roman" w:cs="Times New Roman"/>
          <w:b/>
          <w:sz w:val="20"/>
          <w:szCs w:val="20"/>
        </w:rPr>
        <w:t>FOR LICENSURE</w:t>
      </w:r>
    </w:p>
    <w:p w14:paraId="17FFDD8F" w14:textId="7B7DD8F7" w:rsidR="001C09BC" w:rsidRPr="001C09BC" w:rsidRDefault="001C09BC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09BC">
        <w:rPr>
          <w:rFonts w:ascii="Times New Roman" w:hAnsi="Times New Roman" w:cs="Times New Roman"/>
          <w:b/>
          <w:sz w:val="20"/>
          <w:szCs w:val="20"/>
        </w:rPr>
        <w:t>PART 20</w:t>
      </w:r>
      <w:r w:rsidR="00D666FD">
        <w:rPr>
          <w:rFonts w:ascii="Times New Roman" w:hAnsi="Times New Roman" w:cs="Times New Roman"/>
          <w:b/>
          <w:sz w:val="20"/>
          <w:szCs w:val="20"/>
        </w:rPr>
        <w:tab/>
      </w:r>
      <w:r w:rsidRPr="001C09BC">
        <w:rPr>
          <w:rFonts w:ascii="Times New Roman" w:hAnsi="Times New Roman" w:cs="Times New Roman"/>
          <w:b/>
          <w:sz w:val="20"/>
          <w:szCs w:val="20"/>
        </w:rPr>
        <w:t xml:space="preserve">COMPETENCIES FOR </w:t>
      </w:r>
      <w:r w:rsidR="00FB3F22">
        <w:rPr>
          <w:rFonts w:ascii="Times New Roman" w:hAnsi="Times New Roman" w:cs="Times New Roman"/>
          <w:b/>
          <w:sz w:val="20"/>
          <w:szCs w:val="20"/>
        </w:rPr>
        <w:t xml:space="preserve">SECONDARY </w:t>
      </w:r>
      <w:r w:rsidRPr="001C09BC">
        <w:rPr>
          <w:rFonts w:ascii="Times New Roman" w:hAnsi="Times New Roman" w:cs="Times New Roman"/>
          <w:b/>
          <w:sz w:val="20"/>
          <w:szCs w:val="20"/>
        </w:rPr>
        <w:t xml:space="preserve">COMPUTER SCIENCE </w:t>
      </w:r>
      <w:r w:rsidR="00404DD3">
        <w:rPr>
          <w:rFonts w:ascii="Times New Roman" w:hAnsi="Times New Roman" w:cs="Times New Roman"/>
          <w:b/>
          <w:sz w:val="20"/>
          <w:szCs w:val="20"/>
        </w:rPr>
        <w:t>TEACHERS</w:t>
      </w:r>
    </w:p>
    <w:p w14:paraId="3E6BE0F1" w14:textId="77777777" w:rsidR="001C09BC" w:rsidRP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748D6DA" w14:textId="741C39E9" w:rsid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09BC">
        <w:rPr>
          <w:rFonts w:ascii="Times New Roman" w:hAnsi="Times New Roman" w:cs="Times New Roman"/>
          <w:b/>
          <w:sz w:val="20"/>
          <w:szCs w:val="20"/>
        </w:rPr>
        <w:t>6.64.</w:t>
      </w:r>
      <w:r w:rsidR="005D7833">
        <w:rPr>
          <w:rFonts w:ascii="Times New Roman" w:hAnsi="Times New Roman" w:cs="Times New Roman"/>
          <w:b/>
          <w:sz w:val="20"/>
          <w:szCs w:val="20"/>
        </w:rPr>
        <w:t>20</w:t>
      </w:r>
      <w:r w:rsidRPr="001C09BC">
        <w:rPr>
          <w:rFonts w:ascii="Times New Roman" w:hAnsi="Times New Roman" w:cs="Times New Roman"/>
          <w:b/>
          <w:sz w:val="20"/>
          <w:szCs w:val="20"/>
        </w:rPr>
        <w:t>.1</w:t>
      </w:r>
      <w:r w:rsidR="00FB3F22">
        <w:rPr>
          <w:rFonts w:ascii="Times New Roman" w:hAnsi="Times New Roman" w:cs="Times New Roman"/>
          <w:b/>
          <w:sz w:val="20"/>
          <w:szCs w:val="20"/>
        </w:rPr>
        <w:tab/>
      </w:r>
      <w:r w:rsidRPr="001C09BC">
        <w:rPr>
          <w:rFonts w:ascii="Times New Roman" w:hAnsi="Times New Roman" w:cs="Times New Roman"/>
          <w:b/>
          <w:sz w:val="20"/>
          <w:szCs w:val="20"/>
        </w:rPr>
        <w:t>ISSUING AGENCY:</w:t>
      </w:r>
      <w:r w:rsidR="00FB3F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C09BC">
        <w:rPr>
          <w:rFonts w:ascii="Times New Roman" w:hAnsi="Times New Roman" w:cs="Times New Roman"/>
          <w:sz w:val="20"/>
          <w:szCs w:val="20"/>
        </w:rPr>
        <w:t>Public Education Department, hereinafter the department.</w:t>
      </w:r>
    </w:p>
    <w:p w14:paraId="55B6BB49" w14:textId="12514735" w:rsidR="00FB3F22" w:rsidRPr="00FB3F22" w:rsidRDefault="00FB3F22" w:rsidP="00FB3F2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</w:t>
      </w:r>
      <w:r w:rsidR="00D666FD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NMAC – N 12/14/2021]</w:t>
      </w:r>
    </w:p>
    <w:p w14:paraId="3AF7B6F1" w14:textId="0E238534" w:rsidR="001C09BC" w:rsidRP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89F3B0F" w14:textId="7CCD1E29" w:rsidR="001C09BC" w:rsidRPr="00FB3F22" w:rsidRDefault="001C09BC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09BC">
        <w:rPr>
          <w:rFonts w:ascii="Times New Roman" w:hAnsi="Times New Roman" w:cs="Times New Roman"/>
          <w:b/>
          <w:sz w:val="20"/>
          <w:szCs w:val="20"/>
        </w:rPr>
        <w:t>6.64.</w:t>
      </w:r>
      <w:r w:rsidR="005D7833">
        <w:rPr>
          <w:rFonts w:ascii="Times New Roman" w:hAnsi="Times New Roman" w:cs="Times New Roman"/>
          <w:b/>
          <w:sz w:val="20"/>
          <w:szCs w:val="20"/>
        </w:rPr>
        <w:t>20</w:t>
      </w:r>
      <w:r w:rsidRPr="001C09BC">
        <w:rPr>
          <w:rFonts w:ascii="Times New Roman" w:hAnsi="Times New Roman" w:cs="Times New Roman"/>
          <w:b/>
          <w:sz w:val="20"/>
          <w:szCs w:val="20"/>
        </w:rPr>
        <w:t>.2</w:t>
      </w:r>
      <w:r w:rsidR="00FB3F22">
        <w:rPr>
          <w:rFonts w:ascii="Times New Roman" w:hAnsi="Times New Roman" w:cs="Times New Roman"/>
          <w:b/>
          <w:sz w:val="20"/>
          <w:szCs w:val="20"/>
        </w:rPr>
        <w:tab/>
      </w:r>
      <w:r w:rsidRPr="001C09BC">
        <w:rPr>
          <w:rFonts w:ascii="Times New Roman" w:hAnsi="Times New Roman" w:cs="Times New Roman"/>
          <w:b/>
          <w:sz w:val="20"/>
          <w:szCs w:val="20"/>
        </w:rPr>
        <w:t>SCOPE:</w:t>
      </w:r>
      <w:r w:rsidR="00FB3F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C09BC">
        <w:rPr>
          <w:rFonts w:ascii="Times New Roman" w:hAnsi="Times New Roman" w:cs="Times New Roman"/>
          <w:sz w:val="20"/>
          <w:szCs w:val="20"/>
        </w:rPr>
        <w:t>This rule applies to all institutions of higher education in New Mexico that establish or maintain a curriculum for pe</w:t>
      </w:r>
      <w:r>
        <w:rPr>
          <w:rFonts w:ascii="Times New Roman" w:hAnsi="Times New Roman" w:cs="Times New Roman"/>
          <w:sz w:val="20"/>
          <w:szCs w:val="20"/>
        </w:rPr>
        <w:t>rsons seeking a</w:t>
      </w:r>
      <w:r w:rsidR="00D666FD">
        <w:rPr>
          <w:rFonts w:ascii="Times New Roman" w:hAnsi="Times New Roman" w:cs="Times New Roman"/>
          <w:sz w:val="20"/>
          <w:szCs w:val="20"/>
        </w:rPr>
        <w:t xml:space="preserve"> secondary</w:t>
      </w:r>
      <w:r>
        <w:rPr>
          <w:rFonts w:ascii="Times New Roman" w:hAnsi="Times New Roman" w:cs="Times New Roman"/>
          <w:sz w:val="20"/>
          <w:szCs w:val="20"/>
        </w:rPr>
        <w:t xml:space="preserve"> computer science endorsement</w:t>
      </w:r>
      <w:r w:rsidRPr="001C09BC">
        <w:rPr>
          <w:rFonts w:ascii="Times New Roman" w:hAnsi="Times New Roman" w:cs="Times New Roman"/>
          <w:sz w:val="20"/>
          <w:szCs w:val="20"/>
        </w:rPr>
        <w:t xml:space="preserve"> to a state educator license.</w:t>
      </w:r>
    </w:p>
    <w:p w14:paraId="3E61A91D" w14:textId="42EFBEC3" w:rsidR="00D666FD" w:rsidRPr="00FB3F22" w:rsidRDefault="00D666FD" w:rsidP="00D666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[6.64.20.2 NMAC – N</w:t>
      </w:r>
      <w:r w:rsidR="00051A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58F90604" w14:textId="3A9DADB7" w:rsidR="00D666FD" w:rsidRPr="001C09BC" w:rsidRDefault="00D666FD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F340FD5" w14:textId="24DD7FC2" w:rsid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1C09BC">
        <w:rPr>
          <w:rFonts w:ascii="Times New Roman" w:hAnsi="Times New Roman" w:cs="Times New Roman"/>
          <w:b/>
          <w:sz w:val="20"/>
          <w:szCs w:val="20"/>
        </w:rPr>
        <w:t>6.64.</w:t>
      </w:r>
      <w:r w:rsidR="005D7833">
        <w:rPr>
          <w:rFonts w:ascii="Times New Roman" w:hAnsi="Times New Roman" w:cs="Times New Roman"/>
          <w:b/>
          <w:sz w:val="20"/>
          <w:szCs w:val="20"/>
        </w:rPr>
        <w:t>20</w:t>
      </w:r>
      <w:r w:rsidRPr="001C09BC">
        <w:rPr>
          <w:rFonts w:ascii="Times New Roman" w:hAnsi="Times New Roman" w:cs="Times New Roman"/>
          <w:b/>
          <w:sz w:val="20"/>
          <w:szCs w:val="20"/>
        </w:rPr>
        <w:t>.3</w:t>
      </w:r>
      <w:r w:rsidR="00FB3F22">
        <w:rPr>
          <w:rFonts w:ascii="Times New Roman" w:hAnsi="Times New Roman" w:cs="Times New Roman"/>
          <w:b/>
          <w:sz w:val="20"/>
          <w:szCs w:val="20"/>
        </w:rPr>
        <w:tab/>
      </w:r>
      <w:r w:rsidRPr="001C09BC">
        <w:rPr>
          <w:rFonts w:ascii="Times New Roman" w:hAnsi="Times New Roman" w:cs="Times New Roman"/>
          <w:b/>
          <w:sz w:val="20"/>
          <w:szCs w:val="20"/>
        </w:rPr>
        <w:t>STATUTORY AUTHORITY:</w:t>
      </w:r>
      <w:r w:rsidR="00FB3F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C09BC">
        <w:rPr>
          <w:rFonts w:ascii="Times New Roman" w:hAnsi="Times New Roman" w:cs="Times New Roman"/>
          <w:sz w:val="20"/>
          <w:szCs w:val="20"/>
        </w:rPr>
        <w:t>Sections 22-2-1, 22-2-2,</w:t>
      </w:r>
      <w:r>
        <w:rPr>
          <w:rFonts w:ascii="Times New Roman" w:hAnsi="Times New Roman" w:cs="Times New Roman"/>
          <w:sz w:val="20"/>
          <w:szCs w:val="20"/>
        </w:rPr>
        <w:t xml:space="preserve"> and</w:t>
      </w:r>
      <w:r w:rsidRPr="001C09BC">
        <w:rPr>
          <w:rFonts w:ascii="Times New Roman" w:hAnsi="Times New Roman" w:cs="Times New Roman"/>
          <w:sz w:val="20"/>
          <w:szCs w:val="20"/>
        </w:rPr>
        <w:t xml:space="preserve"> 22-10A-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1C09BC">
        <w:rPr>
          <w:rFonts w:ascii="Times New Roman" w:hAnsi="Times New Roman" w:cs="Times New Roman"/>
          <w:sz w:val="20"/>
          <w:szCs w:val="20"/>
        </w:rPr>
        <w:t xml:space="preserve"> NMSA 1978.</w:t>
      </w:r>
    </w:p>
    <w:p w14:paraId="1640417A" w14:textId="356751E2" w:rsidR="00FB3F22" w:rsidRPr="00FB3F22" w:rsidRDefault="00FB3F22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[6.64.20.3 NMAC – N</w:t>
      </w:r>
      <w:r w:rsidR="00051A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24B2E03F" w14:textId="77777777" w:rsidR="001C09BC" w:rsidRP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970FB2" w14:textId="0BF30386" w:rsidR="001C09BC" w:rsidRDefault="005D7833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6.64.20</w:t>
      </w:r>
      <w:r w:rsidR="001C09BC" w:rsidRPr="001C09BC">
        <w:rPr>
          <w:rFonts w:ascii="Times New Roman" w:hAnsi="Times New Roman" w:cs="Times New Roman"/>
          <w:b/>
          <w:sz w:val="20"/>
          <w:szCs w:val="20"/>
        </w:rPr>
        <w:t>.4</w:t>
      </w:r>
      <w:r w:rsidR="00D666FD">
        <w:rPr>
          <w:rFonts w:ascii="Times New Roman" w:hAnsi="Times New Roman" w:cs="Times New Roman"/>
          <w:b/>
          <w:sz w:val="20"/>
          <w:szCs w:val="20"/>
        </w:rPr>
        <w:tab/>
      </w:r>
      <w:r w:rsidR="001C09BC" w:rsidRPr="001C09BC">
        <w:rPr>
          <w:rFonts w:ascii="Times New Roman" w:hAnsi="Times New Roman" w:cs="Times New Roman"/>
          <w:b/>
          <w:sz w:val="20"/>
          <w:szCs w:val="20"/>
        </w:rPr>
        <w:t>DURATION:</w:t>
      </w:r>
      <w:r w:rsidR="00FB3F2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C09BC" w:rsidRPr="001C09BC">
        <w:rPr>
          <w:rFonts w:ascii="Times New Roman" w:hAnsi="Times New Roman" w:cs="Times New Roman"/>
          <w:sz w:val="20"/>
          <w:szCs w:val="20"/>
        </w:rPr>
        <w:t>Permanent.</w:t>
      </w:r>
    </w:p>
    <w:p w14:paraId="04DAD857" w14:textId="14E2647B" w:rsidR="00D666FD" w:rsidRPr="00FB3F22" w:rsidRDefault="00D666FD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[6.64.20.4 NMAC – N</w:t>
      </w:r>
      <w:r w:rsidR="00051A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1A454527" w14:textId="35908BAB" w:rsidR="001C09BC" w:rsidRP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592612A" w14:textId="741FCFC5" w:rsidR="001C09BC" w:rsidRPr="00FB3F22" w:rsidRDefault="001C09BC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09BC">
        <w:rPr>
          <w:rFonts w:ascii="Times New Roman" w:hAnsi="Times New Roman" w:cs="Times New Roman"/>
          <w:b/>
          <w:sz w:val="20"/>
          <w:szCs w:val="20"/>
        </w:rPr>
        <w:t>6.64.</w:t>
      </w:r>
      <w:r w:rsidR="005D7833">
        <w:rPr>
          <w:rFonts w:ascii="Times New Roman" w:hAnsi="Times New Roman" w:cs="Times New Roman"/>
          <w:b/>
          <w:sz w:val="20"/>
          <w:szCs w:val="20"/>
        </w:rPr>
        <w:t>20</w:t>
      </w:r>
      <w:r w:rsidRPr="001C09BC">
        <w:rPr>
          <w:rFonts w:ascii="Times New Roman" w:hAnsi="Times New Roman" w:cs="Times New Roman"/>
          <w:b/>
          <w:sz w:val="20"/>
          <w:szCs w:val="20"/>
        </w:rPr>
        <w:t>.5</w:t>
      </w:r>
      <w:r w:rsidR="00D666FD">
        <w:rPr>
          <w:rFonts w:ascii="Times New Roman" w:hAnsi="Times New Roman" w:cs="Times New Roman"/>
          <w:b/>
          <w:sz w:val="20"/>
          <w:szCs w:val="20"/>
        </w:rPr>
        <w:tab/>
      </w:r>
      <w:r w:rsidRPr="001C09BC">
        <w:rPr>
          <w:rFonts w:ascii="Times New Roman" w:hAnsi="Times New Roman" w:cs="Times New Roman"/>
          <w:b/>
          <w:sz w:val="20"/>
          <w:szCs w:val="20"/>
        </w:rPr>
        <w:t>EFFECTIVE DATE</w:t>
      </w:r>
      <w:r w:rsidRPr="00A51FF4">
        <w:rPr>
          <w:rFonts w:ascii="Times New Roman" w:hAnsi="Times New Roman" w:cs="Times New Roman"/>
          <w:b/>
          <w:sz w:val="20"/>
          <w:szCs w:val="20"/>
        </w:rPr>
        <w:t>:</w:t>
      </w:r>
      <w:r w:rsidR="00FB3F22" w:rsidRPr="00A51FF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2906D2" w:rsidRPr="00A51FF4">
        <w:rPr>
          <w:rFonts w:ascii="Times New Roman" w:hAnsi="Times New Roman" w:cs="Times New Roman"/>
          <w:sz w:val="20"/>
          <w:szCs w:val="20"/>
        </w:rPr>
        <w:t>D</w:t>
      </w:r>
      <w:r w:rsidR="00D666FD" w:rsidRPr="00A51FF4">
        <w:rPr>
          <w:rFonts w:ascii="Times New Roman" w:hAnsi="Times New Roman" w:cs="Times New Roman"/>
          <w:sz w:val="20"/>
          <w:szCs w:val="20"/>
        </w:rPr>
        <w:t>ecember 14</w:t>
      </w:r>
      <w:r w:rsidR="00805EB7">
        <w:rPr>
          <w:rFonts w:ascii="Times New Roman" w:hAnsi="Times New Roman" w:cs="Times New Roman"/>
          <w:sz w:val="20"/>
          <w:szCs w:val="20"/>
        </w:rPr>
        <w:t>, 2021</w:t>
      </w:r>
      <w:r w:rsidRPr="001C09BC">
        <w:rPr>
          <w:rFonts w:ascii="Times New Roman" w:hAnsi="Times New Roman" w:cs="Times New Roman"/>
          <w:sz w:val="20"/>
          <w:szCs w:val="20"/>
        </w:rPr>
        <w:t>, unless a later date is cited at the end of a section.</w:t>
      </w:r>
    </w:p>
    <w:p w14:paraId="3F626820" w14:textId="0BA8AD8A" w:rsidR="00D666FD" w:rsidRPr="00FB3F22" w:rsidRDefault="00D666FD" w:rsidP="00D666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[6.64.20.5 NMAC – N</w:t>
      </w:r>
      <w:r w:rsidR="00051A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163F9CE6" w14:textId="030192A4" w:rsidR="00D666FD" w:rsidRPr="001C09BC" w:rsidRDefault="00D666FD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5D88CF4" w14:textId="2B581AD2" w:rsidR="001C09BC" w:rsidRPr="00D666FD" w:rsidRDefault="001C09BC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09BC">
        <w:rPr>
          <w:rFonts w:ascii="Times New Roman" w:hAnsi="Times New Roman" w:cs="Times New Roman"/>
          <w:b/>
          <w:sz w:val="20"/>
          <w:szCs w:val="20"/>
        </w:rPr>
        <w:t>6.64.</w:t>
      </w:r>
      <w:r w:rsidR="005D7833">
        <w:rPr>
          <w:rFonts w:ascii="Times New Roman" w:hAnsi="Times New Roman" w:cs="Times New Roman"/>
          <w:b/>
          <w:sz w:val="20"/>
          <w:szCs w:val="20"/>
        </w:rPr>
        <w:t>20</w:t>
      </w:r>
      <w:r w:rsidRPr="001C09BC">
        <w:rPr>
          <w:rFonts w:ascii="Times New Roman" w:hAnsi="Times New Roman" w:cs="Times New Roman"/>
          <w:b/>
          <w:sz w:val="20"/>
          <w:szCs w:val="20"/>
        </w:rPr>
        <w:t>.6</w:t>
      </w:r>
      <w:r w:rsidR="00D666FD">
        <w:rPr>
          <w:rFonts w:ascii="Times New Roman" w:hAnsi="Times New Roman" w:cs="Times New Roman"/>
          <w:b/>
          <w:sz w:val="20"/>
          <w:szCs w:val="20"/>
        </w:rPr>
        <w:tab/>
      </w:r>
      <w:r w:rsidRPr="001C09BC">
        <w:rPr>
          <w:rFonts w:ascii="Times New Roman" w:hAnsi="Times New Roman" w:cs="Times New Roman"/>
          <w:b/>
          <w:sz w:val="20"/>
          <w:szCs w:val="20"/>
        </w:rPr>
        <w:t>OBJECTIVE:</w:t>
      </w:r>
      <w:r w:rsidR="00D666F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166A3B">
        <w:rPr>
          <w:rFonts w:ascii="Times New Roman" w:hAnsi="Times New Roman" w:cs="Times New Roman"/>
          <w:sz w:val="20"/>
          <w:szCs w:val="20"/>
        </w:rPr>
        <w:t>This</w:t>
      </w:r>
      <w:r w:rsidR="00634E28">
        <w:rPr>
          <w:rFonts w:ascii="Times New Roman" w:hAnsi="Times New Roman" w:cs="Times New Roman"/>
          <w:sz w:val="20"/>
          <w:szCs w:val="20"/>
        </w:rPr>
        <w:t xml:space="preserve"> rule establishes</w:t>
      </w:r>
      <w:r w:rsidR="00404DD3">
        <w:rPr>
          <w:rFonts w:ascii="Times New Roman" w:hAnsi="Times New Roman" w:cs="Times New Roman"/>
          <w:sz w:val="20"/>
          <w:szCs w:val="20"/>
        </w:rPr>
        <w:t xml:space="preserve"> pathways and competencies for secondary teachers to earn an endorsement in computer science, s</w:t>
      </w:r>
      <w:r>
        <w:rPr>
          <w:rFonts w:ascii="Times New Roman" w:hAnsi="Times New Roman" w:cs="Times New Roman"/>
          <w:sz w:val="20"/>
          <w:szCs w:val="20"/>
        </w:rPr>
        <w:t>upport</w:t>
      </w:r>
      <w:r w:rsidR="00404DD3">
        <w:rPr>
          <w:rFonts w:ascii="Times New Roman" w:hAnsi="Times New Roman" w:cs="Times New Roman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 xml:space="preserve"> effective co</w:t>
      </w:r>
      <w:r w:rsidR="00AF01D4">
        <w:rPr>
          <w:rFonts w:ascii="Times New Roman" w:hAnsi="Times New Roman" w:cs="Times New Roman"/>
          <w:sz w:val="20"/>
          <w:szCs w:val="20"/>
        </w:rPr>
        <w:t xml:space="preserve">mputer science instruction in </w:t>
      </w:r>
      <w:r w:rsidR="00531931">
        <w:rPr>
          <w:rFonts w:ascii="Times New Roman" w:hAnsi="Times New Roman" w:cs="Times New Roman"/>
          <w:sz w:val="20"/>
          <w:szCs w:val="20"/>
        </w:rPr>
        <w:t xml:space="preserve">seventh </w:t>
      </w:r>
      <w:r>
        <w:rPr>
          <w:rFonts w:ascii="Times New Roman" w:hAnsi="Times New Roman" w:cs="Times New Roman"/>
          <w:sz w:val="20"/>
          <w:szCs w:val="20"/>
        </w:rPr>
        <w:t>through 12</w:t>
      </w:r>
      <w:r w:rsidR="00634E28">
        <w:rPr>
          <w:rFonts w:ascii="Times New Roman" w:hAnsi="Times New Roman" w:cs="Times New Roman"/>
          <w:sz w:val="20"/>
          <w:szCs w:val="20"/>
        </w:rPr>
        <w:t>th</w:t>
      </w:r>
      <w:r>
        <w:rPr>
          <w:rFonts w:ascii="Times New Roman" w:hAnsi="Times New Roman" w:cs="Times New Roman"/>
          <w:sz w:val="20"/>
          <w:szCs w:val="20"/>
        </w:rPr>
        <w:t xml:space="preserve"> grade. The competencies </w:t>
      </w:r>
      <w:r w:rsidR="00634E28">
        <w:rPr>
          <w:rFonts w:ascii="Times New Roman" w:hAnsi="Times New Roman" w:cs="Times New Roman"/>
          <w:sz w:val="20"/>
          <w:szCs w:val="20"/>
        </w:rPr>
        <w:t>align</w:t>
      </w:r>
      <w:r w:rsidRPr="001C09BC">
        <w:rPr>
          <w:rFonts w:ascii="Times New Roman" w:hAnsi="Times New Roman" w:cs="Times New Roman"/>
          <w:sz w:val="20"/>
          <w:szCs w:val="20"/>
        </w:rPr>
        <w:t xml:space="preserve"> with the New Mexico content standards and benchmarks for </w:t>
      </w:r>
      <w:r>
        <w:rPr>
          <w:rFonts w:ascii="Times New Roman" w:hAnsi="Times New Roman" w:cs="Times New Roman"/>
          <w:sz w:val="20"/>
          <w:szCs w:val="20"/>
        </w:rPr>
        <w:t xml:space="preserve">computer science and </w:t>
      </w:r>
      <w:r w:rsidRPr="001C09BC">
        <w:rPr>
          <w:rFonts w:ascii="Times New Roman" w:hAnsi="Times New Roman" w:cs="Times New Roman"/>
          <w:sz w:val="20"/>
          <w:szCs w:val="20"/>
        </w:rPr>
        <w:t xml:space="preserve">the national standards of the </w:t>
      </w:r>
      <w:r>
        <w:rPr>
          <w:rFonts w:ascii="Times New Roman" w:hAnsi="Times New Roman" w:cs="Times New Roman"/>
          <w:sz w:val="20"/>
          <w:szCs w:val="20"/>
        </w:rPr>
        <w:t>computer science teachers’ association.</w:t>
      </w:r>
    </w:p>
    <w:p w14:paraId="3A15F5B0" w14:textId="25EC935F" w:rsidR="00D666FD" w:rsidRPr="00FB3F22" w:rsidRDefault="00D666FD" w:rsidP="00D666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[6.64.20.6 NMAC – N</w:t>
      </w:r>
      <w:r w:rsidR="00051A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1F717A78" w14:textId="543FA2BF" w:rsidR="001C09BC" w:rsidRP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4845557" w14:textId="4DB30986" w:rsidR="00D666FD" w:rsidRDefault="001C09BC" w:rsidP="00D666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1C09BC">
        <w:rPr>
          <w:rFonts w:ascii="Times New Roman" w:hAnsi="Times New Roman" w:cs="Times New Roman"/>
          <w:b/>
          <w:sz w:val="20"/>
          <w:szCs w:val="20"/>
        </w:rPr>
        <w:t>6.64.</w:t>
      </w:r>
      <w:r w:rsidR="005D7833">
        <w:rPr>
          <w:rFonts w:ascii="Times New Roman" w:hAnsi="Times New Roman" w:cs="Times New Roman"/>
          <w:b/>
          <w:sz w:val="20"/>
          <w:szCs w:val="20"/>
        </w:rPr>
        <w:t>20</w:t>
      </w:r>
      <w:r w:rsidRPr="001C09BC">
        <w:rPr>
          <w:rFonts w:ascii="Times New Roman" w:hAnsi="Times New Roman" w:cs="Times New Roman"/>
          <w:b/>
          <w:sz w:val="20"/>
          <w:szCs w:val="20"/>
        </w:rPr>
        <w:t>.7</w:t>
      </w:r>
      <w:r w:rsidR="00D666FD">
        <w:rPr>
          <w:rFonts w:ascii="Times New Roman" w:hAnsi="Times New Roman" w:cs="Times New Roman"/>
          <w:b/>
          <w:sz w:val="20"/>
          <w:szCs w:val="20"/>
        </w:rPr>
        <w:tab/>
      </w:r>
      <w:r w:rsidRPr="001C09BC">
        <w:rPr>
          <w:rFonts w:ascii="Times New Roman" w:hAnsi="Times New Roman" w:cs="Times New Roman"/>
          <w:b/>
          <w:sz w:val="20"/>
          <w:szCs w:val="20"/>
        </w:rPr>
        <w:t>DEFINITIONS:</w:t>
      </w:r>
      <w:r w:rsidR="005626D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63B38FC" w14:textId="233C56B4" w:rsidR="005626DD" w:rsidRDefault="005626DD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 xml:space="preserve">A.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5626DD">
        <w:rPr>
          <w:rFonts w:ascii="Times New Roman" w:hAnsi="Times New Roman" w:cs="Times New Roman"/>
          <w:b/>
          <w:sz w:val="20"/>
          <w:szCs w:val="20"/>
        </w:rPr>
        <w:t xml:space="preserve">“Professional </w:t>
      </w:r>
      <w:r w:rsidR="00F153EE">
        <w:rPr>
          <w:rFonts w:ascii="Times New Roman" w:hAnsi="Times New Roman" w:cs="Times New Roman"/>
          <w:b/>
          <w:sz w:val="20"/>
          <w:szCs w:val="20"/>
        </w:rPr>
        <w:t>development</w:t>
      </w:r>
      <w:r w:rsidRPr="005626DD">
        <w:rPr>
          <w:rFonts w:ascii="Times New Roman" w:hAnsi="Times New Roman" w:cs="Times New Roman"/>
          <w:b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 xml:space="preserve"> means training </w:t>
      </w:r>
      <w:r w:rsidR="006E4BE7">
        <w:rPr>
          <w:rFonts w:ascii="Times New Roman" w:hAnsi="Times New Roman" w:cs="Times New Roman"/>
          <w:sz w:val="20"/>
          <w:szCs w:val="20"/>
        </w:rPr>
        <w:t>held by</w:t>
      </w:r>
      <w:r>
        <w:rPr>
          <w:rFonts w:ascii="Times New Roman" w:hAnsi="Times New Roman" w:cs="Times New Roman"/>
          <w:sz w:val="20"/>
          <w:szCs w:val="20"/>
        </w:rPr>
        <w:t xml:space="preserve"> the department or </w:t>
      </w:r>
      <w:r w:rsidR="006E4BE7">
        <w:rPr>
          <w:rFonts w:ascii="Times New Roman" w:hAnsi="Times New Roman" w:cs="Times New Roman"/>
          <w:sz w:val="20"/>
          <w:szCs w:val="20"/>
        </w:rPr>
        <w:t>an</w:t>
      </w:r>
      <w:r>
        <w:rPr>
          <w:rFonts w:ascii="Times New Roman" w:hAnsi="Times New Roman" w:cs="Times New Roman"/>
          <w:sz w:val="20"/>
          <w:szCs w:val="20"/>
        </w:rPr>
        <w:t>other</w:t>
      </w:r>
      <w:r w:rsidRPr="005626DD">
        <w:rPr>
          <w:rFonts w:ascii="Times New Roman" w:hAnsi="Times New Roman" w:cs="Times New Roman"/>
          <w:sz w:val="20"/>
          <w:szCs w:val="20"/>
        </w:rPr>
        <w:t xml:space="preserve"> </w:t>
      </w:r>
      <w:r w:rsidR="006E4BE7">
        <w:rPr>
          <w:rFonts w:ascii="Times New Roman" w:hAnsi="Times New Roman" w:cs="Times New Roman"/>
          <w:sz w:val="20"/>
          <w:szCs w:val="20"/>
        </w:rPr>
        <w:t xml:space="preserve">instructional </w:t>
      </w:r>
      <w:r>
        <w:rPr>
          <w:rFonts w:ascii="Times New Roman" w:hAnsi="Times New Roman" w:cs="Times New Roman"/>
          <w:sz w:val="20"/>
          <w:szCs w:val="20"/>
        </w:rPr>
        <w:t xml:space="preserve">support </w:t>
      </w:r>
      <w:r w:rsidR="006E4BE7">
        <w:rPr>
          <w:rFonts w:ascii="Times New Roman" w:hAnsi="Times New Roman" w:cs="Times New Roman"/>
          <w:sz w:val="20"/>
          <w:szCs w:val="20"/>
        </w:rPr>
        <w:t>provider</w:t>
      </w:r>
      <w:r w:rsidRPr="005626DD">
        <w:rPr>
          <w:rFonts w:ascii="Times New Roman" w:hAnsi="Times New Roman" w:cs="Times New Roman"/>
          <w:sz w:val="20"/>
          <w:szCs w:val="20"/>
        </w:rPr>
        <w:t xml:space="preserve"> </w:t>
      </w:r>
      <w:r w:rsidR="006E4BE7">
        <w:rPr>
          <w:rFonts w:ascii="Times New Roman" w:hAnsi="Times New Roman" w:cs="Times New Roman"/>
          <w:sz w:val="20"/>
          <w:szCs w:val="20"/>
        </w:rPr>
        <w:t>designed to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4BE7">
        <w:rPr>
          <w:rFonts w:ascii="Times New Roman" w:hAnsi="Times New Roman" w:cs="Times New Roman"/>
          <w:sz w:val="20"/>
          <w:szCs w:val="20"/>
        </w:rPr>
        <w:t>improve</w:t>
      </w:r>
      <w:r w:rsidR="005A1671">
        <w:rPr>
          <w:rFonts w:ascii="Times New Roman" w:hAnsi="Times New Roman" w:cs="Times New Roman"/>
          <w:sz w:val="20"/>
          <w:szCs w:val="20"/>
        </w:rPr>
        <w:t xml:space="preserve"> participants’ understanding of computer science</w:t>
      </w:r>
      <w:r w:rsidRPr="005626DD">
        <w:rPr>
          <w:rFonts w:ascii="Times New Roman" w:hAnsi="Times New Roman" w:cs="Times New Roman"/>
          <w:sz w:val="20"/>
          <w:szCs w:val="20"/>
        </w:rPr>
        <w:t xml:space="preserve"> content and pedagogy.</w:t>
      </w:r>
    </w:p>
    <w:p w14:paraId="5CD70FA8" w14:textId="0C30A6FF" w:rsidR="006E4BE7" w:rsidRPr="005626DD" w:rsidRDefault="006E4BE7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E4BE7">
        <w:rPr>
          <w:rFonts w:ascii="Times New Roman" w:hAnsi="Times New Roman" w:cs="Times New Roman"/>
          <w:b/>
          <w:sz w:val="20"/>
          <w:szCs w:val="20"/>
        </w:rPr>
        <w:t>B.</w:t>
      </w:r>
      <w:r>
        <w:rPr>
          <w:rFonts w:ascii="Times New Roman" w:hAnsi="Times New Roman" w:cs="Times New Roman"/>
          <w:sz w:val="20"/>
          <w:szCs w:val="20"/>
        </w:rPr>
        <w:tab/>
      </w:r>
      <w:r w:rsidRPr="006E4BE7">
        <w:rPr>
          <w:rFonts w:ascii="Times New Roman" w:hAnsi="Times New Roman" w:cs="Times New Roman"/>
          <w:b/>
          <w:sz w:val="20"/>
          <w:szCs w:val="20"/>
        </w:rPr>
        <w:t>“Culturally and linguistically responsive learning experiences”</w:t>
      </w:r>
      <w:r>
        <w:rPr>
          <w:rFonts w:ascii="Times New Roman" w:hAnsi="Times New Roman" w:cs="Times New Roman"/>
          <w:sz w:val="20"/>
          <w:szCs w:val="20"/>
        </w:rPr>
        <w:t xml:space="preserve"> means </w:t>
      </w:r>
      <w:r w:rsidRPr="006E4BE7">
        <w:rPr>
          <w:rFonts w:ascii="Times New Roman" w:hAnsi="Times New Roman" w:cs="Times New Roman"/>
          <w:sz w:val="20"/>
          <w:szCs w:val="20"/>
        </w:rPr>
        <w:t>learning environments, instructional materials, curriculum, support services, activities, and professional development that inform culturally and linguistically responsive pedagogy; reflect the cultures, languages, and lived experiences of a multicultural society; address multiple ethnic descriptions, interpretations, or perspectives of events and experiences; and encourage critical pedagogy.</w:t>
      </w:r>
    </w:p>
    <w:p w14:paraId="2B8F937E" w14:textId="2833FBD5" w:rsidR="00D666FD" w:rsidRPr="00FB3F22" w:rsidRDefault="00D666FD" w:rsidP="00D666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[6.64.20.7 NMAC – N</w:t>
      </w:r>
      <w:r w:rsidR="00051A37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45E82C98" w14:textId="32F71712" w:rsidR="00D666FD" w:rsidRPr="001C09BC" w:rsidRDefault="00D666FD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12C1D738" w14:textId="3AA7F013" w:rsidR="001C09BC" w:rsidRPr="00D666FD" w:rsidRDefault="001C09BC" w:rsidP="003B1979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5D7833">
        <w:rPr>
          <w:rFonts w:ascii="Times New Roman" w:hAnsi="Times New Roman" w:cs="Times New Roman"/>
          <w:b/>
          <w:sz w:val="20"/>
          <w:szCs w:val="20"/>
        </w:rPr>
        <w:t>6.64.</w:t>
      </w:r>
      <w:r w:rsidR="005D7833" w:rsidRPr="005D7833">
        <w:rPr>
          <w:rFonts w:ascii="Times New Roman" w:hAnsi="Times New Roman" w:cs="Times New Roman"/>
          <w:b/>
          <w:sz w:val="20"/>
          <w:szCs w:val="20"/>
        </w:rPr>
        <w:t>20</w:t>
      </w:r>
      <w:r w:rsidRPr="005D7833">
        <w:rPr>
          <w:rFonts w:ascii="Times New Roman" w:hAnsi="Times New Roman" w:cs="Times New Roman"/>
          <w:b/>
          <w:sz w:val="20"/>
          <w:szCs w:val="20"/>
        </w:rPr>
        <w:t>.8</w:t>
      </w:r>
      <w:r w:rsidR="00D666FD">
        <w:rPr>
          <w:rFonts w:ascii="Times New Roman" w:hAnsi="Times New Roman" w:cs="Times New Roman"/>
          <w:b/>
          <w:sz w:val="20"/>
          <w:szCs w:val="20"/>
        </w:rPr>
        <w:tab/>
      </w:r>
      <w:r w:rsidR="005D7833" w:rsidRPr="005D7833">
        <w:rPr>
          <w:rFonts w:ascii="Times New Roman" w:hAnsi="Times New Roman" w:cs="Times New Roman"/>
          <w:b/>
          <w:sz w:val="20"/>
          <w:szCs w:val="20"/>
        </w:rPr>
        <w:t>PATHWAYS FOR ENDORSEMENT</w:t>
      </w:r>
      <w:r w:rsidRPr="005D7833">
        <w:rPr>
          <w:rFonts w:ascii="Times New Roman" w:hAnsi="Times New Roman" w:cs="Times New Roman"/>
          <w:b/>
          <w:sz w:val="20"/>
          <w:szCs w:val="20"/>
        </w:rPr>
        <w:t>:</w:t>
      </w:r>
      <w:r w:rsidR="00D666FD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C09BC">
        <w:rPr>
          <w:rFonts w:ascii="Times New Roman" w:hAnsi="Times New Roman" w:cs="Times New Roman"/>
          <w:sz w:val="20"/>
          <w:szCs w:val="20"/>
        </w:rPr>
        <w:t xml:space="preserve">Teachers seeking </w:t>
      </w:r>
      <w:r w:rsidR="0074141B">
        <w:rPr>
          <w:rFonts w:ascii="Times New Roman" w:hAnsi="Times New Roman" w:cs="Times New Roman"/>
          <w:sz w:val="20"/>
          <w:szCs w:val="20"/>
        </w:rPr>
        <w:t xml:space="preserve">a </w:t>
      </w:r>
      <w:r w:rsidR="00D666FD">
        <w:rPr>
          <w:rFonts w:ascii="Times New Roman" w:hAnsi="Times New Roman" w:cs="Times New Roman"/>
          <w:sz w:val="20"/>
          <w:szCs w:val="20"/>
        </w:rPr>
        <w:t xml:space="preserve">secondary </w:t>
      </w:r>
      <w:r w:rsidR="0074141B">
        <w:rPr>
          <w:rFonts w:ascii="Times New Roman" w:hAnsi="Times New Roman" w:cs="Times New Roman"/>
          <w:sz w:val="20"/>
          <w:szCs w:val="20"/>
        </w:rPr>
        <w:t xml:space="preserve">computer science </w:t>
      </w:r>
      <w:r w:rsidR="004801F1">
        <w:rPr>
          <w:rFonts w:ascii="Times New Roman" w:hAnsi="Times New Roman" w:cs="Times New Roman"/>
          <w:sz w:val="20"/>
          <w:szCs w:val="20"/>
        </w:rPr>
        <w:t>endorsement</w:t>
      </w:r>
      <w:r w:rsidRPr="001C09BC">
        <w:rPr>
          <w:rFonts w:ascii="Times New Roman" w:hAnsi="Times New Roman" w:cs="Times New Roman"/>
          <w:sz w:val="20"/>
          <w:szCs w:val="20"/>
        </w:rPr>
        <w:t xml:space="preserve"> shall:</w:t>
      </w:r>
    </w:p>
    <w:p w14:paraId="3E5EA5EC" w14:textId="14C307A3" w:rsidR="0074141B" w:rsidRPr="0074141B" w:rsidRDefault="00D666FD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D666FD">
        <w:rPr>
          <w:rFonts w:ascii="Times New Roman" w:hAnsi="Times New Roman" w:cs="Times New Roman"/>
          <w:b/>
          <w:sz w:val="20"/>
          <w:szCs w:val="20"/>
        </w:rPr>
        <w:t>A.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110E2">
        <w:rPr>
          <w:rFonts w:ascii="Times New Roman" w:hAnsi="Times New Roman" w:cs="Times New Roman"/>
          <w:sz w:val="20"/>
          <w:szCs w:val="20"/>
        </w:rPr>
        <w:t>H</w:t>
      </w:r>
      <w:r w:rsidR="001C09BC" w:rsidRPr="005D7833">
        <w:rPr>
          <w:rFonts w:ascii="Times New Roman" w:hAnsi="Times New Roman" w:cs="Times New Roman"/>
          <w:sz w:val="20"/>
          <w:szCs w:val="20"/>
        </w:rPr>
        <w:t xml:space="preserve">old a teaching license </w:t>
      </w:r>
      <w:r w:rsidR="005D7833" w:rsidRPr="005D7833">
        <w:rPr>
          <w:rFonts w:ascii="Times New Roman" w:hAnsi="Times New Roman" w:cs="Times New Roman"/>
          <w:sz w:val="20"/>
          <w:szCs w:val="20"/>
        </w:rPr>
        <w:t xml:space="preserve">in secondary education as provided </w:t>
      </w:r>
      <w:r w:rsidR="00ED757C">
        <w:rPr>
          <w:rFonts w:ascii="Times New Roman" w:hAnsi="Times New Roman" w:cs="Times New Roman"/>
          <w:sz w:val="20"/>
          <w:szCs w:val="20"/>
        </w:rPr>
        <w:t>by</w:t>
      </w:r>
      <w:r w:rsidR="005D7833" w:rsidRPr="005D7833">
        <w:rPr>
          <w:rFonts w:ascii="Times New Roman" w:hAnsi="Times New Roman" w:cs="Times New Roman"/>
          <w:sz w:val="20"/>
          <w:szCs w:val="20"/>
        </w:rPr>
        <w:t xml:space="preserve"> 6.61.4 NMAC</w:t>
      </w:r>
      <w:r w:rsidR="0074141B">
        <w:rPr>
          <w:rFonts w:ascii="Times New Roman" w:hAnsi="Times New Roman" w:cs="Times New Roman"/>
          <w:sz w:val="20"/>
          <w:szCs w:val="20"/>
        </w:rPr>
        <w:t>;</w:t>
      </w:r>
      <w:r w:rsidR="005A1671">
        <w:rPr>
          <w:rFonts w:ascii="Times New Roman" w:hAnsi="Times New Roman" w:cs="Times New Roman"/>
          <w:sz w:val="20"/>
          <w:szCs w:val="20"/>
        </w:rPr>
        <w:t xml:space="preserve"> and</w:t>
      </w:r>
    </w:p>
    <w:p w14:paraId="386EA78E" w14:textId="46CB891C" w:rsidR="005D7833" w:rsidRPr="005D7833" w:rsidRDefault="00D666FD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D757C">
        <w:rPr>
          <w:rFonts w:ascii="Times New Roman" w:hAnsi="Times New Roman" w:cs="Times New Roman"/>
          <w:b/>
          <w:sz w:val="20"/>
          <w:szCs w:val="20"/>
        </w:rPr>
        <w:t>B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F110E2">
        <w:rPr>
          <w:rFonts w:ascii="Times New Roman" w:hAnsi="Times New Roman" w:cs="Times New Roman"/>
          <w:sz w:val="20"/>
          <w:szCs w:val="20"/>
        </w:rPr>
        <w:t>C</w:t>
      </w:r>
      <w:r w:rsidR="005D7833" w:rsidRPr="005D7833">
        <w:rPr>
          <w:rFonts w:ascii="Times New Roman" w:hAnsi="Times New Roman" w:cs="Times New Roman"/>
          <w:sz w:val="20"/>
          <w:szCs w:val="20"/>
        </w:rPr>
        <w:t>omplete one of the following pathways:</w:t>
      </w:r>
    </w:p>
    <w:p w14:paraId="1C084C41" w14:textId="193198CE" w:rsidR="005D7833" w:rsidRDefault="00337B38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F110E2">
        <w:rPr>
          <w:rFonts w:ascii="Times New Roman" w:hAnsi="Times New Roman" w:cs="Times New Roman"/>
          <w:sz w:val="20"/>
          <w:szCs w:val="20"/>
        </w:rPr>
        <w:t>earn</w:t>
      </w:r>
      <w:proofErr w:type="gramEnd"/>
      <w:r w:rsidR="00F110E2">
        <w:rPr>
          <w:rFonts w:ascii="Times New Roman" w:hAnsi="Times New Roman" w:cs="Times New Roman"/>
          <w:sz w:val="20"/>
          <w:szCs w:val="20"/>
        </w:rPr>
        <w:t xml:space="preserve"> </w:t>
      </w:r>
      <w:r w:rsidR="005D7833">
        <w:rPr>
          <w:rFonts w:ascii="Times New Roman" w:hAnsi="Times New Roman" w:cs="Times New Roman"/>
          <w:sz w:val="20"/>
          <w:szCs w:val="20"/>
        </w:rPr>
        <w:t xml:space="preserve">15 postsecondary course credit hours in </w:t>
      </w:r>
      <w:r w:rsidR="005D7833" w:rsidRPr="00715038">
        <w:rPr>
          <w:rFonts w:ascii="Times New Roman" w:hAnsi="Times New Roman" w:cs="Times New Roman"/>
          <w:sz w:val="20"/>
          <w:szCs w:val="20"/>
        </w:rPr>
        <w:t>computer science education</w:t>
      </w:r>
      <w:r w:rsidR="002906D2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4111F98E" w14:textId="0CDF68A8" w:rsidR="005D7833" w:rsidRDefault="00337B38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906D2">
        <w:rPr>
          <w:rFonts w:ascii="Times New Roman" w:hAnsi="Times New Roman" w:cs="Times New Roman"/>
          <w:sz w:val="20"/>
          <w:szCs w:val="20"/>
        </w:rPr>
        <w:t xml:space="preserve">pass the department-approved teacher licensure </w:t>
      </w:r>
      <w:r w:rsidR="002906D2" w:rsidRPr="00715038">
        <w:rPr>
          <w:rFonts w:ascii="Times New Roman" w:hAnsi="Times New Roman" w:cs="Times New Roman"/>
          <w:sz w:val="20"/>
          <w:szCs w:val="20"/>
        </w:rPr>
        <w:t>exam for computer science</w:t>
      </w:r>
      <w:r w:rsidR="002906D2">
        <w:rPr>
          <w:rFonts w:ascii="Times New Roman" w:hAnsi="Times New Roman" w:cs="Times New Roman"/>
          <w:sz w:val="20"/>
          <w:szCs w:val="20"/>
        </w:rPr>
        <w:t xml:space="preserve"> or an approved comparable licensure test from another state;</w:t>
      </w:r>
    </w:p>
    <w:p w14:paraId="30E90DCA" w14:textId="66F86F8F" w:rsidR="002906D2" w:rsidRDefault="00337B38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906D2">
        <w:rPr>
          <w:rFonts w:ascii="Times New Roman" w:hAnsi="Times New Roman" w:cs="Times New Roman"/>
          <w:sz w:val="20"/>
          <w:szCs w:val="20"/>
        </w:rPr>
        <w:t>possess</w:t>
      </w:r>
      <w:proofErr w:type="gramEnd"/>
      <w:r w:rsidR="002906D2">
        <w:rPr>
          <w:rFonts w:ascii="Times New Roman" w:hAnsi="Times New Roman" w:cs="Times New Roman"/>
          <w:sz w:val="20"/>
          <w:szCs w:val="20"/>
        </w:rPr>
        <w:t xml:space="preserve"> a minimum of two years of work experience in an industry related to computer science, which the applicant must </w:t>
      </w:r>
      <w:r w:rsidR="0074141B">
        <w:rPr>
          <w:rFonts w:ascii="Times New Roman" w:hAnsi="Times New Roman" w:cs="Times New Roman"/>
          <w:sz w:val="20"/>
          <w:szCs w:val="20"/>
        </w:rPr>
        <w:t>validate using</w:t>
      </w:r>
      <w:r w:rsidR="002906D2">
        <w:rPr>
          <w:rFonts w:ascii="Times New Roman" w:hAnsi="Times New Roman" w:cs="Times New Roman"/>
          <w:sz w:val="20"/>
          <w:szCs w:val="20"/>
        </w:rPr>
        <w:t xml:space="preserve"> a </w:t>
      </w:r>
      <w:r w:rsidR="0074141B">
        <w:rPr>
          <w:rFonts w:ascii="Times New Roman" w:hAnsi="Times New Roman" w:cs="Times New Roman"/>
          <w:sz w:val="20"/>
          <w:szCs w:val="20"/>
        </w:rPr>
        <w:t xml:space="preserve">verifiable </w:t>
      </w:r>
      <w:r w:rsidR="002906D2">
        <w:rPr>
          <w:rFonts w:ascii="Times New Roman" w:hAnsi="Times New Roman" w:cs="Times New Roman"/>
          <w:sz w:val="20"/>
          <w:szCs w:val="20"/>
        </w:rPr>
        <w:t>list of references</w:t>
      </w:r>
      <w:r w:rsidR="0074141B">
        <w:rPr>
          <w:rFonts w:ascii="Times New Roman" w:hAnsi="Times New Roman" w:cs="Times New Roman"/>
          <w:sz w:val="20"/>
          <w:szCs w:val="20"/>
        </w:rPr>
        <w:t>;</w:t>
      </w:r>
    </w:p>
    <w:p w14:paraId="74C7F52B" w14:textId="600D4DE0" w:rsidR="002906D2" w:rsidRDefault="00337B38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(4)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906D2">
        <w:rPr>
          <w:rFonts w:ascii="Times New Roman" w:hAnsi="Times New Roman" w:cs="Times New Roman"/>
          <w:sz w:val="20"/>
          <w:szCs w:val="20"/>
        </w:rPr>
        <w:t>possess</w:t>
      </w:r>
      <w:proofErr w:type="gramEnd"/>
      <w:r w:rsidR="002906D2">
        <w:rPr>
          <w:rFonts w:ascii="Times New Roman" w:hAnsi="Times New Roman" w:cs="Times New Roman"/>
          <w:sz w:val="20"/>
          <w:szCs w:val="20"/>
        </w:rPr>
        <w:t xml:space="preserve"> an industry certification in a field related to computer science, which the applicant must </w:t>
      </w:r>
      <w:r w:rsidR="0074141B">
        <w:rPr>
          <w:rFonts w:ascii="Times New Roman" w:hAnsi="Times New Roman" w:cs="Times New Roman"/>
          <w:sz w:val="20"/>
          <w:szCs w:val="20"/>
        </w:rPr>
        <w:t>validate using official documentation</w:t>
      </w:r>
      <w:r w:rsidR="002906D2">
        <w:rPr>
          <w:rFonts w:ascii="Times New Roman" w:hAnsi="Times New Roman" w:cs="Times New Roman"/>
          <w:sz w:val="20"/>
          <w:szCs w:val="20"/>
        </w:rPr>
        <w:t xml:space="preserve"> of the industry certification</w:t>
      </w:r>
      <w:r w:rsidR="0074141B">
        <w:rPr>
          <w:rFonts w:ascii="Times New Roman" w:hAnsi="Times New Roman" w:cs="Times New Roman"/>
          <w:sz w:val="20"/>
          <w:szCs w:val="20"/>
        </w:rPr>
        <w:t>;</w:t>
      </w:r>
      <w:r w:rsidR="00ED757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7037F9" w14:textId="71F4DCA0" w:rsidR="00ED757C" w:rsidRDefault="00ED757C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66A3B">
        <w:rPr>
          <w:rFonts w:ascii="Times New Roman" w:hAnsi="Times New Roman" w:cs="Times New Roman"/>
          <w:b/>
          <w:sz w:val="20"/>
          <w:szCs w:val="20"/>
        </w:rPr>
        <w:t>(5</w:t>
      </w:r>
      <w:r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prior to January 1, 2025, have completed </w:t>
      </w:r>
      <w:r w:rsidRPr="00715038">
        <w:rPr>
          <w:rFonts w:ascii="Times New Roman" w:hAnsi="Times New Roman" w:cs="Times New Roman"/>
          <w:sz w:val="20"/>
          <w:szCs w:val="20"/>
        </w:rPr>
        <w:t xml:space="preserve">60 hours of professional </w:t>
      </w:r>
      <w:r w:rsidR="00F153EE">
        <w:rPr>
          <w:rFonts w:ascii="Times New Roman" w:hAnsi="Times New Roman" w:cs="Times New Roman"/>
          <w:sz w:val="20"/>
          <w:szCs w:val="20"/>
        </w:rPr>
        <w:t xml:space="preserve">development </w:t>
      </w:r>
      <w:r w:rsidR="006E4BE7">
        <w:rPr>
          <w:rFonts w:ascii="Times New Roman" w:hAnsi="Times New Roman" w:cs="Times New Roman"/>
          <w:sz w:val="20"/>
          <w:szCs w:val="20"/>
        </w:rPr>
        <w:t>within</w:t>
      </w:r>
      <w:r>
        <w:rPr>
          <w:rFonts w:ascii="Times New Roman" w:hAnsi="Times New Roman" w:cs="Times New Roman"/>
          <w:sz w:val="20"/>
          <w:szCs w:val="20"/>
        </w:rPr>
        <w:t xml:space="preserve"> the three</w:t>
      </w:r>
      <w:r w:rsidRPr="00715038">
        <w:rPr>
          <w:rFonts w:ascii="Times New Roman" w:hAnsi="Times New Roman" w:cs="Times New Roman"/>
          <w:sz w:val="20"/>
          <w:szCs w:val="20"/>
        </w:rPr>
        <w:t xml:space="preserve"> years</w:t>
      </w:r>
      <w:r>
        <w:rPr>
          <w:rFonts w:ascii="Times New Roman" w:hAnsi="Times New Roman" w:cs="Times New Roman"/>
          <w:sz w:val="20"/>
          <w:szCs w:val="20"/>
        </w:rPr>
        <w:t xml:space="preserve"> immediately</w:t>
      </w:r>
      <w:r w:rsidRPr="007150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prior to</w:t>
      </w:r>
      <w:r w:rsidRPr="007150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applying</w:t>
      </w:r>
      <w:r w:rsidRPr="00715038">
        <w:rPr>
          <w:rFonts w:ascii="Times New Roman" w:hAnsi="Times New Roman" w:cs="Times New Roman"/>
          <w:sz w:val="20"/>
          <w:szCs w:val="20"/>
        </w:rPr>
        <w:t xml:space="preserve"> for a computer sci</w:t>
      </w:r>
      <w:r>
        <w:rPr>
          <w:rFonts w:ascii="Times New Roman" w:hAnsi="Times New Roman" w:cs="Times New Roman"/>
          <w:sz w:val="20"/>
          <w:szCs w:val="20"/>
        </w:rPr>
        <w:t>ence endorsement</w:t>
      </w:r>
      <w:r w:rsidR="006E4BE7">
        <w:rPr>
          <w:rFonts w:ascii="Times New Roman" w:hAnsi="Times New Roman" w:cs="Times New Roman"/>
          <w:sz w:val="20"/>
          <w:szCs w:val="20"/>
        </w:rPr>
        <w:t>, which the applicant</w:t>
      </w:r>
      <w:r w:rsidR="00FE0CFF">
        <w:rPr>
          <w:rFonts w:ascii="Times New Roman" w:hAnsi="Times New Roman" w:cs="Times New Roman"/>
          <w:sz w:val="20"/>
          <w:szCs w:val="20"/>
        </w:rPr>
        <w:t xml:space="preserve"> must validate using documentation from the organization that provided the professional development, including the number of hours of training</w:t>
      </w:r>
      <w:r>
        <w:rPr>
          <w:rFonts w:ascii="Times New Roman" w:hAnsi="Times New Roman" w:cs="Times New Roman"/>
          <w:sz w:val="20"/>
          <w:szCs w:val="20"/>
        </w:rPr>
        <w:t>; or</w:t>
      </w:r>
    </w:p>
    <w:p w14:paraId="4A8A608A" w14:textId="0DFFFCDF" w:rsidR="0074141B" w:rsidRDefault="00166A3B" w:rsidP="00D666F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(6</w:t>
      </w:r>
      <w:r w:rsidR="00337B38">
        <w:rPr>
          <w:rFonts w:ascii="Times New Roman" w:hAnsi="Times New Roman" w:cs="Times New Roman"/>
          <w:b/>
          <w:sz w:val="20"/>
          <w:szCs w:val="20"/>
        </w:rPr>
        <w:t>)</w:t>
      </w:r>
      <w:r w:rsidR="00337B38">
        <w:rPr>
          <w:rFonts w:ascii="Times New Roman" w:hAnsi="Times New Roman" w:cs="Times New Roman"/>
          <w:b/>
          <w:sz w:val="20"/>
          <w:szCs w:val="20"/>
        </w:rPr>
        <w:tab/>
      </w:r>
      <w:r w:rsidR="0074141B">
        <w:rPr>
          <w:rFonts w:ascii="Times New Roman" w:hAnsi="Times New Roman" w:cs="Times New Roman"/>
          <w:sz w:val="20"/>
          <w:szCs w:val="20"/>
        </w:rPr>
        <w:t xml:space="preserve">prior to </w:t>
      </w:r>
      <w:r w:rsidR="00337B38">
        <w:rPr>
          <w:rFonts w:ascii="Times New Roman" w:hAnsi="Times New Roman" w:cs="Times New Roman"/>
          <w:sz w:val="20"/>
          <w:szCs w:val="20"/>
        </w:rPr>
        <w:t>January</w:t>
      </w:r>
      <w:r w:rsidR="0074141B">
        <w:rPr>
          <w:rFonts w:ascii="Times New Roman" w:hAnsi="Times New Roman" w:cs="Times New Roman"/>
          <w:sz w:val="20"/>
          <w:szCs w:val="20"/>
        </w:rPr>
        <w:t xml:space="preserve"> 1, 202</w:t>
      </w:r>
      <w:r w:rsidR="00337B38">
        <w:rPr>
          <w:rFonts w:ascii="Times New Roman" w:hAnsi="Times New Roman" w:cs="Times New Roman"/>
          <w:sz w:val="20"/>
          <w:szCs w:val="20"/>
        </w:rPr>
        <w:t>5</w:t>
      </w:r>
      <w:r w:rsidR="0074141B">
        <w:rPr>
          <w:rFonts w:ascii="Times New Roman" w:hAnsi="Times New Roman" w:cs="Times New Roman"/>
          <w:sz w:val="20"/>
          <w:szCs w:val="20"/>
        </w:rPr>
        <w:t xml:space="preserve">, possess </w:t>
      </w:r>
      <w:r w:rsidR="00F110E2">
        <w:rPr>
          <w:rFonts w:ascii="Times New Roman" w:hAnsi="Times New Roman" w:cs="Times New Roman"/>
          <w:sz w:val="20"/>
          <w:szCs w:val="20"/>
        </w:rPr>
        <w:t>three</w:t>
      </w:r>
      <w:r w:rsidR="0074141B">
        <w:rPr>
          <w:rFonts w:ascii="Times New Roman" w:hAnsi="Times New Roman" w:cs="Times New Roman"/>
          <w:sz w:val="20"/>
          <w:szCs w:val="20"/>
        </w:rPr>
        <w:t xml:space="preserve"> or more years of computer science teaching experience including c</w:t>
      </w:r>
      <w:r w:rsidR="0074141B" w:rsidRPr="0074141B">
        <w:rPr>
          <w:rFonts w:ascii="Times New Roman" w:hAnsi="Times New Roman" w:cs="Times New Roman"/>
          <w:sz w:val="20"/>
          <w:szCs w:val="20"/>
        </w:rPr>
        <w:t>omputer coding program structure in one or more languages, debugging computer programs, computer modeling and skills relevant to applications such as data management, graphics and text processing</w:t>
      </w:r>
      <w:r w:rsidR="0074141B">
        <w:rPr>
          <w:rFonts w:ascii="Times New Roman" w:hAnsi="Times New Roman" w:cs="Times New Roman"/>
          <w:sz w:val="20"/>
          <w:szCs w:val="20"/>
        </w:rPr>
        <w:t>, which the applicant must validate with a letter signed by a school district administrator, a charter school administrator, or a high school principal</w:t>
      </w:r>
      <w:r w:rsidR="00D666FD">
        <w:rPr>
          <w:rFonts w:ascii="Times New Roman" w:hAnsi="Times New Roman" w:cs="Times New Roman"/>
          <w:sz w:val="20"/>
          <w:szCs w:val="20"/>
        </w:rPr>
        <w:t>.</w:t>
      </w:r>
    </w:p>
    <w:p w14:paraId="7A880CD0" w14:textId="17DBC9CF" w:rsidR="00D666FD" w:rsidRPr="00FB3F22" w:rsidRDefault="00D666FD" w:rsidP="00D666FD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[6.64.20.</w:t>
      </w:r>
      <w:r w:rsidR="00337B38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 xml:space="preserve"> NMAC – N</w:t>
      </w:r>
      <w:r w:rsidR="002C23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354DFB6C" w14:textId="4DD478A6" w:rsidR="001C09BC" w:rsidRPr="001C09BC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5FED35F6" w14:textId="0E470FB8" w:rsidR="00663A83" w:rsidRDefault="001C09BC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663A83">
        <w:rPr>
          <w:rFonts w:ascii="Times New Roman" w:hAnsi="Times New Roman" w:cs="Times New Roman"/>
          <w:b/>
          <w:sz w:val="20"/>
          <w:szCs w:val="20"/>
        </w:rPr>
        <w:t>6.64.19.9</w:t>
      </w:r>
      <w:r w:rsidR="00634E28">
        <w:rPr>
          <w:rFonts w:ascii="Times New Roman" w:hAnsi="Times New Roman" w:cs="Times New Roman"/>
          <w:b/>
          <w:sz w:val="20"/>
          <w:szCs w:val="20"/>
        </w:rPr>
        <w:tab/>
      </w:r>
      <w:r w:rsidRPr="00663A83">
        <w:rPr>
          <w:rFonts w:ascii="Times New Roman" w:hAnsi="Times New Roman" w:cs="Times New Roman"/>
          <w:b/>
          <w:sz w:val="20"/>
          <w:szCs w:val="20"/>
        </w:rPr>
        <w:t>COMPETENCIES FOR</w:t>
      </w:r>
      <w:r w:rsidR="00166A3B">
        <w:rPr>
          <w:rFonts w:ascii="Times New Roman" w:hAnsi="Times New Roman" w:cs="Times New Roman"/>
          <w:b/>
          <w:sz w:val="20"/>
          <w:szCs w:val="20"/>
        </w:rPr>
        <w:t xml:space="preserve"> ENDORSEMENTS IN</w:t>
      </w:r>
      <w:r w:rsidRPr="00663A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63A83">
        <w:rPr>
          <w:rFonts w:ascii="Times New Roman" w:hAnsi="Times New Roman" w:cs="Times New Roman"/>
          <w:b/>
          <w:sz w:val="20"/>
          <w:szCs w:val="20"/>
        </w:rPr>
        <w:t>COMPUTER SCIENCE</w:t>
      </w:r>
      <w:r w:rsidRPr="00663A83">
        <w:rPr>
          <w:rFonts w:ascii="Times New Roman" w:hAnsi="Times New Roman" w:cs="Times New Roman"/>
          <w:b/>
          <w:sz w:val="20"/>
          <w:szCs w:val="20"/>
        </w:rPr>
        <w:t>:</w:t>
      </w:r>
      <w:r w:rsidR="00337B3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491EB5">
        <w:rPr>
          <w:rFonts w:ascii="Times New Roman" w:hAnsi="Times New Roman" w:cs="Times New Roman"/>
          <w:sz w:val="20"/>
          <w:szCs w:val="20"/>
        </w:rPr>
        <w:t>Secondary c</w:t>
      </w:r>
      <w:r w:rsidR="00663A83">
        <w:rPr>
          <w:rFonts w:ascii="Times New Roman" w:hAnsi="Times New Roman" w:cs="Times New Roman"/>
          <w:sz w:val="20"/>
          <w:szCs w:val="20"/>
        </w:rPr>
        <w:t xml:space="preserve">omputer science </w:t>
      </w:r>
      <w:r w:rsidR="00A5679E">
        <w:rPr>
          <w:rFonts w:ascii="Times New Roman" w:hAnsi="Times New Roman" w:cs="Times New Roman"/>
          <w:sz w:val="20"/>
          <w:szCs w:val="20"/>
        </w:rPr>
        <w:t xml:space="preserve">teachers </w:t>
      </w:r>
      <w:r w:rsidR="00663A83">
        <w:rPr>
          <w:rFonts w:ascii="Times New Roman" w:hAnsi="Times New Roman" w:cs="Times New Roman"/>
          <w:sz w:val="20"/>
          <w:szCs w:val="20"/>
        </w:rPr>
        <w:t>shall demonstrate mastery of:</w:t>
      </w:r>
    </w:p>
    <w:p w14:paraId="4FFEF20F" w14:textId="19070094" w:rsidR="001C09BC" w:rsidRPr="00337B38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Pr="00D666FD">
        <w:rPr>
          <w:rFonts w:ascii="Times New Roman" w:hAnsi="Times New Roman" w:cs="Times New Roman"/>
          <w:b/>
          <w:sz w:val="20"/>
          <w:szCs w:val="20"/>
        </w:rPr>
        <w:t>A.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63A83">
        <w:rPr>
          <w:rFonts w:ascii="Times New Roman" w:hAnsi="Times New Roman" w:cs="Times New Roman"/>
          <w:sz w:val="20"/>
          <w:szCs w:val="20"/>
        </w:rPr>
        <w:t xml:space="preserve">Computer </w:t>
      </w:r>
      <w:r w:rsidR="00F110E2">
        <w:rPr>
          <w:rFonts w:ascii="Times New Roman" w:hAnsi="Times New Roman" w:cs="Times New Roman"/>
          <w:sz w:val="20"/>
          <w:szCs w:val="20"/>
        </w:rPr>
        <w:t>s</w:t>
      </w:r>
      <w:r w:rsidR="00663A83">
        <w:rPr>
          <w:rFonts w:ascii="Times New Roman" w:hAnsi="Times New Roman" w:cs="Times New Roman"/>
          <w:sz w:val="20"/>
          <w:szCs w:val="20"/>
        </w:rPr>
        <w:t xml:space="preserve">cience </w:t>
      </w:r>
      <w:r w:rsidR="00F110E2">
        <w:rPr>
          <w:rFonts w:ascii="Times New Roman" w:hAnsi="Times New Roman" w:cs="Times New Roman"/>
          <w:sz w:val="20"/>
          <w:szCs w:val="20"/>
        </w:rPr>
        <w:t>k</w:t>
      </w:r>
      <w:r w:rsidR="00663A83">
        <w:rPr>
          <w:rFonts w:ascii="Times New Roman" w:hAnsi="Times New Roman" w:cs="Times New Roman"/>
          <w:sz w:val="20"/>
          <w:szCs w:val="20"/>
        </w:rPr>
        <w:t xml:space="preserve">nowledge and </w:t>
      </w:r>
      <w:r w:rsidR="00F110E2">
        <w:rPr>
          <w:rFonts w:ascii="Times New Roman" w:hAnsi="Times New Roman" w:cs="Times New Roman"/>
          <w:sz w:val="20"/>
          <w:szCs w:val="20"/>
        </w:rPr>
        <w:t>s</w:t>
      </w:r>
      <w:r w:rsidR="00663A83">
        <w:rPr>
          <w:rFonts w:ascii="Times New Roman" w:hAnsi="Times New Roman" w:cs="Times New Roman"/>
          <w:sz w:val="20"/>
          <w:szCs w:val="20"/>
        </w:rPr>
        <w:t>kills</w:t>
      </w:r>
      <w:r w:rsidR="00222AA7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74B4508" w14:textId="5732B7E5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663A83">
        <w:rPr>
          <w:rFonts w:ascii="Times New Roman" w:hAnsi="Times New Roman" w:cs="Times New Roman"/>
          <w:sz w:val="20"/>
          <w:szCs w:val="20"/>
        </w:rPr>
        <w:t xml:space="preserve"> apply computer science and computational thinking in appropriate and flexible ways, which includes demonstrating and continuously developing a knowledge of core concepts and practices in computer science, including the following:</w:t>
      </w:r>
    </w:p>
    <w:p w14:paraId="7DA420D0" w14:textId="3CADFAA5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(a)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f</w:t>
      </w:r>
      <w:r w:rsidR="00663A83" w:rsidRPr="00663A83">
        <w:rPr>
          <w:rFonts w:ascii="Times New Roman" w:hAnsi="Times New Roman" w:cs="Times New Roman"/>
          <w:sz w:val="20"/>
          <w:szCs w:val="20"/>
        </w:rPr>
        <w:t>ostering</w:t>
      </w:r>
      <w:proofErr w:type="gramEnd"/>
      <w:r w:rsidR="00663A83" w:rsidRPr="00663A83">
        <w:rPr>
          <w:rFonts w:ascii="Times New Roman" w:hAnsi="Times New Roman" w:cs="Times New Roman"/>
          <w:sz w:val="20"/>
          <w:szCs w:val="20"/>
        </w:rPr>
        <w:t xml:space="preserve"> a computing culture of inclusivity</w:t>
      </w:r>
      <w:r w:rsidR="00222AA7">
        <w:rPr>
          <w:rFonts w:ascii="Times New Roman" w:hAnsi="Times New Roman" w:cs="Times New Roman"/>
          <w:sz w:val="20"/>
          <w:szCs w:val="20"/>
        </w:rPr>
        <w:t>;</w:t>
      </w:r>
    </w:p>
    <w:p w14:paraId="1C8BD4C2" w14:textId="31124742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(b)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c</w:t>
      </w:r>
      <w:r w:rsidR="00663A83" w:rsidRPr="00663A83">
        <w:rPr>
          <w:rFonts w:ascii="Times New Roman" w:hAnsi="Times New Roman" w:cs="Times New Roman"/>
          <w:sz w:val="20"/>
          <w:szCs w:val="20"/>
        </w:rPr>
        <w:t>ollaborating</w:t>
      </w:r>
      <w:proofErr w:type="gramEnd"/>
      <w:r w:rsidR="00663A83" w:rsidRPr="00663A83">
        <w:rPr>
          <w:rFonts w:ascii="Times New Roman" w:hAnsi="Times New Roman" w:cs="Times New Roman"/>
          <w:sz w:val="20"/>
          <w:szCs w:val="20"/>
        </w:rPr>
        <w:t xml:space="preserve"> around computing</w:t>
      </w:r>
      <w:r w:rsidR="00222AA7">
        <w:rPr>
          <w:rFonts w:ascii="Times New Roman" w:hAnsi="Times New Roman" w:cs="Times New Roman"/>
          <w:sz w:val="20"/>
          <w:szCs w:val="20"/>
        </w:rPr>
        <w:t>;</w:t>
      </w:r>
    </w:p>
    <w:p w14:paraId="3B6DE06E" w14:textId="00A0647C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(c)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m</w:t>
      </w:r>
      <w:r w:rsidR="00663A83" w:rsidRPr="00663A83">
        <w:rPr>
          <w:rFonts w:ascii="Times New Roman" w:hAnsi="Times New Roman" w:cs="Times New Roman"/>
          <w:sz w:val="20"/>
          <w:szCs w:val="20"/>
        </w:rPr>
        <w:t>odeling</w:t>
      </w:r>
      <w:proofErr w:type="gramEnd"/>
      <w:r w:rsidR="00663A83" w:rsidRPr="00663A83">
        <w:rPr>
          <w:rFonts w:ascii="Times New Roman" w:hAnsi="Times New Roman" w:cs="Times New Roman"/>
          <w:sz w:val="20"/>
          <w:szCs w:val="20"/>
        </w:rPr>
        <w:t xml:space="preserve"> how computing devices connect through networks and the inter</w:t>
      </w:r>
      <w:r w:rsidR="00222AA7">
        <w:rPr>
          <w:rFonts w:ascii="Times New Roman" w:hAnsi="Times New Roman" w:cs="Times New Roman"/>
          <w:sz w:val="20"/>
          <w:szCs w:val="20"/>
        </w:rPr>
        <w:t>net to facilitate communication;</w:t>
      </w:r>
    </w:p>
    <w:p w14:paraId="0147C085" w14:textId="26C48380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(d)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c</w:t>
      </w:r>
      <w:r w:rsidR="00663A83" w:rsidRPr="00663A83">
        <w:rPr>
          <w:rFonts w:ascii="Times New Roman" w:hAnsi="Times New Roman" w:cs="Times New Roman"/>
          <w:sz w:val="20"/>
          <w:szCs w:val="20"/>
        </w:rPr>
        <w:t>ollecting</w:t>
      </w:r>
      <w:proofErr w:type="gramEnd"/>
      <w:r w:rsidR="00663A83" w:rsidRPr="00663A83">
        <w:rPr>
          <w:rFonts w:ascii="Times New Roman" w:hAnsi="Times New Roman" w:cs="Times New Roman"/>
          <w:sz w:val="20"/>
          <w:szCs w:val="20"/>
        </w:rPr>
        <w:t>, storing</w:t>
      </w:r>
      <w:r w:rsidR="004801F1">
        <w:rPr>
          <w:rFonts w:ascii="Times New Roman" w:hAnsi="Times New Roman" w:cs="Times New Roman"/>
          <w:sz w:val="20"/>
          <w:szCs w:val="20"/>
        </w:rPr>
        <w:t>,</w:t>
      </w:r>
      <w:r w:rsidR="00663A83" w:rsidRPr="00663A83">
        <w:rPr>
          <w:rFonts w:ascii="Times New Roman" w:hAnsi="Times New Roman" w:cs="Times New Roman"/>
          <w:sz w:val="20"/>
          <w:szCs w:val="20"/>
        </w:rPr>
        <w:t xml:space="preserve"> and analyzing data</w:t>
      </w:r>
      <w:r w:rsidR="00222AA7">
        <w:rPr>
          <w:rFonts w:ascii="Times New Roman" w:hAnsi="Times New Roman" w:cs="Times New Roman"/>
          <w:sz w:val="20"/>
          <w:szCs w:val="20"/>
        </w:rPr>
        <w:t>;</w:t>
      </w:r>
    </w:p>
    <w:p w14:paraId="669BA483" w14:textId="67AACEE1" w:rsidR="00222AA7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(e)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d</w:t>
      </w:r>
      <w:r w:rsidR="00663A83" w:rsidRPr="00663A83">
        <w:rPr>
          <w:rFonts w:ascii="Times New Roman" w:hAnsi="Times New Roman" w:cs="Times New Roman"/>
          <w:sz w:val="20"/>
          <w:szCs w:val="20"/>
        </w:rPr>
        <w:t>esign</w:t>
      </w:r>
      <w:r w:rsidR="00222AA7">
        <w:rPr>
          <w:rFonts w:ascii="Times New Roman" w:hAnsi="Times New Roman" w:cs="Times New Roman"/>
          <w:sz w:val="20"/>
          <w:szCs w:val="20"/>
        </w:rPr>
        <w:t>ing</w:t>
      </w:r>
      <w:proofErr w:type="gramEnd"/>
      <w:r w:rsidR="00663A83" w:rsidRPr="00663A83">
        <w:rPr>
          <w:rFonts w:ascii="Times New Roman" w:hAnsi="Times New Roman" w:cs="Times New Roman"/>
          <w:sz w:val="20"/>
          <w:szCs w:val="20"/>
        </w:rPr>
        <w:t>, implement</w:t>
      </w:r>
      <w:r w:rsidR="00222AA7">
        <w:rPr>
          <w:rFonts w:ascii="Times New Roman" w:hAnsi="Times New Roman" w:cs="Times New Roman"/>
          <w:sz w:val="20"/>
          <w:szCs w:val="20"/>
        </w:rPr>
        <w:t>ing</w:t>
      </w:r>
      <w:r w:rsidR="00663A83" w:rsidRPr="00663A83">
        <w:rPr>
          <w:rFonts w:ascii="Times New Roman" w:hAnsi="Times New Roman" w:cs="Times New Roman"/>
          <w:sz w:val="20"/>
          <w:szCs w:val="20"/>
        </w:rPr>
        <w:t>, debug</w:t>
      </w:r>
      <w:r w:rsidR="00222AA7">
        <w:rPr>
          <w:rFonts w:ascii="Times New Roman" w:hAnsi="Times New Roman" w:cs="Times New Roman"/>
          <w:sz w:val="20"/>
          <w:szCs w:val="20"/>
        </w:rPr>
        <w:t>ging</w:t>
      </w:r>
      <w:r w:rsidR="00663A83" w:rsidRPr="00663A83">
        <w:rPr>
          <w:rFonts w:ascii="Times New Roman" w:hAnsi="Times New Roman" w:cs="Times New Roman"/>
          <w:sz w:val="20"/>
          <w:szCs w:val="20"/>
        </w:rPr>
        <w:t>, and review</w:t>
      </w:r>
      <w:r w:rsidR="00222AA7">
        <w:rPr>
          <w:rFonts w:ascii="Times New Roman" w:hAnsi="Times New Roman" w:cs="Times New Roman"/>
          <w:sz w:val="20"/>
          <w:szCs w:val="20"/>
        </w:rPr>
        <w:t>ing</w:t>
      </w:r>
      <w:r w:rsidR="00663A83" w:rsidRPr="00663A83">
        <w:rPr>
          <w:rFonts w:ascii="Times New Roman" w:hAnsi="Times New Roman" w:cs="Times New Roman"/>
          <w:sz w:val="20"/>
          <w:szCs w:val="20"/>
        </w:rPr>
        <w:t xml:space="preserve"> programs in an iterative process using appropri</w:t>
      </w:r>
      <w:r w:rsidR="003C6643">
        <w:rPr>
          <w:rFonts w:ascii="Times New Roman" w:hAnsi="Times New Roman" w:cs="Times New Roman"/>
          <w:sz w:val="20"/>
          <w:szCs w:val="20"/>
        </w:rPr>
        <w:t>ate computer science</w:t>
      </w:r>
      <w:r w:rsidR="00222AA7">
        <w:rPr>
          <w:rFonts w:ascii="Times New Roman" w:hAnsi="Times New Roman" w:cs="Times New Roman"/>
          <w:sz w:val="20"/>
          <w:szCs w:val="20"/>
        </w:rPr>
        <w:t xml:space="preserve"> tools and technologies;</w:t>
      </w:r>
    </w:p>
    <w:p w14:paraId="38B158A7" w14:textId="2E6004CA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(f)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2AA7">
        <w:rPr>
          <w:rFonts w:ascii="Times New Roman" w:hAnsi="Times New Roman" w:cs="Times New Roman"/>
          <w:sz w:val="20"/>
          <w:szCs w:val="20"/>
        </w:rPr>
        <w:t>in</w:t>
      </w:r>
      <w:r w:rsidR="00222AA7" w:rsidRPr="00663A83">
        <w:rPr>
          <w:rFonts w:ascii="Times New Roman" w:hAnsi="Times New Roman" w:cs="Times New Roman"/>
          <w:sz w:val="20"/>
          <w:szCs w:val="20"/>
        </w:rPr>
        <w:t>terpret</w:t>
      </w:r>
      <w:r w:rsidR="00222AA7">
        <w:rPr>
          <w:rFonts w:ascii="Times New Roman" w:hAnsi="Times New Roman" w:cs="Times New Roman"/>
          <w:sz w:val="20"/>
          <w:szCs w:val="20"/>
        </w:rPr>
        <w:t>ing algorithms</w:t>
      </w:r>
      <w:r w:rsidR="00663A83" w:rsidRPr="00663A83">
        <w:rPr>
          <w:rFonts w:ascii="Times New Roman" w:hAnsi="Times New Roman" w:cs="Times New Roman"/>
          <w:sz w:val="20"/>
          <w:szCs w:val="20"/>
        </w:rPr>
        <w:t xml:space="preserve"> and explain</w:t>
      </w:r>
      <w:r w:rsidR="00222AA7">
        <w:rPr>
          <w:rFonts w:ascii="Times New Roman" w:hAnsi="Times New Roman" w:cs="Times New Roman"/>
          <w:sz w:val="20"/>
          <w:szCs w:val="20"/>
        </w:rPr>
        <w:t>ing</w:t>
      </w:r>
      <w:r w:rsidR="00663A83" w:rsidRPr="00663A83">
        <w:rPr>
          <w:rFonts w:ascii="Times New Roman" w:hAnsi="Times New Roman" w:cs="Times New Roman"/>
          <w:sz w:val="20"/>
          <w:szCs w:val="20"/>
        </w:rPr>
        <w:t xml:space="preserve"> tradeoffs assoc</w:t>
      </w:r>
      <w:r w:rsidR="00222AA7">
        <w:rPr>
          <w:rFonts w:ascii="Times New Roman" w:hAnsi="Times New Roman" w:cs="Times New Roman"/>
          <w:sz w:val="20"/>
          <w:szCs w:val="20"/>
        </w:rPr>
        <w:t>iated with different algorithms; and</w:t>
      </w:r>
    </w:p>
    <w:p w14:paraId="06A2CA33" w14:textId="3FB9332C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(g)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2AA7">
        <w:rPr>
          <w:rFonts w:ascii="Times New Roman" w:hAnsi="Times New Roman" w:cs="Times New Roman"/>
          <w:sz w:val="20"/>
          <w:szCs w:val="20"/>
        </w:rPr>
        <w:t>creating, combining, and modifying</w:t>
      </w:r>
      <w:r w:rsidR="00663A83" w:rsidRPr="00663A83">
        <w:rPr>
          <w:rFonts w:ascii="Times New Roman" w:hAnsi="Times New Roman" w:cs="Times New Roman"/>
          <w:sz w:val="20"/>
          <w:szCs w:val="20"/>
        </w:rPr>
        <w:t xml:space="preserve"> artifact-based products.</w:t>
      </w:r>
    </w:p>
    <w:p w14:paraId="02990132" w14:textId="6E6DBC55" w:rsidR="001C09BC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663A83">
        <w:rPr>
          <w:rFonts w:ascii="Times New Roman" w:hAnsi="Times New Roman" w:cs="Times New Roman"/>
          <w:sz w:val="20"/>
          <w:szCs w:val="20"/>
        </w:rPr>
        <w:t xml:space="preserve"> apply knowledge of how hardware and software function within computing systems, including:</w:t>
      </w:r>
    </w:p>
    <w:p w14:paraId="731E8CED" w14:textId="0307040C" w:rsidR="00663A83" w:rsidRP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(a)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663A83">
        <w:rPr>
          <w:rFonts w:ascii="Times New Roman" w:hAnsi="Times New Roman" w:cs="Times New Roman"/>
          <w:sz w:val="20"/>
          <w:szCs w:val="20"/>
        </w:rPr>
        <w:t>hardware</w:t>
      </w:r>
      <w:proofErr w:type="gramEnd"/>
      <w:r w:rsidR="00663A83">
        <w:rPr>
          <w:rFonts w:ascii="Times New Roman" w:hAnsi="Times New Roman" w:cs="Times New Roman"/>
          <w:sz w:val="20"/>
          <w:szCs w:val="20"/>
        </w:rPr>
        <w:t xml:space="preserve"> components;</w:t>
      </w:r>
    </w:p>
    <w:p w14:paraId="76115CDA" w14:textId="49B3468C" w:rsid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(b)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663A83">
        <w:rPr>
          <w:rFonts w:ascii="Times New Roman" w:hAnsi="Times New Roman" w:cs="Times New Roman"/>
          <w:sz w:val="20"/>
          <w:szCs w:val="20"/>
        </w:rPr>
        <w:t>operating</w:t>
      </w:r>
      <w:proofErr w:type="gramEnd"/>
      <w:r w:rsidR="00663A83">
        <w:rPr>
          <w:rFonts w:ascii="Times New Roman" w:hAnsi="Times New Roman" w:cs="Times New Roman"/>
          <w:sz w:val="20"/>
          <w:szCs w:val="20"/>
        </w:rPr>
        <w:t xml:space="preserve"> systems and programs;</w:t>
      </w:r>
    </w:p>
    <w:p w14:paraId="4BD6F0E5" w14:textId="7F89DE15" w:rsid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(c)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663A83">
        <w:rPr>
          <w:rFonts w:ascii="Times New Roman" w:hAnsi="Times New Roman" w:cs="Times New Roman"/>
          <w:sz w:val="20"/>
          <w:szCs w:val="20"/>
        </w:rPr>
        <w:t>computer networks; and</w:t>
      </w:r>
    </w:p>
    <w:p w14:paraId="7B0EB145" w14:textId="06FDFC00" w:rsid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(d)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337B38">
        <w:rPr>
          <w:rFonts w:ascii="Times New Roman" w:hAnsi="Times New Roman" w:cs="Times New Roman"/>
          <w:sz w:val="20"/>
          <w:szCs w:val="20"/>
        </w:rPr>
        <w:t>mob</w:t>
      </w:r>
      <w:r w:rsidR="00663A83">
        <w:rPr>
          <w:rFonts w:ascii="Times New Roman" w:hAnsi="Times New Roman" w:cs="Times New Roman"/>
          <w:sz w:val="20"/>
          <w:szCs w:val="20"/>
        </w:rPr>
        <w:t>ile computing devices.</w:t>
      </w:r>
    </w:p>
    <w:p w14:paraId="2C9C931E" w14:textId="02DEF65A" w:rsidR="00663A83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663A83">
        <w:rPr>
          <w:rFonts w:ascii="Times New Roman" w:hAnsi="Times New Roman" w:cs="Times New Roman"/>
          <w:sz w:val="20"/>
          <w:szCs w:val="20"/>
        </w:rPr>
        <w:t xml:space="preserve"> model how computing devices connect via networks and the </w:t>
      </w:r>
      <w:r w:rsidR="004801F1">
        <w:rPr>
          <w:rFonts w:ascii="Times New Roman" w:hAnsi="Times New Roman" w:cs="Times New Roman"/>
          <w:sz w:val="20"/>
          <w:szCs w:val="20"/>
        </w:rPr>
        <w:t>i</w:t>
      </w:r>
      <w:r w:rsidR="00663A83">
        <w:rPr>
          <w:rFonts w:ascii="Times New Roman" w:hAnsi="Times New Roman" w:cs="Times New Roman"/>
          <w:sz w:val="20"/>
          <w:szCs w:val="20"/>
        </w:rPr>
        <w:t xml:space="preserve">nternet to facilitate </w:t>
      </w:r>
      <w:r w:rsidR="00380FDB">
        <w:rPr>
          <w:rFonts w:ascii="Times New Roman" w:hAnsi="Times New Roman" w:cs="Times New Roman"/>
          <w:sz w:val="20"/>
          <w:szCs w:val="20"/>
        </w:rPr>
        <w:t>communication and explain tradeoffs between usability and security.</w:t>
      </w:r>
    </w:p>
    <w:p w14:paraId="1A1C6DC1" w14:textId="29CFE1E9" w:rsidR="00380FDB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(4)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66A3B">
        <w:rPr>
          <w:rFonts w:ascii="Times New Roman" w:hAnsi="Times New Roman" w:cs="Times New Roman"/>
          <w:sz w:val="20"/>
          <w:szCs w:val="20"/>
        </w:rPr>
        <w:t>Computer science teachers</w:t>
      </w:r>
      <w:r w:rsidR="00380FDB">
        <w:rPr>
          <w:rFonts w:ascii="Times New Roman" w:hAnsi="Times New Roman" w:cs="Times New Roman"/>
          <w:sz w:val="20"/>
          <w:szCs w:val="20"/>
        </w:rPr>
        <w:t xml:space="preserve"> demonstrate learning and modeling the collection, </w:t>
      </w:r>
      <w:r w:rsidR="00222AA7">
        <w:rPr>
          <w:rFonts w:ascii="Times New Roman" w:hAnsi="Times New Roman" w:cs="Times New Roman"/>
          <w:sz w:val="20"/>
          <w:szCs w:val="20"/>
        </w:rPr>
        <w:t>storage</w:t>
      </w:r>
      <w:r w:rsidR="00380FDB">
        <w:rPr>
          <w:rFonts w:ascii="Times New Roman" w:hAnsi="Times New Roman" w:cs="Times New Roman"/>
          <w:sz w:val="20"/>
          <w:szCs w:val="20"/>
        </w:rPr>
        <w:t>, transformation, and analysis of digital data to better understand the world and make more accurate predictions to advance solutions.</w:t>
      </w:r>
    </w:p>
    <w:p w14:paraId="303C8DDF" w14:textId="271A7BF1" w:rsidR="00380FDB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(5)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380FDB">
        <w:rPr>
          <w:rFonts w:ascii="Times New Roman" w:hAnsi="Times New Roman" w:cs="Times New Roman"/>
          <w:sz w:val="20"/>
          <w:szCs w:val="20"/>
        </w:rPr>
        <w:t xml:space="preserve"> design, implement, debug, and review programs in an iterative process using appropriate computer science tools and technologies.</w:t>
      </w:r>
    </w:p>
    <w:p w14:paraId="7C8284C8" w14:textId="3E118D4A" w:rsidR="00380FDB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(6)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380FDB">
        <w:rPr>
          <w:rFonts w:ascii="Times New Roman" w:hAnsi="Times New Roman" w:cs="Times New Roman"/>
          <w:sz w:val="20"/>
          <w:szCs w:val="20"/>
        </w:rPr>
        <w:t xml:space="preserve"> interpret algorithms and explain tradeoffs associated with different algorithms.</w:t>
      </w:r>
    </w:p>
    <w:p w14:paraId="4736D1A4" w14:textId="42662753" w:rsidR="00380FDB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(7)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380FDB">
        <w:rPr>
          <w:rFonts w:ascii="Times New Roman" w:hAnsi="Times New Roman" w:cs="Times New Roman"/>
          <w:sz w:val="20"/>
          <w:szCs w:val="20"/>
        </w:rPr>
        <w:t xml:space="preserve"> analyze how people influence computing through their behaviors, cultural norms, and social interactions, and how computing impacts society in positive and negative ways.</w:t>
      </w:r>
    </w:p>
    <w:p w14:paraId="4BF5BBC6" w14:textId="63FF7404" w:rsidR="00380FDB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B.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80FDB">
        <w:rPr>
          <w:rFonts w:ascii="Times New Roman" w:hAnsi="Times New Roman" w:cs="Times New Roman"/>
          <w:sz w:val="20"/>
          <w:szCs w:val="20"/>
        </w:rPr>
        <w:t xml:space="preserve">Equitable and </w:t>
      </w:r>
      <w:r w:rsidR="004801F1">
        <w:rPr>
          <w:rFonts w:ascii="Times New Roman" w:hAnsi="Times New Roman" w:cs="Times New Roman"/>
          <w:sz w:val="20"/>
          <w:szCs w:val="20"/>
        </w:rPr>
        <w:t>i</w:t>
      </w:r>
      <w:r w:rsidR="00380FDB">
        <w:rPr>
          <w:rFonts w:ascii="Times New Roman" w:hAnsi="Times New Roman" w:cs="Times New Roman"/>
          <w:sz w:val="20"/>
          <w:szCs w:val="20"/>
        </w:rPr>
        <w:t xml:space="preserve">nclusive </w:t>
      </w:r>
      <w:r w:rsidR="004801F1">
        <w:rPr>
          <w:rFonts w:ascii="Times New Roman" w:hAnsi="Times New Roman" w:cs="Times New Roman"/>
          <w:sz w:val="20"/>
          <w:szCs w:val="20"/>
        </w:rPr>
        <w:t>l</w:t>
      </w:r>
      <w:r w:rsidR="00380FDB">
        <w:rPr>
          <w:rFonts w:ascii="Times New Roman" w:hAnsi="Times New Roman" w:cs="Times New Roman"/>
          <w:sz w:val="20"/>
          <w:szCs w:val="20"/>
        </w:rPr>
        <w:t xml:space="preserve">earning </w:t>
      </w:r>
      <w:r w:rsidR="004801F1">
        <w:rPr>
          <w:rFonts w:ascii="Times New Roman" w:hAnsi="Times New Roman" w:cs="Times New Roman"/>
          <w:sz w:val="20"/>
          <w:szCs w:val="20"/>
        </w:rPr>
        <w:t>e</w:t>
      </w:r>
      <w:r w:rsidR="00380FDB">
        <w:rPr>
          <w:rFonts w:ascii="Times New Roman" w:hAnsi="Times New Roman" w:cs="Times New Roman"/>
          <w:sz w:val="20"/>
          <w:szCs w:val="20"/>
        </w:rPr>
        <w:t xml:space="preserve">nvironment. </w:t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380FDB">
        <w:rPr>
          <w:rFonts w:ascii="Times New Roman" w:hAnsi="Times New Roman" w:cs="Times New Roman"/>
          <w:sz w:val="20"/>
          <w:szCs w:val="20"/>
        </w:rPr>
        <w:t xml:space="preserve"> proactively advocate for equity and inclusion in the computer science classroom, </w:t>
      </w:r>
      <w:r w:rsidR="00222AA7">
        <w:rPr>
          <w:rFonts w:ascii="Times New Roman" w:hAnsi="Times New Roman" w:cs="Times New Roman"/>
          <w:sz w:val="20"/>
          <w:szCs w:val="20"/>
        </w:rPr>
        <w:t>making</w:t>
      </w:r>
      <w:r w:rsidR="00380FDB">
        <w:rPr>
          <w:rFonts w:ascii="Times New Roman" w:hAnsi="Times New Roman" w:cs="Times New Roman"/>
          <w:sz w:val="20"/>
          <w:szCs w:val="20"/>
        </w:rPr>
        <w:t xml:space="preserve"> an intentional commitment to improv</w:t>
      </w:r>
      <w:r w:rsidR="00222AA7">
        <w:rPr>
          <w:rFonts w:ascii="Times New Roman" w:hAnsi="Times New Roman" w:cs="Times New Roman"/>
          <w:sz w:val="20"/>
          <w:szCs w:val="20"/>
        </w:rPr>
        <w:t>e</w:t>
      </w:r>
      <w:r w:rsidR="00380FDB">
        <w:rPr>
          <w:rFonts w:ascii="Times New Roman" w:hAnsi="Times New Roman" w:cs="Times New Roman"/>
          <w:sz w:val="20"/>
          <w:szCs w:val="20"/>
        </w:rPr>
        <w:t xml:space="preserve"> access, engagement, and achievement for all students</w:t>
      </w:r>
      <w:r w:rsidR="00222AA7">
        <w:rPr>
          <w:rFonts w:ascii="Times New Roman" w:hAnsi="Times New Roman" w:cs="Times New Roman"/>
          <w:sz w:val="20"/>
          <w:szCs w:val="20"/>
        </w:rPr>
        <w:t xml:space="preserve"> by:</w:t>
      </w:r>
    </w:p>
    <w:p w14:paraId="4EBD1EE2" w14:textId="4EAAF193" w:rsidR="00222AA7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examining</w:t>
      </w:r>
      <w:proofErr w:type="gramEnd"/>
      <w:r w:rsidR="00222AA7">
        <w:rPr>
          <w:rFonts w:ascii="Times New Roman" w:hAnsi="Times New Roman" w:cs="Times New Roman"/>
          <w:sz w:val="20"/>
          <w:szCs w:val="20"/>
        </w:rPr>
        <w:t xml:space="preserve"> equity issues, including the contributions of systemic barriers, </w:t>
      </w:r>
      <w:r w:rsidR="00222AA7" w:rsidRPr="00222AA7">
        <w:rPr>
          <w:rFonts w:ascii="Times New Roman" w:hAnsi="Times New Roman" w:cs="Times New Roman"/>
          <w:sz w:val="20"/>
          <w:szCs w:val="20"/>
        </w:rPr>
        <w:t xml:space="preserve">social </w:t>
      </w:r>
      <w:r w:rsidR="00222AA7">
        <w:rPr>
          <w:rFonts w:ascii="Times New Roman" w:hAnsi="Times New Roman" w:cs="Times New Roman"/>
          <w:sz w:val="20"/>
          <w:szCs w:val="20"/>
        </w:rPr>
        <w:t>factors, and</w:t>
      </w:r>
      <w:r w:rsidR="00222AA7" w:rsidRPr="00222AA7">
        <w:rPr>
          <w:rFonts w:ascii="Times New Roman" w:hAnsi="Times New Roman" w:cs="Times New Roman"/>
          <w:sz w:val="20"/>
          <w:szCs w:val="20"/>
        </w:rPr>
        <w:t xml:space="preserve"> psychological factors to inequitable access, engagement, and achievement in </w:t>
      </w:r>
      <w:r w:rsidR="00222AA7">
        <w:rPr>
          <w:rFonts w:ascii="Times New Roman" w:hAnsi="Times New Roman" w:cs="Times New Roman"/>
          <w:sz w:val="20"/>
          <w:szCs w:val="20"/>
        </w:rPr>
        <w:t>computer science among marginalized groups;</w:t>
      </w:r>
    </w:p>
    <w:p w14:paraId="07F0EF64" w14:textId="3D1F820E" w:rsidR="00222AA7" w:rsidRPr="00222AA7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r</w:t>
      </w:r>
      <w:r w:rsidR="00222AA7" w:rsidRPr="00222AA7">
        <w:rPr>
          <w:rFonts w:ascii="Times New Roman" w:hAnsi="Times New Roman" w:cs="Times New Roman"/>
          <w:sz w:val="20"/>
          <w:szCs w:val="20"/>
        </w:rPr>
        <w:t>eflect</w:t>
      </w:r>
      <w:r w:rsidR="00222AA7">
        <w:rPr>
          <w:rFonts w:ascii="Times New Roman" w:hAnsi="Times New Roman" w:cs="Times New Roman"/>
          <w:sz w:val="20"/>
          <w:szCs w:val="20"/>
        </w:rPr>
        <w:t>ing</w:t>
      </w:r>
      <w:proofErr w:type="gramEnd"/>
      <w:r w:rsidR="00222AA7" w:rsidRPr="00222AA7">
        <w:rPr>
          <w:rFonts w:ascii="Times New Roman" w:hAnsi="Times New Roman" w:cs="Times New Roman"/>
          <w:sz w:val="20"/>
          <w:szCs w:val="20"/>
        </w:rPr>
        <w:t xml:space="preserve"> on how equity issues manifest in </w:t>
      </w:r>
      <w:r w:rsidR="00222AA7">
        <w:rPr>
          <w:rFonts w:ascii="Times New Roman" w:hAnsi="Times New Roman" w:cs="Times New Roman"/>
          <w:sz w:val="20"/>
          <w:szCs w:val="20"/>
        </w:rPr>
        <w:t xml:space="preserve">the </w:t>
      </w:r>
      <w:r w:rsidR="002C2349">
        <w:rPr>
          <w:rFonts w:ascii="Times New Roman" w:hAnsi="Times New Roman" w:cs="Times New Roman"/>
          <w:sz w:val="20"/>
          <w:szCs w:val="20"/>
        </w:rPr>
        <w:t>teacher’s</w:t>
      </w:r>
      <w:r w:rsidR="00222AA7">
        <w:rPr>
          <w:rFonts w:ascii="Times New Roman" w:hAnsi="Times New Roman" w:cs="Times New Roman"/>
          <w:sz w:val="20"/>
          <w:szCs w:val="20"/>
        </w:rPr>
        <w:t xml:space="preserve"> own teaching context;</w:t>
      </w:r>
    </w:p>
    <w:p w14:paraId="411C7997" w14:textId="706ADA1A" w:rsidR="00222AA7" w:rsidRPr="00222AA7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d</w:t>
      </w:r>
      <w:r w:rsidR="00222AA7" w:rsidRPr="00222AA7">
        <w:rPr>
          <w:rFonts w:ascii="Times New Roman" w:hAnsi="Times New Roman" w:cs="Times New Roman"/>
          <w:sz w:val="20"/>
          <w:szCs w:val="20"/>
        </w:rPr>
        <w:t>eveloping</w:t>
      </w:r>
      <w:proofErr w:type="gramEnd"/>
      <w:r w:rsidR="00222AA7" w:rsidRPr="00222AA7">
        <w:rPr>
          <w:rFonts w:ascii="Times New Roman" w:hAnsi="Times New Roman" w:cs="Times New Roman"/>
          <w:sz w:val="20"/>
          <w:szCs w:val="20"/>
        </w:rPr>
        <w:t xml:space="preserve"> purposeful, proactive strategies that minimize threats to inclusion </w:t>
      </w:r>
      <w:r w:rsidR="00805EB7">
        <w:rPr>
          <w:rFonts w:ascii="Times New Roman" w:hAnsi="Times New Roman" w:cs="Times New Roman"/>
          <w:sz w:val="20"/>
          <w:szCs w:val="20"/>
        </w:rPr>
        <w:t xml:space="preserve">and </w:t>
      </w:r>
      <w:r w:rsidR="00222AA7" w:rsidRPr="00222AA7">
        <w:rPr>
          <w:rFonts w:ascii="Times New Roman" w:hAnsi="Times New Roman" w:cs="Times New Roman"/>
          <w:sz w:val="20"/>
          <w:szCs w:val="20"/>
        </w:rPr>
        <w:t xml:space="preserve">challenge </w:t>
      </w:r>
      <w:r w:rsidR="00222AA7">
        <w:rPr>
          <w:rFonts w:ascii="Times New Roman" w:hAnsi="Times New Roman" w:cs="Times New Roman"/>
          <w:sz w:val="20"/>
          <w:szCs w:val="20"/>
        </w:rPr>
        <w:t>stereotypes and unconscious bias;</w:t>
      </w:r>
    </w:p>
    <w:p w14:paraId="7C715A69" w14:textId="6F502591" w:rsidR="00222AA7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(4)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222AA7">
        <w:rPr>
          <w:rFonts w:ascii="Times New Roman" w:hAnsi="Times New Roman" w:cs="Times New Roman"/>
          <w:sz w:val="20"/>
          <w:szCs w:val="20"/>
        </w:rPr>
        <w:t>r</w:t>
      </w:r>
      <w:r w:rsidR="00222AA7" w:rsidRPr="00222AA7">
        <w:rPr>
          <w:rFonts w:ascii="Times New Roman" w:hAnsi="Times New Roman" w:cs="Times New Roman"/>
          <w:sz w:val="20"/>
          <w:szCs w:val="20"/>
        </w:rPr>
        <w:t>epresenting</w:t>
      </w:r>
      <w:proofErr w:type="gramEnd"/>
      <w:r w:rsidR="00222AA7" w:rsidRPr="00222AA7">
        <w:rPr>
          <w:rFonts w:ascii="Times New Roman" w:hAnsi="Times New Roman" w:cs="Times New Roman"/>
          <w:sz w:val="20"/>
          <w:szCs w:val="20"/>
        </w:rPr>
        <w:t xml:space="preserve"> and incorporating diverse perspectives and experiences of individuals from underrepresented groups in instructional materials and instruction</w:t>
      </w:r>
      <w:r w:rsidR="00222AA7">
        <w:rPr>
          <w:rFonts w:ascii="Times New Roman" w:hAnsi="Times New Roman" w:cs="Times New Roman"/>
          <w:sz w:val="20"/>
          <w:szCs w:val="20"/>
        </w:rPr>
        <w:t>;</w:t>
      </w:r>
    </w:p>
    <w:p w14:paraId="3F8F534F" w14:textId="58061AAC" w:rsidR="003B1979" w:rsidRP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(5)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B1979">
        <w:rPr>
          <w:rFonts w:ascii="Times New Roman" w:hAnsi="Times New Roman" w:cs="Times New Roman"/>
          <w:sz w:val="20"/>
          <w:szCs w:val="20"/>
        </w:rPr>
        <w:t>u</w:t>
      </w:r>
      <w:r w:rsidR="003B1979" w:rsidRPr="00222AA7">
        <w:rPr>
          <w:rFonts w:ascii="Times New Roman" w:hAnsi="Times New Roman" w:cs="Times New Roman"/>
          <w:sz w:val="20"/>
          <w:szCs w:val="20"/>
        </w:rPr>
        <w:t>sing tools to evaluate accessible instructional materials and leverage those resources to improve</w:t>
      </w:r>
      <w:r w:rsidR="003B1979">
        <w:rPr>
          <w:rFonts w:ascii="Times New Roman" w:hAnsi="Times New Roman" w:cs="Times New Roman"/>
          <w:sz w:val="20"/>
          <w:szCs w:val="20"/>
        </w:rPr>
        <w:t xml:space="preserve"> accessibility for all students; and</w:t>
      </w:r>
    </w:p>
    <w:p w14:paraId="0053661B" w14:textId="373B1DCD" w:rsidR="00222AA7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(6)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222AA7">
        <w:rPr>
          <w:rFonts w:ascii="Times New Roman" w:hAnsi="Times New Roman" w:cs="Times New Roman"/>
          <w:sz w:val="20"/>
          <w:szCs w:val="20"/>
        </w:rPr>
        <w:t>c</w:t>
      </w:r>
      <w:r w:rsidR="00222AA7" w:rsidRPr="00222AA7">
        <w:rPr>
          <w:rFonts w:ascii="Times New Roman" w:hAnsi="Times New Roman" w:cs="Times New Roman"/>
          <w:sz w:val="20"/>
          <w:szCs w:val="20"/>
        </w:rPr>
        <w:t xml:space="preserve">reating and implementing a plan </w:t>
      </w:r>
      <w:r w:rsidR="003B1979">
        <w:rPr>
          <w:rFonts w:ascii="Times New Roman" w:hAnsi="Times New Roman" w:cs="Times New Roman"/>
          <w:sz w:val="20"/>
          <w:szCs w:val="20"/>
        </w:rPr>
        <w:t>that uses</w:t>
      </w:r>
      <w:r w:rsidR="00222AA7" w:rsidRPr="00222AA7">
        <w:rPr>
          <w:rFonts w:ascii="Times New Roman" w:hAnsi="Times New Roman" w:cs="Times New Roman"/>
          <w:sz w:val="20"/>
          <w:szCs w:val="20"/>
        </w:rPr>
        <w:t xml:space="preserve"> classroom </w:t>
      </w:r>
      <w:r w:rsidR="003B1979">
        <w:rPr>
          <w:rFonts w:ascii="Times New Roman" w:hAnsi="Times New Roman" w:cs="Times New Roman"/>
          <w:sz w:val="20"/>
          <w:szCs w:val="20"/>
        </w:rPr>
        <w:t>data to make informed instructional decisions.</w:t>
      </w:r>
    </w:p>
    <w:p w14:paraId="61DCC7D5" w14:textId="5A12A7A0" w:rsid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C.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B1979">
        <w:rPr>
          <w:rFonts w:ascii="Times New Roman" w:hAnsi="Times New Roman" w:cs="Times New Roman"/>
          <w:sz w:val="20"/>
          <w:szCs w:val="20"/>
        </w:rPr>
        <w:t xml:space="preserve">Personal </w:t>
      </w:r>
      <w:r w:rsidR="004801F1">
        <w:rPr>
          <w:rFonts w:ascii="Times New Roman" w:hAnsi="Times New Roman" w:cs="Times New Roman"/>
          <w:sz w:val="20"/>
          <w:szCs w:val="20"/>
        </w:rPr>
        <w:t>g</w:t>
      </w:r>
      <w:r w:rsidR="003B1979">
        <w:rPr>
          <w:rFonts w:ascii="Times New Roman" w:hAnsi="Times New Roman" w:cs="Times New Roman"/>
          <w:sz w:val="20"/>
          <w:szCs w:val="20"/>
        </w:rPr>
        <w:t xml:space="preserve">rowth and </w:t>
      </w:r>
      <w:r w:rsidR="004801F1">
        <w:rPr>
          <w:rFonts w:ascii="Times New Roman" w:hAnsi="Times New Roman" w:cs="Times New Roman"/>
          <w:sz w:val="20"/>
          <w:szCs w:val="20"/>
        </w:rPr>
        <w:t>i</w:t>
      </w:r>
      <w:r w:rsidR="003B1979">
        <w:rPr>
          <w:rFonts w:ascii="Times New Roman" w:hAnsi="Times New Roman" w:cs="Times New Roman"/>
          <w:sz w:val="20"/>
          <w:szCs w:val="20"/>
        </w:rPr>
        <w:t>dentity</w:t>
      </w:r>
      <w:r w:rsidR="006E4BE7">
        <w:rPr>
          <w:rFonts w:ascii="Times New Roman" w:hAnsi="Times New Roman" w:cs="Times New Roman"/>
          <w:sz w:val="20"/>
          <w:szCs w:val="20"/>
        </w:rPr>
        <w:t>.</w:t>
      </w:r>
      <w:r w:rsidR="003B1979">
        <w:rPr>
          <w:rFonts w:ascii="Times New Roman" w:hAnsi="Times New Roman" w:cs="Times New Roman"/>
          <w:sz w:val="20"/>
          <w:szCs w:val="20"/>
        </w:rPr>
        <w:t xml:space="preserve"> </w:t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F153EE">
        <w:rPr>
          <w:rFonts w:ascii="Times New Roman" w:hAnsi="Times New Roman" w:cs="Times New Roman"/>
          <w:sz w:val="20"/>
          <w:szCs w:val="20"/>
        </w:rPr>
        <w:t xml:space="preserve"> take an active role in their personal growth and understanding of </w:t>
      </w:r>
      <w:r w:rsidR="003B1979">
        <w:rPr>
          <w:rFonts w:ascii="Times New Roman" w:hAnsi="Times New Roman" w:cs="Times New Roman"/>
          <w:sz w:val="20"/>
          <w:szCs w:val="20"/>
        </w:rPr>
        <w:t>computer science content and pedagog</w:t>
      </w:r>
      <w:r w:rsidR="00F153EE">
        <w:rPr>
          <w:rFonts w:ascii="Times New Roman" w:hAnsi="Times New Roman" w:cs="Times New Roman"/>
          <w:sz w:val="20"/>
          <w:szCs w:val="20"/>
        </w:rPr>
        <w:t xml:space="preserve">y </w:t>
      </w:r>
      <w:r w:rsidR="003B1979">
        <w:rPr>
          <w:rFonts w:ascii="Times New Roman" w:hAnsi="Times New Roman" w:cs="Times New Roman"/>
          <w:sz w:val="20"/>
          <w:szCs w:val="20"/>
        </w:rPr>
        <w:t xml:space="preserve">and </w:t>
      </w:r>
      <w:r w:rsidR="00F153EE">
        <w:rPr>
          <w:rFonts w:ascii="Times New Roman" w:hAnsi="Times New Roman" w:cs="Times New Roman"/>
          <w:sz w:val="20"/>
          <w:szCs w:val="20"/>
        </w:rPr>
        <w:t xml:space="preserve">commit to continuously </w:t>
      </w:r>
      <w:r w:rsidR="003B1979">
        <w:rPr>
          <w:rFonts w:ascii="Times New Roman" w:hAnsi="Times New Roman" w:cs="Times New Roman"/>
          <w:sz w:val="20"/>
          <w:szCs w:val="20"/>
        </w:rPr>
        <w:t>improv</w:t>
      </w:r>
      <w:r w:rsidR="006E4BE7">
        <w:rPr>
          <w:rFonts w:ascii="Times New Roman" w:hAnsi="Times New Roman" w:cs="Times New Roman"/>
          <w:sz w:val="20"/>
          <w:szCs w:val="20"/>
        </w:rPr>
        <w:t>ing their</w:t>
      </w:r>
      <w:r w:rsidR="003B1979">
        <w:rPr>
          <w:rFonts w:ascii="Times New Roman" w:hAnsi="Times New Roman" w:cs="Times New Roman"/>
          <w:sz w:val="20"/>
          <w:szCs w:val="20"/>
        </w:rPr>
        <w:t xml:space="preserve"> computer science skills, including:</w:t>
      </w:r>
    </w:p>
    <w:p w14:paraId="6357BD0E" w14:textId="7BA4BA85" w:rsid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B1979">
        <w:rPr>
          <w:rFonts w:ascii="Times New Roman" w:hAnsi="Times New Roman" w:cs="Times New Roman"/>
          <w:sz w:val="20"/>
          <w:szCs w:val="20"/>
        </w:rPr>
        <w:t>pursuing</w:t>
      </w:r>
      <w:proofErr w:type="gramEnd"/>
      <w:r w:rsidR="003B1979">
        <w:rPr>
          <w:rFonts w:ascii="Times New Roman" w:hAnsi="Times New Roman" w:cs="Times New Roman"/>
          <w:sz w:val="20"/>
          <w:szCs w:val="20"/>
        </w:rPr>
        <w:t xml:space="preserve"> targeted professional </w:t>
      </w:r>
      <w:r w:rsidR="00F153EE">
        <w:rPr>
          <w:rFonts w:ascii="Times New Roman" w:hAnsi="Times New Roman" w:cs="Times New Roman"/>
          <w:sz w:val="20"/>
          <w:szCs w:val="20"/>
        </w:rPr>
        <w:t>development</w:t>
      </w:r>
      <w:r w:rsidR="003B1979">
        <w:rPr>
          <w:rFonts w:ascii="Times New Roman" w:hAnsi="Times New Roman" w:cs="Times New Roman"/>
          <w:sz w:val="20"/>
          <w:szCs w:val="20"/>
        </w:rPr>
        <w:t xml:space="preserve"> to continuously deepen pedagogical knowledge, content knowledge, and skills;</w:t>
      </w:r>
    </w:p>
    <w:p w14:paraId="449FA207" w14:textId="45271807" w:rsid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B1979">
        <w:rPr>
          <w:rFonts w:ascii="Times New Roman" w:hAnsi="Times New Roman" w:cs="Times New Roman"/>
          <w:sz w:val="20"/>
          <w:szCs w:val="20"/>
        </w:rPr>
        <w:t>modeling</w:t>
      </w:r>
      <w:proofErr w:type="gramEnd"/>
      <w:r w:rsidR="003B1979">
        <w:rPr>
          <w:rFonts w:ascii="Times New Roman" w:hAnsi="Times New Roman" w:cs="Times New Roman"/>
          <w:sz w:val="20"/>
          <w:szCs w:val="20"/>
        </w:rPr>
        <w:t xml:space="preserve"> continuous improvement by demonstrating perseverance as it pertains to the problem-solving process;</w:t>
      </w:r>
    </w:p>
    <w:p w14:paraId="42CF832D" w14:textId="18E0784D" w:rsidR="001C09BC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B1979">
        <w:rPr>
          <w:rFonts w:ascii="Times New Roman" w:hAnsi="Times New Roman" w:cs="Times New Roman"/>
          <w:sz w:val="20"/>
          <w:szCs w:val="20"/>
        </w:rPr>
        <w:t>leveraging professional and community resources to support student learning in computer science</w:t>
      </w:r>
      <w:r w:rsidR="004801F1">
        <w:rPr>
          <w:rFonts w:ascii="Times New Roman" w:hAnsi="Times New Roman" w:cs="Times New Roman"/>
          <w:sz w:val="20"/>
          <w:szCs w:val="20"/>
        </w:rPr>
        <w:t>,</w:t>
      </w:r>
      <w:r w:rsidR="003B1979">
        <w:rPr>
          <w:rFonts w:ascii="Times New Roman" w:hAnsi="Times New Roman" w:cs="Times New Roman"/>
          <w:sz w:val="20"/>
          <w:szCs w:val="20"/>
        </w:rPr>
        <w:t xml:space="preserve"> such as mentors, colleagues, and local industry professionals; and</w:t>
      </w:r>
    </w:p>
    <w:p w14:paraId="0DF01C45" w14:textId="377D4ABD" w:rsid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(4)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B1979">
        <w:rPr>
          <w:rFonts w:ascii="Times New Roman" w:hAnsi="Times New Roman" w:cs="Times New Roman"/>
          <w:sz w:val="20"/>
          <w:szCs w:val="20"/>
        </w:rPr>
        <w:t>collaborating through professional learning communities.</w:t>
      </w:r>
    </w:p>
    <w:p w14:paraId="13535B81" w14:textId="18B58DBA" w:rsid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  <w:t>D.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B1979">
        <w:rPr>
          <w:rFonts w:ascii="Times New Roman" w:hAnsi="Times New Roman" w:cs="Times New Roman"/>
          <w:sz w:val="20"/>
          <w:szCs w:val="20"/>
        </w:rPr>
        <w:t xml:space="preserve">Designing </w:t>
      </w:r>
      <w:r w:rsidR="004801F1">
        <w:rPr>
          <w:rFonts w:ascii="Times New Roman" w:hAnsi="Times New Roman" w:cs="Times New Roman"/>
          <w:sz w:val="20"/>
          <w:szCs w:val="20"/>
        </w:rPr>
        <w:t>l</w:t>
      </w:r>
      <w:r w:rsidR="001232C4">
        <w:rPr>
          <w:rFonts w:ascii="Times New Roman" w:hAnsi="Times New Roman" w:cs="Times New Roman"/>
          <w:sz w:val="20"/>
          <w:szCs w:val="20"/>
        </w:rPr>
        <w:t xml:space="preserve">earning </w:t>
      </w:r>
      <w:r w:rsidR="004801F1">
        <w:rPr>
          <w:rFonts w:ascii="Times New Roman" w:hAnsi="Times New Roman" w:cs="Times New Roman"/>
          <w:sz w:val="20"/>
          <w:szCs w:val="20"/>
        </w:rPr>
        <w:t>e</w:t>
      </w:r>
      <w:r w:rsidR="003B1979">
        <w:rPr>
          <w:rFonts w:ascii="Times New Roman" w:hAnsi="Times New Roman" w:cs="Times New Roman"/>
          <w:sz w:val="20"/>
          <w:szCs w:val="20"/>
        </w:rPr>
        <w:t>xperiences.</w:t>
      </w:r>
      <w:r w:rsidR="003B1979" w:rsidRPr="003B1979">
        <w:t xml:space="preserve"> </w:t>
      </w:r>
      <w:r w:rsidR="00A5679E">
        <w:rPr>
          <w:rFonts w:ascii="Times New Roman" w:hAnsi="Times New Roman" w:cs="Times New Roman"/>
          <w:sz w:val="20"/>
          <w:szCs w:val="20"/>
        </w:rPr>
        <w:t>Computer science teachers</w:t>
      </w:r>
      <w:r w:rsidR="003B1979" w:rsidRPr="003B1979">
        <w:rPr>
          <w:rFonts w:ascii="Times New Roman" w:hAnsi="Times New Roman" w:cs="Times New Roman"/>
          <w:sz w:val="20"/>
          <w:szCs w:val="20"/>
        </w:rPr>
        <w:t xml:space="preserve"> model evidence-base</w:t>
      </w:r>
      <w:r w:rsidR="003B1979">
        <w:rPr>
          <w:rFonts w:ascii="Times New Roman" w:hAnsi="Times New Roman" w:cs="Times New Roman"/>
          <w:sz w:val="20"/>
          <w:szCs w:val="20"/>
        </w:rPr>
        <w:t xml:space="preserve">d pedagogy to facilitate equitable and </w:t>
      </w:r>
      <w:r w:rsidR="003B1979" w:rsidRPr="003B1979">
        <w:rPr>
          <w:rFonts w:ascii="Times New Roman" w:hAnsi="Times New Roman" w:cs="Times New Roman"/>
          <w:sz w:val="20"/>
          <w:szCs w:val="20"/>
        </w:rPr>
        <w:t>meaningful learning experiences for students</w:t>
      </w:r>
      <w:r w:rsidR="003B1979">
        <w:rPr>
          <w:rFonts w:ascii="Times New Roman" w:hAnsi="Times New Roman" w:cs="Times New Roman"/>
          <w:sz w:val="20"/>
          <w:szCs w:val="20"/>
        </w:rPr>
        <w:t>,</w:t>
      </w:r>
      <w:r w:rsidR="003B1979" w:rsidRPr="003B1979">
        <w:rPr>
          <w:rFonts w:ascii="Times New Roman" w:hAnsi="Times New Roman" w:cs="Times New Roman"/>
          <w:sz w:val="20"/>
          <w:szCs w:val="20"/>
        </w:rPr>
        <w:t xml:space="preserve"> including:</w:t>
      </w:r>
    </w:p>
    <w:p w14:paraId="1DEAC637" w14:textId="626A4A63" w:rsidR="003B1979" w:rsidRP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(1)</w:t>
      </w:r>
      <w:r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="003B1979">
        <w:rPr>
          <w:rFonts w:ascii="Times New Roman" w:hAnsi="Times New Roman" w:cs="Times New Roman"/>
          <w:sz w:val="20"/>
          <w:szCs w:val="20"/>
        </w:rPr>
        <w:t>a</w:t>
      </w:r>
      <w:r w:rsidR="003B1979" w:rsidRPr="003B1979">
        <w:rPr>
          <w:rFonts w:ascii="Times New Roman" w:hAnsi="Times New Roman" w:cs="Times New Roman"/>
          <w:sz w:val="20"/>
          <w:szCs w:val="20"/>
        </w:rPr>
        <w:t>nalyzing</w:t>
      </w:r>
      <w:proofErr w:type="gramEnd"/>
      <w:r w:rsidR="003B1979" w:rsidRPr="003B1979">
        <w:rPr>
          <w:rFonts w:ascii="Times New Roman" w:hAnsi="Times New Roman" w:cs="Times New Roman"/>
          <w:sz w:val="20"/>
          <w:szCs w:val="20"/>
        </w:rPr>
        <w:t xml:space="preserve"> </w:t>
      </w:r>
      <w:r w:rsidR="00374A28">
        <w:rPr>
          <w:rFonts w:ascii="Times New Roman" w:hAnsi="Times New Roman" w:cs="Times New Roman"/>
          <w:sz w:val="20"/>
          <w:szCs w:val="20"/>
        </w:rPr>
        <w:t>whether</w:t>
      </w:r>
      <w:r w:rsidR="00805EB7">
        <w:rPr>
          <w:rFonts w:ascii="Times New Roman" w:hAnsi="Times New Roman" w:cs="Times New Roman"/>
          <w:sz w:val="20"/>
          <w:szCs w:val="20"/>
        </w:rPr>
        <w:t xml:space="preserve"> </w:t>
      </w:r>
      <w:r w:rsidR="003B1979" w:rsidRPr="003B1979">
        <w:rPr>
          <w:rFonts w:ascii="Times New Roman" w:hAnsi="Times New Roman" w:cs="Times New Roman"/>
          <w:sz w:val="20"/>
          <w:szCs w:val="20"/>
        </w:rPr>
        <w:t xml:space="preserve">computer science curriculum </w:t>
      </w:r>
      <w:r w:rsidR="00374A28">
        <w:rPr>
          <w:rFonts w:ascii="Times New Roman" w:hAnsi="Times New Roman" w:cs="Times New Roman"/>
          <w:sz w:val="20"/>
          <w:szCs w:val="20"/>
        </w:rPr>
        <w:t>enables effective</w:t>
      </w:r>
      <w:r w:rsidR="005957C0">
        <w:rPr>
          <w:rFonts w:ascii="Times New Roman" w:hAnsi="Times New Roman" w:cs="Times New Roman"/>
          <w:sz w:val="20"/>
          <w:szCs w:val="20"/>
        </w:rPr>
        <w:t xml:space="preserve"> </w:t>
      </w:r>
      <w:r w:rsidR="00805EB7">
        <w:rPr>
          <w:rFonts w:ascii="Times New Roman" w:hAnsi="Times New Roman" w:cs="Times New Roman"/>
          <w:sz w:val="20"/>
          <w:szCs w:val="20"/>
        </w:rPr>
        <w:t xml:space="preserve">pedagogy </w:t>
      </w:r>
      <w:r w:rsidR="00374A28">
        <w:rPr>
          <w:rFonts w:ascii="Times New Roman" w:hAnsi="Times New Roman" w:cs="Times New Roman"/>
          <w:sz w:val="20"/>
          <w:szCs w:val="20"/>
        </w:rPr>
        <w:t>for</w:t>
      </w:r>
      <w:r w:rsidR="00805EB7">
        <w:rPr>
          <w:rFonts w:ascii="Times New Roman" w:hAnsi="Times New Roman" w:cs="Times New Roman"/>
          <w:sz w:val="20"/>
          <w:szCs w:val="20"/>
        </w:rPr>
        <w:t xml:space="preserve"> student learning, </w:t>
      </w:r>
      <w:r w:rsidR="00374A28">
        <w:rPr>
          <w:rFonts w:ascii="Times New Roman" w:hAnsi="Times New Roman" w:cs="Times New Roman"/>
          <w:sz w:val="20"/>
          <w:szCs w:val="20"/>
        </w:rPr>
        <w:t>with a focus on</w:t>
      </w:r>
      <w:r w:rsidR="005957C0">
        <w:rPr>
          <w:rFonts w:ascii="Times New Roman" w:hAnsi="Times New Roman" w:cs="Times New Roman"/>
          <w:sz w:val="20"/>
          <w:szCs w:val="20"/>
        </w:rPr>
        <w:t xml:space="preserve"> </w:t>
      </w:r>
      <w:r w:rsidR="003B1979" w:rsidRPr="003B1979">
        <w:rPr>
          <w:rFonts w:ascii="Times New Roman" w:hAnsi="Times New Roman" w:cs="Times New Roman"/>
          <w:sz w:val="20"/>
          <w:szCs w:val="20"/>
        </w:rPr>
        <w:t>the follow</w:t>
      </w:r>
      <w:bookmarkStart w:id="0" w:name="_GoBack"/>
      <w:bookmarkEnd w:id="0"/>
      <w:r w:rsidR="003B1979" w:rsidRPr="003B1979">
        <w:rPr>
          <w:rFonts w:ascii="Times New Roman" w:hAnsi="Times New Roman" w:cs="Times New Roman"/>
          <w:sz w:val="20"/>
          <w:szCs w:val="20"/>
        </w:rPr>
        <w:t xml:space="preserve">ing characteristics: </w:t>
      </w:r>
      <w:r w:rsidR="004801F1">
        <w:rPr>
          <w:rFonts w:ascii="Times New Roman" w:hAnsi="Times New Roman" w:cs="Times New Roman"/>
          <w:sz w:val="20"/>
          <w:szCs w:val="20"/>
        </w:rPr>
        <w:t>i</w:t>
      </w:r>
      <w:r w:rsidR="003B1979" w:rsidRPr="003B1979">
        <w:rPr>
          <w:rFonts w:ascii="Times New Roman" w:hAnsi="Times New Roman" w:cs="Times New Roman"/>
          <w:sz w:val="20"/>
          <w:szCs w:val="20"/>
        </w:rPr>
        <w:t>nquiry-based learning, alignment to standards, problem-solving opportunities</w:t>
      </w:r>
      <w:r w:rsidR="004801F1">
        <w:rPr>
          <w:rFonts w:ascii="Times New Roman" w:hAnsi="Times New Roman" w:cs="Times New Roman"/>
          <w:sz w:val="20"/>
          <w:szCs w:val="20"/>
        </w:rPr>
        <w:t>,</w:t>
      </w:r>
      <w:r w:rsidR="003B1979" w:rsidRPr="003B1979">
        <w:rPr>
          <w:rFonts w:ascii="Times New Roman" w:hAnsi="Times New Roman" w:cs="Times New Roman"/>
          <w:sz w:val="20"/>
          <w:szCs w:val="20"/>
        </w:rPr>
        <w:t xml:space="preserve"> and application of computational and critical thinking skills</w:t>
      </w:r>
      <w:r w:rsidR="004801F1">
        <w:rPr>
          <w:rFonts w:ascii="Times New Roman" w:hAnsi="Times New Roman" w:cs="Times New Roman"/>
          <w:sz w:val="20"/>
          <w:szCs w:val="20"/>
        </w:rPr>
        <w:t>;</w:t>
      </w:r>
    </w:p>
    <w:p w14:paraId="52C2DE8E" w14:textId="67FAC024" w:rsid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(2)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3B1979">
        <w:rPr>
          <w:rFonts w:ascii="Times New Roman" w:hAnsi="Times New Roman" w:cs="Times New Roman"/>
          <w:sz w:val="20"/>
          <w:szCs w:val="20"/>
        </w:rPr>
        <w:t>d</w:t>
      </w:r>
      <w:r w:rsidR="003B1979" w:rsidRPr="003B1979">
        <w:rPr>
          <w:rFonts w:ascii="Times New Roman" w:hAnsi="Times New Roman" w:cs="Times New Roman"/>
          <w:sz w:val="20"/>
          <w:szCs w:val="20"/>
        </w:rPr>
        <w:t xml:space="preserve">esigning </w:t>
      </w:r>
      <w:r w:rsidR="006E4BE7">
        <w:rPr>
          <w:rFonts w:ascii="Times New Roman" w:hAnsi="Times New Roman" w:cs="Times New Roman"/>
          <w:sz w:val="20"/>
          <w:szCs w:val="20"/>
        </w:rPr>
        <w:t xml:space="preserve">inclusive </w:t>
      </w:r>
      <w:r w:rsidR="003B1979" w:rsidRPr="003B1979">
        <w:rPr>
          <w:rFonts w:ascii="Times New Roman" w:hAnsi="Times New Roman" w:cs="Times New Roman"/>
          <w:sz w:val="20"/>
          <w:szCs w:val="20"/>
        </w:rPr>
        <w:t>culturally and linguistically relevant learning experiences that support student engagement</w:t>
      </w:r>
      <w:r w:rsidR="004801F1">
        <w:rPr>
          <w:rFonts w:ascii="Times New Roman" w:hAnsi="Times New Roman" w:cs="Times New Roman"/>
          <w:sz w:val="20"/>
          <w:szCs w:val="20"/>
        </w:rPr>
        <w:t>; and</w:t>
      </w:r>
    </w:p>
    <w:p w14:paraId="04CE2E1A" w14:textId="557E9335" w:rsidR="001232C4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(3)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1232C4">
        <w:rPr>
          <w:rFonts w:ascii="Times New Roman" w:hAnsi="Times New Roman" w:cs="Times New Roman"/>
          <w:sz w:val="20"/>
          <w:szCs w:val="20"/>
        </w:rPr>
        <w:t>building connections between computer science, other disciplines, and the real-world contexts in which students will engage.</w:t>
      </w:r>
    </w:p>
    <w:p w14:paraId="6B5279C2" w14:textId="64139718" w:rsidR="00337B38" w:rsidRPr="003B1979" w:rsidRDefault="00337B38" w:rsidP="00337B38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[6.64.20.9 NMAC – N</w:t>
      </w:r>
      <w:r w:rsidR="002C234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12/14/2021]</w:t>
      </w:r>
    </w:p>
    <w:p w14:paraId="1AD2F601" w14:textId="77777777" w:rsidR="002C6B9F" w:rsidRPr="001C09BC" w:rsidRDefault="002C6B9F" w:rsidP="003B1979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5EDDCD" w14:textId="173FB1F5" w:rsidR="00132E66" w:rsidRPr="001C09BC" w:rsidRDefault="001232C4" w:rsidP="001A603B">
      <w:pPr>
        <w:pStyle w:val="NoSpacing"/>
      </w:pPr>
      <w:r w:rsidRPr="001A603B">
        <w:rPr>
          <w:rFonts w:ascii="Times New Roman" w:hAnsi="Times New Roman" w:cs="Times New Roman"/>
          <w:b/>
          <w:sz w:val="20"/>
          <w:szCs w:val="20"/>
        </w:rPr>
        <w:t>HISTORY OF 6.64.20</w:t>
      </w:r>
      <w:r w:rsidR="00641766" w:rsidRPr="001A603B">
        <w:rPr>
          <w:rFonts w:ascii="Times New Roman" w:hAnsi="Times New Roman" w:cs="Times New Roman"/>
          <w:b/>
          <w:sz w:val="20"/>
          <w:szCs w:val="20"/>
        </w:rPr>
        <w:t xml:space="preserve"> NMAC:  </w:t>
      </w:r>
      <w:r w:rsidR="004801F1" w:rsidRPr="001A603B">
        <w:rPr>
          <w:rFonts w:ascii="Times New Roman" w:hAnsi="Times New Roman" w:cs="Times New Roman"/>
          <w:b/>
          <w:sz w:val="20"/>
          <w:szCs w:val="20"/>
        </w:rPr>
        <w:t>[RESERVED]</w:t>
      </w:r>
    </w:p>
    <w:sectPr w:rsidR="00132E66" w:rsidRPr="001C09B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A43C" w14:textId="77777777" w:rsidR="00FD213B" w:rsidRDefault="00FD213B">
      <w:pPr>
        <w:spacing w:after="0" w:line="240" w:lineRule="auto"/>
      </w:pPr>
      <w:r>
        <w:separator/>
      </w:r>
    </w:p>
  </w:endnote>
  <w:endnote w:type="continuationSeparator" w:id="0">
    <w:p w14:paraId="6DDA9957" w14:textId="77777777" w:rsidR="00FD213B" w:rsidRDefault="00FD2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804A" w14:textId="62910F85" w:rsidR="00B547B7" w:rsidRPr="00A60C50" w:rsidRDefault="001C09BC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6.64.20</w:t>
    </w:r>
    <w:r w:rsidR="00B547B7" w:rsidRPr="00A60C50">
      <w:rPr>
        <w:rFonts w:ascii="Times New Roman" w:hAnsi="Times New Roman" w:cs="Times New Roman"/>
        <w:sz w:val="20"/>
        <w:szCs w:val="20"/>
      </w:rPr>
      <w:t xml:space="preserve"> NMAC</w:t>
    </w:r>
    <w:r w:rsidR="002C2349">
      <w:rPr>
        <w:rFonts w:ascii="Times New Roman" w:hAnsi="Times New Roman" w:cs="Times New Roman"/>
        <w:sz w:val="20"/>
        <w:szCs w:val="20"/>
      </w:rPr>
      <w:tab/>
    </w:r>
    <w:r w:rsidR="002C2349">
      <w:rPr>
        <w:rFonts w:ascii="Times New Roman" w:hAnsi="Times New Roman" w:cs="Times New Roman"/>
        <w:sz w:val="20"/>
        <w:szCs w:val="20"/>
      </w:rPr>
      <w:tab/>
    </w:r>
    <w:r w:rsidR="002C2349" w:rsidRPr="002C2349">
      <w:rPr>
        <w:rFonts w:ascii="Times New Roman" w:hAnsi="Times New Roman" w:cs="Times New Roman"/>
        <w:sz w:val="20"/>
        <w:szCs w:val="20"/>
      </w:rPr>
      <w:fldChar w:fldCharType="begin"/>
    </w:r>
    <w:r w:rsidR="002C2349" w:rsidRPr="002C234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2C2349" w:rsidRPr="002C2349">
      <w:rPr>
        <w:rFonts w:ascii="Times New Roman" w:hAnsi="Times New Roman" w:cs="Times New Roman"/>
        <w:sz w:val="20"/>
        <w:szCs w:val="20"/>
      </w:rPr>
      <w:fldChar w:fldCharType="separate"/>
    </w:r>
    <w:r w:rsidR="00051A37">
      <w:rPr>
        <w:rFonts w:ascii="Times New Roman" w:hAnsi="Times New Roman" w:cs="Times New Roman"/>
        <w:noProof/>
        <w:sz w:val="20"/>
        <w:szCs w:val="20"/>
      </w:rPr>
      <w:t>3</w:t>
    </w:r>
    <w:r w:rsidR="002C2349" w:rsidRPr="002C2349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5DA1B" w14:textId="77777777" w:rsidR="00FD213B" w:rsidRDefault="00FD213B">
      <w:pPr>
        <w:spacing w:after="0" w:line="240" w:lineRule="auto"/>
      </w:pPr>
      <w:r>
        <w:separator/>
      </w:r>
    </w:p>
  </w:footnote>
  <w:footnote w:type="continuationSeparator" w:id="0">
    <w:p w14:paraId="202D5FDC" w14:textId="77777777" w:rsidR="00FD213B" w:rsidRDefault="00FD2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23A17" w14:textId="5A8A7F6B" w:rsidR="00B547B7" w:rsidRPr="002C6B9F" w:rsidRDefault="00FD213B" w:rsidP="002C6B9F">
    <w:pPr>
      <w:pStyle w:val="Header"/>
      <w:jc w:val="right"/>
      <w:rPr>
        <w:rFonts w:ascii="Times New Roman" w:hAnsi="Times New Roman" w:cs="Times New Roman"/>
      </w:rPr>
    </w:pPr>
    <w:sdt>
      <w:sdtPr>
        <w:id w:val="-190475277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91462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313325830" o:spid="_x0000_s2049" type="#_x0000_t136" style="position:absolute;left:0;text-align:left;margin-left:0;margin-top:0;width:471.3pt;height:188.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Times New Roman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FF7"/>
    <w:multiLevelType w:val="hybridMultilevel"/>
    <w:tmpl w:val="ED28A1AE"/>
    <w:lvl w:ilvl="0" w:tplc="2EF01368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7D7C4E"/>
    <w:multiLevelType w:val="hybridMultilevel"/>
    <w:tmpl w:val="E6B2CAEE"/>
    <w:lvl w:ilvl="0" w:tplc="93DA8764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010DF0"/>
    <w:multiLevelType w:val="hybridMultilevel"/>
    <w:tmpl w:val="1E7CC0D6"/>
    <w:lvl w:ilvl="0" w:tplc="8828EA9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277473"/>
    <w:multiLevelType w:val="hybridMultilevel"/>
    <w:tmpl w:val="406CCA3E"/>
    <w:lvl w:ilvl="0" w:tplc="6220F4EA">
      <w:start w:val="1"/>
      <w:numFmt w:val="decimal"/>
      <w:lvlText w:val="(%1)"/>
      <w:lvlJc w:val="left"/>
      <w:pPr>
        <w:ind w:left="216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99C25AD"/>
    <w:multiLevelType w:val="hybridMultilevel"/>
    <w:tmpl w:val="4682450C"/>
    <w:lvl w:ilvl="0" w:tplc="39F499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44487"/>
    <w:multiLevelType w:val="hybridMultilevel"/>
    <w:tmpl w:val="5CA209EE"/>
    <w:lvl w:ilvl="0" w:tplc="402EA4AC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61E1017"/>
    <w:multiLevelType w:val="hybridMultilevel"/>
    <w:tmpl w:val="F030EC8C"/>
    <w:lvl w:ilvl="0" w:tplc="7F263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5E0552"/>
    <w:multiLevelType w:val="hybridMultilevel"/>
    <w:tmpl w:val="19C61092"/>
    <w:lvl w:ilvl="0" w:tplc="12E2DF6A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907EEC"/>
    <w:multiLevelType w:val="hybridMultilevel"/>
    <w:tmpl w:val="8EE8E938"/>
    <w:lvl w:ilvl="0" w:tplc="A5AAEF26">
      <w:start w:val="1"/>
      <w:numFmt w:val="lowerLetter"/>
      <w:lvlText w:val="(%1)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0E54A95"/>
    <w:multiLevelType w:val="hybridMultilevel"/>
    <w:tmpl w:val="6AE44A1A"/>
    <w:lvl w:ilvl="0" w:tplc="E69477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F25B7"/>
    <w:multiLevelType w:val="hybridMultilevel"/>
    <w:tmpl w:val="DA58035C"/>
    <w:lvl w:ilvl="0" w:tplc="E6DAB86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A94D34"/>
    <w:multiLevelType w:val="hybridMultilevel"/>
    <w:tmpl w:val="4198B864"/>
    <w:lvl w:ilvl="0" w:tplc="4398B1FA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CD4F1F"/>
    <w:multiLevelType w:val="hybridMultilevel"/>
    <w:tmpl w:val="EF228058"/>
    <w:lvl w:ilvl="0" w:tplc="64D4B8F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F74D64"/>
    <w:multiLevelType w:val="hybridMultilevel"/>
    <w:tmpl w:val="AA7A87FC"/>
    <w:lvl w:ilvl="0" w:tplc="60E81766">
      <w:start w:val="1"/>
      <w:numFmt w:val="upperLetter"/>
      <w:lvlText w:val="%1."/>
      <w:lvlJc w:val="left"/>
      <w:pPr>
        <w:ind w:left="1440" w:hanging="72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4D03F2D"/>
    <w:multiLevelType w:val="multilevel"/>
    <w:tmpl w:val="19C61092"/>
    <w:lvl w:ilvl="0">
      <w:start w:val="1"/>
      <w:numFmt w:val="upperLetter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66"/>
    <w:rsid w:val="00051A37"/>
    <w:rsid w:val="00053399"/>
    <w:rsid w:val="00071663"/>
    <w:rsid w:val="000A5660"/>
    <w:rsid w:val="000D38AD"/>
    <w:rsid w:val="000F3B9B"/>
    <w:rsid w:val="001232C4"/>
    <w:rsid w:val="00132E66"/>
    <w:rsid w:val="00152E0B"/>
    <w:rsid w:val="00166A3B"/>
    <w:rsid w:val="001A20CA"/>
    <w:rsid w:val="001A603B"/>
    <w:rsid w:val="001C09BC"/>
    <w:rsid w:val="001C0B92"/>
    <w:rsid w:val="00222AA7"/>
    <w:rsid w:val="00223C29"/>
    <w:rsid w:val="002906D2"/>
    <w:rsid w:val="00293E3A"/>
    <w:rsid w:val="002B5A24"/>
    <w:rsid w:val="002C2349"/>
    <w:rsid w:val="002C6B9F"/>
    <w:rsid w:val="002D322C"/>
    <w:rsid w:val="002E4289"/>
    <w:rsid w:val="00337B38"/>
    <w:rsid w:val="00374A28"/>
    <w:rsid w:val="00380FDB"/>
    <w:rsid w:val="003B1979"/>
    <w:rsid w:val="003C6643"/>
    <w:rsid w:val="00404DD3"/>
    <w:rsid w:val="004801F1"/>
    <w:rsid w:val="00491EB5"/>
    <w:rsid w:val="004D1A96"/>
    <w:rsid w:val="00525639"/>
    <w:rsid w:val="00531931"/>
    <w:rsid w:val="00534C81"/>
    <w:rsid w:val="005626DD"/>
    <w:rsid w:val="005666DD"/>
    <w:rsid w:val="00580194"/>
    <w:rsid w:val="005957C0"/>
    <w:rsid w:val="005A1671"/>
    <w:rsid w:val="005B7E03"/>
    <w:rsid w:val="005C25B5"/>
    <w:rsid w:val="005D0D84"/>
    <w:rsid w:val="005D7833"/>
    <w:rsid w:val="00613A9F"/>
    <w:rsid w:val="00634E28"/>
    <w:rsid w:val="00641766"/>
    <w:rsid w:val="00656437"/>
    <w:rsid w:val="00663A83"/>
    <w:rsid w:val="00673027"/>
    <w:rsid w:val="00695B34"/>
    <w:rsid w:val="006C7581"/>
    <w:rsid w:val="006E4BE7"/>
    <w:rsid w:val="00715038"/>
    <w:rsid w:val="007339EE"/>
    <w:rsid w:val="0074141B"/>
    <w:rsid w:val="00771A01"/>
    <w:rsid w:val="00782C40"/>
    <w:rsid w:val="007B1F8E"/>
    <w:rsid w:val="00805EB7"/>
    <w:rsid w:val="008158AC"/>
    <w:rsid w:val="008440CB"/>
    <w:rsid w:val="008C7F85"/>
    <w:rsid w:val="008D1EE5"/>
    <w:rsid w:val="0090150C"/>
    <w:rsid w:val="00947EC0"/>
    <w:rsid w:val="0098124C"/>
    <w:rsid w:val="00995C4E"/>
    <w:rsid w:val="00995DED"/>
    <w:rsid w:val="009D6F41"/>
    <w:rsid w:val="009D7819"/>
    <w:rsid w:val="00A51FF4"/>
    <w:rsid w:val="00A5679E"/>
    <w:rsid w:val="00AD7DA3"/>
    <w:rsid w:val="00AE34EC"/>
    <w:rsid w:val="00AF01D4"/>
    <w:rsid w:val="00B20CA3"/>
    <w:rsid w:val="00B3794A"/>
    <w:rsid w:val="00B43DF9"/>
    <w:rsid w:val="00B46DD9"/>
    <w:rsid w:val="00B547B7"/>
    <w:rsid w:val="00B856B9"/>
    <w:rsid w:val="00B97E06"/>
    <w:rsid w:val="00BB6995"/>
    <w:rsid w:val="00C41A64"/>
    <w:rsid w:val="00C62E2A"/>
    <w:rsid w:val="00CC7706"/>
    <w:rsid w:val="00CE1468"/>
    <w:rsid w:val="00D103BF"/>
    <w:rsid w:val="00D135C1"/>
    <w:rsid w:val="00D6591E"/>
    <w:rsid w:val="00D666FD"/>
    <w:rsid w:val="00DA6655"/>
    <w:rsid w:val="00DC23FA"/>
    <w:rsid w:val="00E709C2"/>
    <w:rsid w:val="00ED757C"/>
    <w:rsid w:val="00F110E2"/>
    <w:rsid w:val="00F153EE"/>
    <w:rsid w:val="00F2455C"/>
    <w:rsid w:val="00F26A37"/>
    <w:rsid w:val="00F63D7D"/>
    <w:rsid w:val="00FB3F22"/>
    <w:rsid w:val="00FD08F0"/>
    <w:rsid w:val="00FD213B"/>
    <w:rsid w:val="00FD3528"/>
    <w:rsid w:val="00FE0CFF"/>
    <w:rsid w:val="00FE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A2066DB"/>
  <w15:chartTrackingRefBased/>
  <w15:docId w15:val="{D87AA137-2804-4EB4-833C-0C838A5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7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176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4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766"/>
  </w:style>
  <w:style w:type="paragraph" w:styleId="Footer">
    <w:name w:val="footer"/>
    <w:basedOn w:val="Normal"/>
    <w:link w:val="FooterChar"/>
    <w:uiPriority w:val="99"/>
    <w:unhideWhenUsed/>
    <w:rsid w:val="006417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766"/>
  </w:style>
  <w:style w:type="character" w:styleId="CommentReference">
    <w:name w:val="annotation reference"/>
    <w:basedOn w:val="DefaultParagraphFont"/>
    <w:uiPriority w:val="99"/>
    <w:semiHidden/>
    <w:unhideWhenUsed/>
    <w:rsid w:val="00995D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D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D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D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D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D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D3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E5C5F-C6AE-4004-9D20-E6DC21720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Terrazas</dc:creator>
  <cp:keywords/>
  <dc:description/>
  <cp:lastModifiedBy>Timothy Bedeaux</cp:lastModifiedBy>
  <cp:revision>5</cp:revision>
  <dcterms:created xsi:type="dcterms:W3CDTF">2021-10-14T14:41:00Z</dcterms:created>
  <dcterms:modified xsi:type="dcterms:W3CDTF">2021-10-14T14:54:00Z</dcterms:modified>
</cp:coreProperties>
</file>