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15C9" w14:textId="77777777" w:rsidR="009F4D71" w:rsidRDefault="00A7042A" w:rsidP="005E617E">
      <w:pPr>
        <w:spacing w:after="120"/>
        <w:jc w:val="center"/>
        <w:rPr>
          <w:rFonts w:asciiTheme="minorHAnsi" w:hAnsiTheme="minorHAnsi"/>
          <w:b/>
          <w:color w:val="6F8183" w:themeColor="accent6"/>
          <w:sz w:val="24"/>
          <w:szCs w:val="24"/>
        </w:rPr>
      </w:pPr>
      <w:r w:rsidRPr="00A7042A">
        <w:rPr>
          <w:rFonts w:cs="Calibri"/>
          <w:color w:val="6F8183"/>
          <w:sz w:val="40"/>
          <w:szCs w:val="40"/>
        </w:rPr>
        <w:t>PROTOTIPO DE MUESTRA DE AVISO EN EL HOGAR PARA COMIDAS GRATUITAS Y A PRECIO REDUCIDO</w:t>
      </w:r>
      <w:r w:rsidR="005E617E" w:rsidRPr="005E617E">
        <w:rPr>
          <w:rFonts w:asciiTheme="minorHAnsi" w:hAnsiTheme="minorHAnsi"/>
          <w:b/>
          <w:color w:val="6F8183" w:themeColor="accent6"/>
          <w:sz w:val="24"/>
          <w:szCs w:val="24"/>
        </w:rPr>
        <w:br/>
      </w:r>
    </w:p>
    <w:p w14:paraId="039EAE78" w14:textId="7448F5A5" w:rsidR="005E617E" w:rsidRPr="005E617E" w:rsidRDefault="009F4D71" w:rsidP="005E617E">
      <w:pPr>
        <w:spacing w:after="120"/>
        <w:jc w:val="center"/>
        <w:rPr>
          <w:rFonts w:asciiTheme="minorHAnsi" w:hAnsiTheme="minorHAnsi"/>
          <w:b/>
          <w:color w:val="6F8183" w:themeColor="accent6"/>
          <w:sz w:val="24"/>
          <w:szCs w:val="24"/>
        </w:rPr>
      </w:pPr>
      <w:r w:rsidRPr="009F4D71">
        <w:rPr>
          <w:rFonts w:asciiTheme="minorHAnsi" w:hAnsiTheme="minorHAnsi"/>
          <w:b/>
          <w:color w:val="6F8183" w:themeColor="accent6"/>
          <w:sz w:val="24"/>
          <w:szCs w:val="24"/>
        </w:rPr>
        <w:t>Programa Nacional de Desayuno / Almuerzo Escolar</w:t>
      </w:r>
      <w:r w:rsidR="005E617E" w:rsidRPr="005E617E">
        <w:rPr>
          <w:rFonts w:asciiTheme="minorHAnsi" w:hAnsiTheme="minorHAnsi"/>
          <w:b/>
          <w:color w:val="6F8183" w:themeColor="accent6"/>
          <w:sz w:val="24"/>
          <w:szCs w:val="24"/>
        </w:rPr>
        <w:br/>
      </w:r>
      <w:r w:rsidRPr="009F4D71">
        <w:rPr>
          <w:rFonts w:asciiTheme="minorHAnsi" w:hAnsiTheme="minorHAnsi"/>
          <w:b/>
          <w:color w:val="6F8183" w:themeColor="accent6"/>
          <w:sz w:val="24"/>
          <w:szCs w:val="24"/>
        </w:rPr>
        <w:t xml:space="preserve">Año escolar </w:t>
      </w:r>
      <w:r w:rsidR="005E617E" w:rsidRPr="005E617E">
        <w:rPr>
          <w:rFonts w:asciiTheme="minorHAnsi" w:hAnsiTheme="minorHAnsi"/>
          <w:b/>
          <w:color w:val="6F8183" w:themeColor="accent6"/>
          <w:sz w:val="24"/>
          <w:szCs w:val="24"/>
        </w:rPr>
        <w:t>202</w:t>
      </w:r>
      <w:r w:rsidR="009156DD">
        <w:rPr>
          <w:rFonts w:asciiTheme="minorHAnsi" w:hAnsiTheme="minorHAnsi"/>
          <w:b/>
          <w:color w:val="6F8183" w:themeColor="accent6"/>
          <w:sz w:val="24"/>
          <w:szCs w:val="24"/>
        </w:rPr>
        <w:t>2</w:t>
      </w:r>
      <w:r w:rsidR="005E617E" w:rsidRPr="005E617E">
        <w:rPr>
          <w:rFonts w:asciiTheme="minorHAnsi" w:hAnsiTheme="minorHAnsi"/>
          <w:b/>
          <w:color w:val="6F8183" w:themeColor="accent6"/>
          <w:sz w:val="24"/>
          <w:szCs w:val="24"/>
        </w:rPr>
        <w:t>-202</w:t>
      </w:r>
      <w:r w:rsidR="009156DD">
        <w:rPr>
          <w:rFonts w:asciiTheme="minorHAnsi" w:hAnsiTheme="minorHAnsi"/>
          <w:b/>
          <w:color w:val="6F8183" w:themeColor="accent6"/>
          <w:sz w:val="24"/>
          <w:szCs w:val="24"/>
        </w:rPr>
        <w:t>3</w:t>
      </w:r>
    </w:p>
    <w:p w14:paraId="7997DB07" w14:textId="77777777" w:rsidR="005E617E" w:rsidRDefault="005E617E" w:rsidP="00321A71">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59264" behindDoc="0" locked="0" layoutInCell="1" allowOverlap="1" wp14:anchorId="0BC8F411" wp14:editId="3747D950">
                <wp:simplePos x="0" y="0"/>
                <wp:positionH relativeFrom="margin">
                  <wp:posOffset>-220133</wp:posOffset>
                </wp:positionH>
                <wp:positionV relativeFrom="paragraph">
                  <wp:posOffset>117475</wp:posOffset>
                </wp:positionV>
                <wp:extent cx="6815666" cy="0"/>
                <wp:effectExtent l="0" t="38100" r="61595" b="57150"/>
                <wp:wrapNone/>
                <wp:docPr id="1" name="Straight Connector 1"/>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B0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bl/wEAAFgEAAAOAAAAZHJzL2Uyb0RvYy54bWysVE2P2yAQvVfqf0DcG9uRYm2sOHvIanvp&#10;R9Td/QEEg40KDAI2Tv59B5w4q7ZS1ao5EDPMe/PmMfbm/mQ0OQofFNiWVouSEmE5dMr2LX15fvxw&#10;R0mIzHZMgxUtPYtA77fv321G14glDKA74QmS2NCMrqVDjK4pisAHYVhYgBMWDyV4wyJufV90no3I&#10;bnSxLMu6GMF3zgMXIWD0YTqk28wvpeDxq5RBRKJbitpiXn1eD2ktthvW9J65QfGLDPYPKgxTFovO&#10;VA8sMvLq1S9URnEPAWRccDAFSKm4yD1gN1X5UzdPA3Mi94LmBDfbFP4fLf9y3HuiOrw7SiwzeEVP&#10;0TPVD5HswFo0EDypkk+jCw2m7+zeX3bB7X1q+iS9Sf/YDjllb8+zt+IUCcdgfVet6rqmhF/PihvQ&#10;+RA/CjAkPbRUK5vaZg07fgoRi2HqNSWFtSVjS9er5QqvlBuH6uOg7DPe4feMC6BV96i0Ttl5lsRO&#10;e3JkOAWHfplz9Kv5DN0UW5X4m2aBaTewKbpeX6JYfibJYt7w45m2GEzuTH7kp3jWYpL6TUj0Fx2o&#10;Jmlpsm9qGOfCxuxvZsLsBJOofQaWfwZe8hNU5Kn/G/CMyJXBxhlslAX/u+rxdJUsp/yrA1PfyYID&#10;dOc8KdkaHN/s3OVVS+/H232G3z4I2x8AAAD//wMAUEsDBBQABgAIAAAAIQDJ56963gAAAAoBAAAP&#10;AAAAZHJzL2Rvd25yZXYueG1sTI/BTsMwDIbvSHuHyJO4bekYlKprOiEkqBDiwEDaNW1MW5Y4VZJ1&#10;3duTiQMc7f/T78/FdjKajeh8b0nAapkAQ2qs6qkV8PnxtMiA+SBJSW0JBZzRw7acXRUyV/ZE7zju&#10;QstiCflcCuhCGHLOfdOhkX5pB6SYfVlnZIija7ly8hTLjeY3SZJyI3uKFzo54GOHzWF3NAJexnO1&#10;f8Xszbi6+tZVMGOTPgtxPZ8eNsACTuEPhot+VIcyOtX2SMozLWCxvr2PaAyyO2AXIFlnKbD6d8PL&#10;gv9/ofwBAAD//wMAUEsBAi0AFAAGAAgAAAAhALaDOJL+AAAA4QEAABMAAAAAAAAAAAAAAAAAAAAA&#10;AFtDb250ZW50X1R5cGVzXS54bWxQSwECLQAUAAYACAAAACEAOP0h/9YAAACUAQAACwAAAAAAAAAA&#10;AAAAAAAvAQAAX3JlbHMvLnJlbHNQSwECLQAUAAYACAAAACEA7l0m5f8BAABYBAAADgAAAAAAAAAA&#10;AAAAAAAuAgAAZHJzL2Uyb0RvYy54bWxQSwECLQAUAAYACAAAACEAyeevet4AAAAKAQAADwAAAAAA&#10;AAAAAAAAAABZBAAAZHJzL2Rvd25yZXYueG1sUEsFBgAAAAAEAAQA8wAAAGQFAAAAAA==&#10;" strokecolor="#726672 [1614]" strokeweight="7.5pt">
                <v:stroke opacity="64764f" linestyle="thinThick" joinstyle="miter"/>
                <w10:wrap anchorx="margin"/>
              </v:line>
            </w:pict>
          </mc:Fallback>
        </mc:AlternateContent>
      </w:r>
    </w:p>
    <w:p w14:paraId="51BA868A" w14:textId="77777777" w:rsidR="00D27654" w:rsidRDefault="00D27654" w:rsidP="00321A71">
      <w:pPr>
        <w:tabs>
          <w:tab w:val="left" w:pos="2880"/>
        </w:tabs>
        <w:spacing w:before="240" w:after="120"/>
        <w:rPr>
          <w:rFonts w:asciiTheme="minorHAnsi" w:hAnsiTheme="minorHAnsi"/>
          <w:sz w:val="20"/>
          <w:szCs w:val="18"/>
          <w:u w:val="single"/>
        </w:rPr>
      </w:pPr>
    </w:p>
    <w:p w14:paraId="7BC844A8" w14:textId="77777777"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School: _________________________________________</w:t>
      </w:r>
      <w:r>
        <w:rPr>
          <w:rFonts w:asciiTheme="minorHAnsi" w:hAnsiTheme="minorHAnsi" w:cstheme="minorHAnsi"/>
          <w:sz w:val="20"/>
          <w:szCs w:val="20"/>
        </w:rPr>
        <w:t>__</w:t>
      </w:r>
      <w:r w:rsidRPr="00B53BF3">
        <w:rPr>
          <w:rFonts w:asciiTheme="minorHAnsi" w:hAnsiTheme="minorHAnsi" w:cstheme="minorHAnsi"/>
          <w:sz w:val="20"/>
          <w:szCs w:val="20"/>
        </w:rPr>
        <w:t>________________________ Date: ______________________</w:t>
      </w:r>
    </w:p>
    <w:p w14:paraId="4CFEC9C8" w14:textId="77777777" w:rsidR="00D27654" w:rsidRDefault="00D27654" w:rsidP="00321A71">
      <w:pPr>
        <w:tabs>
          <w:tab w:val="left" w:pos="2880"/>
        </w:tabs>
        <w:spacing w:before="240" w:after="120"/>
        <w:rPr>
          <w:rFonts w:asciiTheme="minorHAnsi" w:hAnsiTheme="minorHAnsi"/>
          <w:sz w:val="20"/>
          <w:szCs w:val="18"/>
          <w:u w:val="single"/>
        </w:rPr>
      </w:pPr>
    </w:p>
    <w:p w14:paraId="658FD518" w14:textId="77777777" w:rsidR="00E35D99" w:rsidRPr="00E35D99" w:rsidRDefault="00E35D99" w:rsidP="00E35D99">
      <w:pPr>
        <w:pStyle w:val="NormalWeb"/>
        <w:spacing w:before="240" w:beforeAutospacing="0" w:after="240" w:afterAutospacing="0"/>
      </w:pPr>
      <w:r w:rsidRPr="00E35D99">
        <w:rPr>
          <w:rFonts w:ascii="Calibri" w:hAnsi="Calibri" w:cs="Calibri"/>
          <w:sz w:val="20"/>
          <w:szCs w:val="20"/>
        </w:rPr>
        <w:t>Estimado padre / tutor:</w:t>
      </w:r>
    </w:p>
    <w:p w14:paraId="59EEF8F2" w14:textId="28E2DFA2" w:rsidR="00C769BB" w:rsidRDefault="00C769BB" w:rsidP="00321A71">
      <w:pPr>
        <w:tabs>
          <w:tab w:val="left" w:pos="2880"/>
        </w:tabs>
        <w:spacing w:before="240" w:after="120"/>
        <w:rPr>
          <w:rFonts w:cs="Calibri"/>
          <w:sz w:val="20"/>
          <w:szCs w:val="20"/>
        </w:rPr>
      </w:pPr>
      <w:r w:rsidRPr="007E7436">
        <w:rPr>
          <w:rFonts w:asciiTheme="minorHAnsi" w:hAnsiTheme="minorHAnsi"/>
          <w:sz w:val="20"/>
          <w:szCs w:val="18"/>
          <w:u w:val="single"/>
        </w:rPr>
        <w:tab/>
      </w:r>
      <w:r w:rsidR="00192C07">
        <w:rPr>
          <w:rFonts w:asciiTheme="minorHAnsi" w:hAnsiTheme="minorHAnsi"/>
          <w:sz w:val="20"/>
          <w:szCs w:val="18"/>
          <w:u w:val="single"/>
        </w:rPr>
        <w:t xml:space="preserve">                      </w:t>
      </w:r>
      <w:r w:rsidRPr="007E7436">
        <w:rPr>
          <w:rFonts w:asciiTheme="minorHAnsi" w:hAnsiTheme="minorHAnsi"/>
          <w:sz w:val="20"/>
          <w:szCs w:val="18"/>
        </w:rPr>
        <w:t xml:space="preserve"> </w:t>
      </w:r>
      <w:r w:rsidR="00D27654" w:rsidRPr="00D27654">
        <w:rPr>
          <w:rFonts w:asciiTheme="minorHAnsi" w:hAnsiTheme="minorHAnsi"/>
          <w:b/>
          <w:i/>
          <w:color w:val="006666"/>
          <w:sz w:val="20"/>
          <w:szCs w:val="18"/>
        </w:rPr>
        <w:t>[</w:t>
      </w:r>
      <w:r w:rsidR="00D27654">
        <w:rPr>
          <w:rFonts w:asciiTheme="minorHAnsi" w:hAnsiTheme="minorHAnsi"/>
          <w:b/>
          <w:i/>
          <w:color w:val="006666"/>
          <w:sz w:val="20"/>
          <w:szCs w:val="18"/>
        </w:rPr>
        <w:t xml:space="preserve">SCHOOL / </w:t>
      </w:r>
      <w:r w:rsidR="00D27654" w:rsidRPr="00527817">
        <w:rPr>
          <w:rFonts w:asciiTheme="minorHAnsi" w:hAnsiTheme="minorHAnsi"/>
          <w:b/>
          <w:i/>
          <w:color w:val="006666"/>
          <w:sz w:val="20"/>
          <w:szCs w:val="18"/>
        </w:rPr>
        <w:t>DISTRICT</w:t>
      </w:r>
      <w:r w:rsidR="00D27654" w:rsidRPr="00D27654">
        <w:rPr>
          <w:rFonts w:asciiTheme="minorHAnsi" w:hAnsiTheme="minorHAnsi"/>
          <w:b/>
          <w:i/>
          <w:color w:val="006666"/>
          <w:sz w:val="20"/>
          <w:szCs w:val="18"/>
        </w:rPr>
        <w:t>]</w:t>
      </w:r>
      <w:r w:rsidRPr="00D27654">
        <w:rPr>
          <w:rFonts w:asciiTheme="minorHAnsi" w:hAnsiTheme="minorHAnsi"/>
          <w:color w:val="006666"/>
          <w:sz w:val="20"/>
          <w:szCs w:val="18"/>
        </w:rPr>
        <w:t xml:space="preserve"> </w:t>
      </w:r>
      <w:r w:rsidR="00E35D99">
        <w:rPr>
          <w:rFonts w:cs="Calibri"/>
          <w:color w:val="006666"/>
          <w:sz w:val="20"/>
          <w:szCs w:val="20"/>
        </w:rPr>
        <w:t> </w:t>
      </w:r>
      <w:r w:rsidR="00E35D99" w:rsidRPr="00E35D99">
        <w:rPr>
          <w:rFonts w:cs="Calibri"/>
          <w:sz w:val="20"/>
          <w:szCs w:val="20"/>
        </w:rPr>
        <w:t xml:space="preserve">juega un papel vital en la salud de los niños al proporcionar comidas gratuitas y a precio reducido a los estudiantes que lo necesitan. Se ofrecen los siguientes programas del Departamento de Agricultura de los Estados Unidos: Programa Nacional de Almuerzos Escolares y Programa de Desayunos Escolares. Los funcionarios escolares locales han adoptado los siguientes criterios de ingresos para el tamaño de la familia para determinar la elegibilidad paracomidas gratuitas o a precio reducido y ofrecerán comidas a los estudiantes que califiquen de acuerdo con los estándares a continuación: Loscomidas. </w:t>
      </w:r>
    </w:p>
    <w:p w14:paraId="22AA1036" w14:textId="77777777" w:rsidR="00AF2317" w:rsidRPr="007E7436" w:rsidRDefault="00AF2317" w:rsidP="00321A71">
      <w:pPr>
        <w:tabs>
          <w:tab w:val="left" w:pos="2880"/>
        </w:tabs>
        <w:spacing w:before="240" w:after="120"/>
        <w:rPr>
          <w:rFonts w:asciiTheme="minorHAnsi" w:hAnsiTheme="minorHAnsi"/>
          <w:sz w:val="20"/>
          <w:szCs w:val="18"/>
        </w:rPr>
      </w:pPr>
    </w:p>
    <w:tbl>
      <w:tblPr>
        <w:tblW w:w="10700" w:type="dxa"/>
        <w:jc w:val="center"/>
        <w:tblLook w:val="04A0" w:firstRow="1" w:lastRow="0" w:firstColumn="1" w:lastColumn="0" w:noHBand="0" w:noVBand="1"/>
      </w:tblPr>
      <w:tblGrid>
        <w:gridCol w:w="1020"/>
        <w:gridCol w:w="880"/>
        <w:gridCol w:w="880"/>
        <w:gridCol w:w="884"/>
        <w:gridCol w:w="880"/>
        <w:gridCol w:w="885"/>
        <w:gridCol w:w="880"/>
        <w:gridCol w:w="880"/>
        <w:gridCol w:w="884"/>
        <w:gridCol w:w="880"/>
        <w:gridCol w:w="885"/>
        <w:gridCol w:w="880"/>
      </w:tblGrid>
      <w:tr w:rsidR="00AF2317" w:rsidRPr="00AF2317" w14:paraId="5520B853" w14:textId="77777777" w:rsidTr="00AF2317">
        <w:trPr>
          <w:trHeight w:val="1200"/>
          <w:jc w:val="center"/>
        </w:trPr>
        <w:tc>
          <w:tcPr>
            <w:tcW w:w="10700"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14:paraId="3888047B"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PAUTAS DE ELEGIBILIDAD POR INGRESOS</w:t>
            </w:r>
            <w:r w:rsidRPr="00AF2317">
              <w:rPr>
                <w:rFonts w:eastAsia="Times New Roman" w:cs="Calibri"/>
                <w:b/>
                <w:bCs/>
                <w:color w:val="000000"/>
                <w:sz w:val="16"/>
                <w:szCs w:val="16"/>
              </w:rPr>
              <w:br/>
            </w:r>
            <w:r w:rsidRPr="00AF2317">
              <w:rPr>
                <w:rFonts w:eastAsia="Times New Roman" w:cs="Calibri"/>
                <w:b/>
                <w:bCs/>
                <w:color w:val="000000"/>
                <w:sz w:val="16"/>
                <w:szCs w:val="16"/>
              </w:rPr>
              <w:br/>
              <w:t>Efectivo del 1 de julio de 2022 al 30 de junio de 2023</w:t>
            </w:r>
            <w:r w:rsidRPr="00AF2317">
              <w:rPr>
                <w:rFonts w:eastAsia="Times New Roman" w:cs="Calibri"/>
                <w:b/>
                <w:bCs/>
                <w:color w:val="000000"/>
                <w:sz w:val="16"/>
                <w:szCs w:val="16"/>
              </w:rPr>
              <w:br/>
            </w:r>
            <w:r w:rsidRPr="00AF2317">
              <w:rPr>
                <w:rFonts w:eastAsia="Times New Roman" w:cs="Calibri"/>
                <w:b/>
                <w:bCs/>
                <w:color w:val="000000"/>
                <w:sz w:val="16"/>
                <w:szCs w:val="16"/>
              </w:rPr>
              <w:br/>
              <w:t>48 ESTADOS CONTINUOS, DISTRITO DE COLUMBIA, GUAM Y TERRITORIOS</w:t>
            </w:r>
          </w:p>
        </w:tc>
      </w:tr>
      <w:tr w:rsidR="00AF2317" w:rsidRPr="00AF2317" w14:paraId="3C79056F" w14:textId="77777777" w:rsidTr="00AF2317">
        <w:trPr>
          <w:trHeight w:val="585"/>
          <w:jc w:val="center"/>
        </w:trPr>
        <w:tc>
          <w:tcPr>
            <w:tcW w:w="1900"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634C3998" w14:textId="77777777" w:rsidR="00AF2317" w:rsidRPr="00AF2317" w:rsidRDefault="00AF2317" w:rsidP="00AF2317">
            <w:pPr>
              <w:jc w:val="center"/>
              <w:rPr>
                <w:rFonts w:eastAsia="Times New Roman" w:cs="Calibri"/>
                <w:b/>
                <w:bCs/>
                <w:color w:val="FFFFFF"/>
                <w:sz w:val="16"/>
                <w:szCs w:val="16"/>
              </w:rPr>
            </w:pPr>
            <w:r w:rsidRPr="00AF2317">
              <w:rPr>
                <w:rFonts w:eastAsia="Times New Roman" w:cs="Calibri"/>
                <w:b/>
                <w:bCs/>
                <w:color w:val="FFFFFF"/>
                <w:sz w:val="16"/>
                <w:szCs w:val="16"/>
              </w:rPr>
              <w:t>FEDERALES DE POBREZA</w:t>
            </w:r>
          </w:p>
        </w:tc>
        <w:tc>
          <w:tcPr>
            <w:tcW w:w="4400" w:type="dxa"/>
            <w:gridSpan w:val="5"/>
            <w:tcBorders>
              <w:top w:val="single" w:sz="4" w:space="0" w:color="auto"/>
              <w:left w:val="nil"/>
              <w:bottom w:val="single" w:sz="4" w:space="0" w:color="auto"/>
              <w:right w:val="single" w:sz="4" w:space="0" w:color="auto"/>
            </w:tcBorders>
            <w:shd w:val="clear" w:color="000000" w:fill="A89DA8"/>
            <w:noWrap/>
            <w:vAlign w:val="center"/>
            <w:hideMark/>
          </w:tcPr>
          <w:p w14:paraId="7E4A5634"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COMIDAS A PRECIO REDUCIDO - 185%</w:t>
            </w:r>
          </w:p>
        </w:tc>
        <w:tc>
          <w:tcPr>
            <w:tcW w:w="4400" w:type="dxa"/>
            <w:gridSpan w:val="5"/>
            <w:tcBorders>
              <w:top w:val="single" w:sz="4" w:space="0" w:color="auto"/>
              <w:left w:val="nil"/>
              <w:bottom w:val="single" w:sz="4" w:space="0" w:color="auto"/>
              <w:right w:val="single" w:sz="4" w:space="0" w:color="auto"/>
            </w:tcBorders>
            <w:shd w:val="clear" w:color="000000" w:fill="CEDDE1"/>
            <w:noWrap/>
            <w:vAlign w:val="center"/>
            <w:hideMark/>
          </w:tcPr>
          <w:p w14:paraId="04DA0EDE"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COMIDAS GRATIS - 130%</w:t>
            </w:r>
          </w:p>
        </w:tc>
      </w:tr>
      <w:tr w:rsidR="00AF2317" w:rsidRPr="00AF2317" w14:paraId="4DEF45CA" w14:textId="77777777" w:rsidTr="00AF2317">
        <w:trPr>
          <w:trHeight w:val="429"/>
          <w:jc w:val="center"/>
        </w:trPr>
        <w:tc>
          <w:tcPr>
            <w:tcW w:w="1020" w:type="dxa"/>
            <w:tcBorders>
              <w:top w:val="nil"/>
              <w:left w:val="single" w:sz="4" w:space="0" w:color="auto"/>
              <w:bottom w:val="single" w:sz="4" w:space="0" w:color="auto"/>
              <w:right w:val="single" w:sz="4" w:space="0" w:color="auto"/>
            </w:tcBorders>
            <w:shd w:val="clear" w:color="000000" w:fill="BFBFBF"/>
            <w:vAlign w:val="center"/>
            <w:hideMark/>
          </w:tcPr>
          <w:p w14:paraId="09D2424D"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TAMAÑO DEL HOGAR</w:t>
            </w:r>
          </w:p>
        </w:tc>
        <w:tc>
          <w:tcPr>
            <w:tcW w:w="880" w:type="dxa"/>
            <w:tcBorders>
              <w:top w:val="nil"/>
              <w:left w:val="nil"/>
              <w:bottom w:val="single" w:sz="4" w:space="0" w:color="auto"/>
              <w:right w:val="single" w:sz="4" w:space="0" w:color="auto"/>
            </w:tcBorders>
            <w:shd w:val="clear" w:color="000000" w:fill="BFBFBF"/>
            <w:vAlign w:val="center"/>
            <w:hideMark/>
          </w:tcPr>
          <w:p w14:paraId="624648AE"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ANUAL</w:t>
            </w:r>
          </w:p>
        </w:tc>
        <w:tc>
          <w:tcPr>
            <w:tcW w:w="880" w:type="dxa"/>
            <w:tcBorders>
              <w:top w:val="nil"/>
              <w:left w:val="nil"/>
              <w:bottom w:val="single" w:sz="4" w:space="0" w:color="auto"/>
              <w:right w:val="single" w:sz="4" w:space="0" w:color="auto"/>
            </w:tcBorders>
            <w:shd w:val="clear" w:color="000000" w:fill="BFBFBF"/>
            <w:vAlign w:val="center"/>
            <w:hideMark/>
          </w:tcPr>
          <w:p w14:paraId="3D5F2AB4"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ANUAL</w:t>
            </w:r>
          </w:p>
        </w:tc>
        <w:tc>
          <w:tcPr>
            <w:tcW w:w="880" w:type="dxa"/>
            <w:tcBorders>
              <w:top w:val="nil"/>
              <w:left w:val="nil"/>
              <w:bottom w:val="single" w:sz="4" w:space="0" w:color="auto"/>
              <w:right w:val="single" w:sz="4" w:space="0" w:color="auto"/>
            </w:tcBorders>
            <w:shd w:val="clear" w:color="000000" w:fill="BFBFBF"/>
            <w:vAlign w:val="center"/>
            <w:hideMark/>
          </w:tcPr>
          <w:p w14:paraId="06F62006"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MENSUAL</w:t>
            </w:r>
          </w:p>
        </w:tc>
        <w:tc>
          <w:tcPr>
            <w:tcW w:w="880" w:type="dxa"/>
            <w:tcBorders>
              <w:top w:val="nil"/>
              <w:left w:val="nil"/>
              <w:bottom w:val="single" w:sz="4" w:space="0" w:color="auto"/>
              <w:right w:val="single" w:sz="4" w:space="0" w:color="auto"/>
            </w:tcBorders>
            <w:shd w:val="clear" w:color="000000" w:fill="BFBFBF"/>
            <w:vAlign w:val="center"/>
            <w:hideMark/>
          </w:tcPr>
          <w:p w14:paraId="2B37377C"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DOS VECES AL MES</w:t>
            </w:r>
          </w:p>
        </w:tc>
        <w:tc>
          <w:tcPr>
            <w:tcW w:w="880" w:type="dxa"/>
            <w:tcBorders>
              <w:top w:val="nil"/>
              <w:left w:val="nil"/>
              <w:bottom w:val="single" w:sz="4" w:space="0" w:color="auto"/>
              <w:right w:val="single" w:sz="4" w:space="0" w:color="auto"/>
            </w:tcBorders>
            <w:shd w:val="clear" w:color="000000" w:fill="BFBFBF"/>
            <w:vAlign w:val="center"/>
            <w:hideMark/>
          </w:tcPr>
          <w:p w14:paraId="00585775"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CADA DOS SEMANAS</w:t>
            </w:r>
          </w:p>
        </w:tc>
        <w:tc>
          <w:tcPr>
            <w:tcW w:w="880" w:type="dxa"/>
            <w:tcBorders>
              <w:top w:val="nil"/>
              <w:left w:val="nil"/>
              <w:bottom w:val="single" w:sz="4" w:space="0" w:color="auto"/>
              <w:right w:val="single" w:sz="4" w:space="0" w:color="auto"/>
            </w:tcBorders>
            <w:shd w:val="clear" w:color="000000" w:fill="BFBFBF"/>
            <w:vAlign w:val="center"/>
            <w:hideMark/>
          </w:tcPr>
          <w:p w14:paraId="581FDAF3"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SEMANAL</w:t>
            </w:r>
          </w:p>
        </w:tc>
        <w:tc>
          <w:tcPr>
            <w:tcW w:w="880" w:type="dxa"/>
            <w:tcBorders>
              <w:top w:val="nil"/>
              <w:left w:val="nil"/>
              <w:bottom w:val="single" w:sz="4" w:space="0" w:color="auto"/>
              <w:right w:val="single" w:sz="4" w:space="0" w:color="auto"/>
            </w:tcBorders>
            <w:shd w:val="clear" w:color="000000" w:fill="BFBFBF"/>
            <w:vAlign w:val="center"/>
            <w:hideMark/>
          </w:tcPr>
          <w:p w14:paraId="591F8600"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ANUAL</w:t>
            </w:r>
          </w:p>
        </w:tc>
        <w:tc>
          <w:tcPr>
            <w:tcW w:w="880" w:type="dxa"/>
            <w:tcBorders>
              <w:top w:val="nil"/>
              <w:left w:val="nil"/>
              <w:bottom w:val="single" w:sz="4" w:space="0" w:color="auto"/>
              <w:right w:val="single" w:sz="4" w:space="0" w:color="auto"/>
            </w:tcBorders>
            <w:shd w:val="clear" w:color="000000" w:fill="BFBFBF"/>
            <w:vAlign w:val="center"/>
            <w:hideMark/>
          </w:tcPr>
          <w:p w14:paraId="2964A18B"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MENSUAL</w:t>
            </w:r>
          </w:p>
        </w:tc>
        <w:tc>
          <w:tcPr>
            <w:tcW w:w="880" w:type="dxa"/>
            <w:tcBorders>
              <w:top w:val="nil"/>
              <w:left w:val="nil"/>
              <w:bottom w:val="single" w:sz="4" w:space="0" w:color="auto"/>
              <w:right w:val="single" w:sz="4" w:space="0" w:color="auto"/>
            </w:tcBorders>
            <w:shd w:val="clear" w:color="000000" w:fill="BFBFBF"/>
            <w:vAlign w:val="center"/>
            <w:hideMark/>
          </w:tcPr>
          <w:p w14:paraId="1496086C"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DOS VECES AL MES</w:t>
            </w:r>
          </w:p>
        </w:tc>
        <w:tc>
          <w:tcPr>
            <w:tcW w:w="880" w:type="dxa"/>
            <w:tcBorders>
              <w:top w:val="nil"/>
              <w:left w:val="nil"/>
              <w:bottom w:val="single" w:sz="4" w:space="0" w:color="auto"/>
              <w:right w:val="single" w:sz="4" w:space="0" w:color="auto"/>
            </w:tcBorders>
            <w:shd w:val="clear" w:color="000000" w:fill="BFBFBF"/>
            <w:vAlign w:val="center"/>
            <w:hideMark/>
          </w:tcPr>
          <w:p w14:paraId="5ACDD02E"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CADA DOS SEMANAS</w:t>
            </w:r>
          </w:p>
        </w:tc>
        <w:tc>
          <w:tcPr>
            <w:tcW w:w="880" w:type="dxa"/>
            <w:tcBorders>
              <w:top w:val="nil"/>
              <w:left w:val="nil"/>
              <w:bottom w:val="single" w:sz="4" w:space="0" w:color="auto"/>
              <w:right w:val="single" w:sz="4" w:space="0" w:color="auto"/>
            </w:tcBorders>
            <w:shd w:val="clear" w:color="000000" w:fill="BFBFBF"/>
            <w:vAlign w:val="center"/>
            <w:hideMark/>
          </w:tcPr>
          <w:p w14:paraId="24B8505A" w14:textId="77777777" w:rsidR="00AF2317" w:rsidRPr="00AF2317" w:rsidRDefault="00AF2317" w:rsidP="00AF2317">
            <w:pPr>
              <w:jc w:val="center"/>
              <w:rPr>
                <w:rFonts w:eastAsia="Times New Roman" w:cs="Calibri"/>
                <w:b/>
                <w:bCs/>
                <w:color w:val="000000"/>
                <w:sz w:val="16"/>
                <w:szCs w:val="16"/>
              </w:rPr>
            </w:pPr>
            <w:r w:rsidRPr="00AF2317">
              <w:rPr>
                <w:rFonts w:eastAsia="Times New Roman" w:cs="Calibri"/>
                <w:b/>
                <w:bCs/>
                <w:color w:val="000000"/>
                <w:sz w:val="16"/>
                <w:szCs w:val="16"/>
              </w:rPr>
              <w:t>SEMANAL</w:t>
            </w:r>
          </w:p>
        </w:tc>
      </w:tr>
      <w:tr w:rsidR="00AF2317" w:rsidRPr="00AF2317" w14:paraId="0ABE1B6A"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553FF4"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center"/>
            <w:hideMark/>
          </w:tcPr>
          <w:p w14:paraId="3483713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13,590 </w:t>
            </w:r>
          </w:p>
        </w:tc>
        <w:tc>
          <w:tcPr>
            <w:tcW w:w="880" w:type="dxa"/>
            <w:tcBorders>
              <w:top w:val="nil"/>
              <w:left w:val="nil"/>
              <w:bottom w:val="single" w:sz="4" w:space="0" w:color="auto"/>
              <w:right w:val="single" w:sz="4" w:space="0" w:color="auto"/>
            </w:tcBorders>
            <w:shd w:val="clear" w:color="000000" w:fill="DCD8DC"/>
            <w:noWrap/>
            <w:vAlign w:val="center"/>
            <w:hideMark/>
          </w:tcPr>
          <w:p w14:paraId="319B5BA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25,142 </w:t>
            </w:r>
          </w:p>
        </w:tc>
        <w:tc>
          <w:tcPr>
            <w:tcW w:w="880" w:type="dxa"/>
            <w:tcBorders>
              <w:top w:val="nil"/>
              <w:left w:val="nil"/>
              <w:bottom w:val="single" w:sz="4" w:space="0" w:color="auto"/>
              <w:right w:val="single" w:sz="4" w:space="0" w:color="auto"/>
            </w:tcBorders>
            <w:shd w:val="clear" w:color="000000" w:fill="DCD8DC"/>
            <w:noWrap/>
            <w:vAlign w:val="center"/>
            <w:hideMark/>
          </w:tcPr>
          <w:p w14:paraId="30187F4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2,096 </w:t>
            </w:r>
          </w:p>
        </w:tc>
        <w:tc>
          <w:tcPr>
            <w:tcW w:w="880" w:type="dxa"/>
            <w:tcBorders>
              <w:top w:val="nil"/>
              <w:left w:val="nil"/>
              <w:bottom w:val="single" w:sz="4" w:space="0" w:color="auto"/>
              <w:right w:val="single" w:sz="4" w:space="0" w:color="auto"/>
            </w:tcBorders>
            <w:shd w:val="clear" w:color="000000" w:fill="DCD8DC"/>
            <w:noWrap/>
            <w:vAlign w:val="center"/>
            <w:hideMark/>
          </w:tcPr>
          <w:p w14:paraId="36D847B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1,048 </w:t>
            </w:r>
          </w:p>
        </w:tc>
        <w:tc>
          <w:tcPr>
            <w:tcW w:w="880" w:type="dxa"/>
            <w:tcBorders>
              <w:top w:val="nil"/>
              <w:left w:val="nil"/>
              <w:bottom w:val="single" w:sz="4" w:space="0" w:color="auto"/>
              <w:right w:val="single" w:sz="4" w:space="0" w:color="auto"/>
            </w:tcBorders>
            <w:shd w:val="clear" w:color="000000" w:fill="DCD8DC"/>
            <w:noWrap/>
            <w:vAlign w:val="center"/>
            <w:hideMark/>
          </w:tcPr>
          <w:p w14:paraId="2244582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967 </w:t>
            </w:r>
          </w:p>
        </w:tc>
        <w:tc>
          <w:tcPr>
            <w:tcW w:w="880" w:type="dxa"/>
            <w:tcBorders>
              <w:top w:val="nil"/>
              <w:left w:val="nil"/>
              <w:bottom w:val="single" w:sz="4" w:space="0" w:color="auto"/>
              <w:right w:val="single" w:sz="4" w:space="0" w:color="auto"/>
            </w:tcBorders>
            <w:shd w:val="clear" w:color="000000" w:fill="DCD8DC"/>
            <w:noWrap/>
            <w:vAlign w:val="center"/>
            <w:hideMark/>
          </w:tcPr>
          <w:p w14:paraId="32F5AE40"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484 </w:t>
            </w:r>
          </w:p>
        </w:tc>
        <w:tc>
          <w:tcPr>
            <w:tcW w:w="880" w:type="dxa"/>
            <w:tcBorders>
              <w:top w:val="nil"/>
              <w:left w:val="nil"/>
              <w:bottom w:val="single" w:sz="4" w:space="0" w:color="auto"/>
              <w:right w:val="single" w:sz="4" w:space="0" w:color="auto"/>
            </w:tcBorders>
            <w:shd w:val="clear" w:color="000000" w:fill="E6EEF0"/>
            <w:noWrap/>
            <w:vAlign w:val="center"/>
            <w:hideMark/>
          </w:tcPr>
          <w:p w14:paraId="162A92F0"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17,667 </w:t>
            </w:r>
          </w:p>
        </w:tc>
        <w:tc>
          <w:tcPr>
            <w:tcW w:w="880" w:type="dxa"/>
            <w:tcBorders>
              <w:top w:val="nil"/>
              <w:left w:val="nil"/>
              <w:bottom w:val="single" w:sz="4" w:space="0" w:color="auto"/>
              <w:right w:val="single" w:sz="4" w:space="0" w:color="auto"/>
            </w:tcBorders>
            <w:shd w:val="clear" w:color="000000" w:fill="E6EEF0"/>
            <w:noWrap/>
            <w:vAlign w:val="center"/>
            <w:hideMark/>
          </w:tcPr>
          <w:p w14:paraId="7A53B1D0"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1,473 </w:t>
            </w:r>
          </w:p>
        </w:tc>
        <w:tc>
          <w:tcPr>
            <w:tcW w:w="880" w:type="dxa"/>
            <w:tcBorders>
              <w:top w:val="nil"/>
              <w:left w:val="nil"/>
              <w:bottom w:val="single" w:sz="4" w:space="0" w:color="auto"/>
              <w:right w:val="single" w:sz="4" w:space="0" w:color="auto"/>
            </w:tcBorders>
            <w:shd w:val="clear" w:color="000000" w:fill="E6EEF0"/>
            <w:noWrap/>
            <w:vAlign w:val="center"/>
            <w:hideMark/>
          </w:tcPr>
          <w:p w14:paraId="77D9745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737 </w:t>
            </w:r>
          </w:p>
        </w:tc>
        <w:tc>
          <w:tcPr>
            <w:tcW w:w="880" w:type="dxa"/>
            <w:tcBorders>
              <w:top w:val="nil"/>
              <w:left w:val="nil"/>
              <w:bottom w:val="single" w:sz="4" w:space="0" w:color="auto"/>
              <w:right w:val="single" w:sz="4" w:space="0" w:color="auto"/>
            </w:tcBorders>
            <w:shd w:val="clear" w:color="000000" w:fill="E6EEF0"/>
            <w:noWrap/>
            <w:vAlign w:val="center"/>
            <w:hideMark/>
          </w:tcPr>
          <w:p w14:paraId="6C51308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680 </w:t>
            </w:r>
          </w:p>
        </w:tc>
        <w:tc>
          <w:tcPr>
            <w:tcW w:w="880" w:type="dxa"/>
            <w:tcBorders>
              <w:top w:val="nil"/>
              <w:left w:val="nil"/>
              <w:bottom w:val="single" w:sz="4" w:space="0" w:color="auto"/>
              <w:right w:val="single" w:sz="4" w:space="0" w:color="auto"/>
            </w:tcBorders>
            <w:shd w:val="clear" w:color="000000" w:fill="E6EEF0"/>
            <w:noWrap/>
            <w:vAlign w:val="center"/>
            <w:hideMark/>
          </w:tcPr>
          <w:p w14:paraId="01BEAB4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340 </w:t>
            </w:r>
          </w:p>
        </w:tc>
      </w:tr>
      <w:tr w:rsidR="00AF2317" w:rsidRPr="00AF2317" w14:paraId="6531B12C"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2E69B5"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2</w:t>
            </w:r>
          </w:p>
        </w:tc>
        <w:tc>
          <w:tcPr>
            <w:tcW w:w="880" w:type="dxa"/>
            <w:tcBorders>
              <w:top w:val="nil"/>
              <w:left w:val="nil"/>
              <w:bottom w:val="single" w:sz="4" w:space="0" w:color="auto"/>
              <w:right w:val="single" w:sz="4" w:space="0" w:color="auto"/>
            </w:tcBorders>
            <w:shd w:val="clear" w:color="auto" w:fill="auto"/>
            <w:noWrap/>
            <w:vAlign w:val="center"/>
            <w:hideMark/>
          </w:tcPr>
          <w:p w14:paraId="219A181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18,310 </w:t>
            </w:r>
          </w:p>
        </w:tc>
        <w:tc>
          <w:tcPr>
            <w:tcW w:w="880" w:type="dxa"/>
            <w:tcBorders>
              <w:top w:val="nil"/>
              <w:left w:val="nil"/>
              <w:bottom w:val="single" w:sz="4" w:space="0" w:color="auto"/>
              <w:right w:val="single" w:sz="4" w:space="0" w:color="auto"/>
            </w:tcBorders>
            <w:shd w:val="clear" w:color="000000" w:fill="DCD8DC"/>
            <w:noWrap/>
            <w:vAlign w:val="center"/>
            <w:hideMark/>
          </w:tcPr>
          <w:p w14:paraId="2F9A0E22"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33,874 </w:t>
            </w:r>
          </w:p>
        </w:tc>
        <w:tc>
          <w:tcPr>
            <w:tcW w:w="880" w:type="dxa"/>
            <w:tcBorders>
              <w:top w:val="nil"/>
              <w:left w:val="nil"/>
              <w:bottom w:val="single" w:sz="4" w:space="0" w:color="auto"/>
              <w:right w:val="single" w:sz="4" w:space="0" w:color="auto"/>
            </w:tcBorders>
            <w:shd w:val="clear" w:color="000000" w:fill="DCD8DC"/>
            <w:noWrap/>
            <w:vAlign w:val="center"/>
            <w:hideMark/>
          </w:tcPr>
          <w:p w14:paraId="441CEC8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2,823 </w:t>
            </w:r>
          </w:p>
        </w:tc>
        <w:tc>
          <w:tcPr>
            <w:tcW w:w="880" w:type="dxa"/>
            <w:tcBorders>
              <w:top w:val="nil"/>
              <w:left w:val="nil"/>
              <w:bottom w:val="single" w:sz="4" w:space="0" w:color="auto"/>
              <w:right w:val="single" w:sz="4" w:space="0" w:color="auto"/>
            </w:tcBorders>
            <w:shd w:val="clear" w:color="000000" w:fill="DCD8DC"/>
            <w:noWrap/>
            <w:vAlign w:val="center"/>
            <w:hideMark/>
          </w:tcPr>
          <w:p w14:paraId="24AB6132"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1,412 </w:t>
            </w:r>
          </w:p>
        </w:tc>
        <w:tc>
          <w:tcPr>
            <w:tcW w:w="880" w:type="dxa"/>
            <w:tcBorders>
              <w:top w:val="nil"/>
              <w:left w:val="nil"/>
              <w:bottom w:val="single" w:sz="4" w:space="0" w:color="auto"/>
              <w:right w:val="single" w:sz="4" w:space="0" w:color="auto"/>
            </w:tcBorders>
            <w:shd w:val="clear" w:color="000000" w:fill="DCD8DC"/>
            <w:noWrap/>
            <w:vAlign w:val="center"/>
            <w:hideMark/>
          </w:tcPr>
          <w:p w14:paraId="5DBC86B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1,303 </w:t>
            </w:r>
          </w:p>
        </w:tc>
        <w:tc>
          <w:tcPr>
            <w:tcW w:w="880" w:type="dxa"/>
            <w:tcBorders>
              <w:top w:val="nil"/>
              <w:left w:val="nil"/>
              <w:bottom w:val="single" w:sz="4" w:space="0" w:color="auto"/>
              <w:right w:val="single" w:sz="4" w:space="0" w:color="auto"/>
            </w:tcBorders>
            <w:shd w:val="clear" w:color="000000" w:fill="DCD8DC"/>
            <w:noWrap/>
            <w:vAlign w:val="center"/>
            <w:hideMark/>
          </w:tcPr>
          <w:p w14:paraId="248811B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652 </w:t>
            </w:r>
          </w:p>
        </w:tc>
        <w:tc>
          <w:tcPr>
            <w:tcW w:w="880" w:type="dxa"/>
            <w:tcBorders>
              <w:top w:val="nil"/>
              <w:left w:val="nil"/>
              <w:bottom w:val="single" w:sz="4" w:space="0" w:color="auto"/>
              <w:right w:val="single" w:sz="4" w:space="0" w:color="auto"/>
            </w:tcBorders>
            <w:shd w:val="clear" w:color="000000" w:fill="E6EEF0"/>
            <w:noWrap/>
            <w:vAlign w:val="center"/>
            <w:hideMark/>
          </w:tcPr>
          <w:p w14:paraId="131D468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23,803 </w:t>
            </w:r>
          </w:p>
        </w:tc>
        <w:tc>
          <w:tcPr>
            <w:tcW w:w="880" w:type="dxa"/>
            <w:tcBorders>
              <w:top w:val="nil"/>
              <w:left w:val="nil"/>
              <w:bottom w:val="single" w:sz="4" w:space="0" w:color="auto"/>
              <w:right w:val="single" w:sz="4" w:space="0" w:color="auto"/>
            </w:tcBorders>
            <w:shd w:val="clear" w:color="000000" w:fill="E6EEF0"/>
            <w:noWrap/>
            <w:vAlign w:val="center"/>
            <w:hideMark/>
          </w:tcPr>
          <w:p w14:paraId="652815E4"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1,984 </w:t>
            </w:r>
          </w:p>
        </w:tc>
        <w:tc>
          <w:tcPr>
            <w:tcW w:w="880" w:type="dxa"/>
            <w:tcBorders>
              <w:top w:val="nil"/>
              <w:left w:val="nil"/>
              <w:bottom w:val="single" w:sz="4" w:space="0" w:color="auto"/>
              <w:right w:val="single" w:sz="4" w:space="0" w:color="auto"/>
            </w:tcBorders>
            <w:shd w:val="clear" w:color="000000" w:fill="E6EEF0"/>
            <w:noWrap/>
            <w:vAlign w:val="center"/>
            <w:hideMark/>
          </w:tcPr>
          <w:p w14:paraId="4DDCAC0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992 </w:t>
            </w:r>
          </w:p>
        </w:tc>
        <w:tc>
          <w:tcPr>
            <w:tcW w:w="880" w:type="dxa"/>
            <w:tcBorders>
              <w:top w:val="nil"/>
              <w:left w:val="nil"/>
              <w:bottom w:val="single" w:sz="4" w:space="0" w:color="auto"/>
              <w:right w:val="single" w:sz="4" w:space="0" w:color="auto"/>
            </w:tcBorders>
            <w:shd w:val="clear" w:color="000000" w:fill="E6EEF0"/>
            <w:noWrap/>
            <w:vAlign w:val="center"/>
            <w:hideMark/>
          </w:tcPr>
          <w:p w14:paraId="25C0B7C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916 </w:t>
            </w:r>
          </w:p>
        </w:tc>
        <w:tc>
          <w:tcPr>
            <w:tcW w:w="880" w:type="dxa"/>
            <w:tcBorders>
              <w:top w:val="nil"/>
              <w:left w:val="nil"/>
              <w:bottom w:val="single" w:sz="4" w:space="0" w:color="auto"/>
              <w:right w:val="single" w:sz="4" w:space="0" w:color="auto"/>
            </w:tcBorders>
            <w:shd w:val="clear" w:color="000000" w:fill="E6EEF0"/>
            <w:noWrap/>
            <w:vAlign w:val="center"/>
            <w:hideMark/>
          </w:tcPr>
          <w:p w14:paraId="6D5807D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458 </w:t>
            </w:r>
          </w:p>
        </w:tc>
      </w:tr>
      <w:tr w:rsidR="00AF2317" w:rsidRPr="00AF2317" w14:paraId="4FB00F56"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E66DEBE"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center"/>
            <w:hideMark/>
          </w:tcPr>
          <w:p w14:paraId="0B7BFF3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23,030 </w:t>
            </w:r>
          </w:p>
        </w:tc>
        <w:tc>
          <w:tcPr>
            <w:tcW w:w="880" w:type="dxa"/>
            <w:tcBorders>
              <w:top w:val="nil"/>
              <w:left w:val="nil"/>
              <w:bottom w:val="single" w:sz="4" w:space="0" w:color="auto"/>
              <w:right w:val="single" w:sz="4" w:space="0" w:color="auto"/>
            </w:tcBorders>
            <w:shd w:val="clear" w:color="000000" w:fill="DCD8DC"/>
            <w:noWrap/>
            <w:vAlign w:val="center"/>
            <w:hideMark/>
          </w:tcPr>
          <w:p w14:paraId="2EFB5CF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42,606 </w:t>
            </w:r>
          </w:p>
        </w:tc>
        <w:tc>
          <w:tcPr>
            <w:tcW w:w="880" w:type="dxa"/>
            <w:tcBorders>
              <w:top w:val="nil"/>
              <w:left w:val="nil"/>
              <w:bottom w:val="single" w:sz="4" w:space="0" w:color="auto"/>
              <w:right w:val="single" w:sz="4" w:space="0" w:color="auto"/>
            </w:tcBorders>
            <w:shd w:val="clear" w:color="000000" w:fill="DCD8DC"/>
            <w:noWrap/>
            <w:vAlign w:val="center"/>
            <w:hideMark/>
          </w:tcPr>
          <w:p w14:paraId="7C2A441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3,551 </w:t>
            </w:r>
          </w:p>
        </w:tc>
        <w:tc>
          <w:tcPr>
            <w:tcW w:w="880" w:type="dxa"/>
            <w:tcBorders>
              <w:top w:val="nil"/>
              <w:left w:val="nil"/>
              <w:bottom w:val="single" w:sz="4" w:space="0" w:color="auto"/>
              <w:right w:val="single" w:sz="4" w:space="0" w:color="auto"/>
            </w:tcBorders>
            <w:shd w:val="clear" w:color="000000" w:fill="DCD8DC"/>
            <w:noWrap/>
            <w:vAlign w:val="center"/>
            <w:hideMark/>
          </w:tcPr>
          <w:p w14:paraId="7C83612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1,776 </w:t>
            </w:r>
          </w:p>
        </w:tc>
        <w:tc>
          <w:tcPr>
            <w:tcW w:w="880" w:type="dxa"/>
            <w:tcBorders>
              <w:top w:val="nil"/>
              <w:left w:val="nil"/>
              <w:bottom w:val="single" w:sz="4" w:space="0" w:color="auto"/>
              <w:right w:val="single" w:sz="4" w:space="0" w:color="auto"/>
            </w:tcBorders>
            <w:shd w:val="clear" w:color="000000" w:fill="DCD8DC"/>
            <w:noWrap/>
            <w:vAlign w:val="center"/>
            <w:hideMark/>
          </w:tcPr>
          <w:p w14:paraId="5732E890"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1,639 </w:t>
            </w:r>
          </w:p>
        </w:tc>
        <w:tc>
          <w:tcPr>
            <w:tcW w:w="880" w:type="dxa"/>
            <w:tcBorders>
              <w:top w:val="nil"/>
              <w:left w:val="nil"/>
              <w:bottom w:val="single" w:sz="4" w:space="0" w:color="auto"/>
              <w:right w:val="single" w:sz="4" w:space="0" w:color="auto"/>
            </w:tcBorders>
            <w:shd w:val="clear" w:color="000000" w:fill="DCD8DC"/>
            <w:noWrap/>
            <w:vAlign w:val="center"/>
            <w:hideMark/>
          </w:tcPr>
          <w:p w14:paraId="5710BC9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820 </w:t>
            </w:r>
          </w:p>
        </w:tc>
        <w:tc>
          <w:tcPr>
            <w:tcW w:w="880" w:type="dxa"/>
            <w:tcBorders>
              <w:top w:val="nil"/>
              <w:left w:val="nil"/>
              <w:bottom w:val="single" w:sz="4" w:space="0" w:color="auto"/>
              <w:right w:val="single" w:sz="4" w:space="0" w:color="auto"/>
            </w:tcBorders>
            <w:shd w:val="clear" w:color="000000" w:fill="E6EEF0"/>
            <w:noWrap/>
            <w:vAlign w:val="center"/>
            <w:hideMark/>
          </w:tcPr>
          <w:p w14:paraId="381FFCB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29,939 </w:t>
            </w:r>
          </w:p>
        </w:tc>
        <w:tc>
          <w:tcPr>
            <w:tcW w:w="880" w:type="dxa"/>
            <w:tcBorders>
              <w:top w:val="nil"/>
              <w:left w:val="nil"/>
              <w:bottom w:val="single" w:sz="4" w:space="0" w:color="auto"/>
              <w:right w:val="single" w:sz="4" w:space="0" w:color="auto"/>
            </w:tcBorders>
            <w:shd w:val="clear" w:color="000000" w:fill="E6EEF0"/>
            <w:noWrap/>
            <w:vAlign w:val="center"/>
            <w:hideMark/>
          </w:tcPr>
          <w:p w14:paraId="3E2EEF1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2,495 </w:t>
            </w:r>
          </w:p>
        </w:tc>
        <w:tc>
          <w:tcPr>
            <w:tcW w:w="880" w:type="dxa"/>
            <w:tcBorders>
              <w:top w:val="nil"/>
              <w:left w:val="nil"/>
              <w:bottom w:val="single" w:sz="4" w:space="0" w:color="auto"/>
              <w:right w:val="single" w:sz="4" w:space="0" w:color="auto"/>
            </w:tcBorders>
            <w:shd w:val="clear" w:color="000000" w:fill="E6EEF0"/>
            <w:noWrap/>
            <w:vAlign w:val="center"/>
            <w:hideMark/>
          </w:tcPr>
          <w:p w14:paraId="299733C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1,248 </w:t>
            </w:r>
          </w:p>
        </w:tc>
        <w:tc>
          <w:tcPr>
            <w:tcW w:w="880" w:type="dxa"/>
            <w:tcBorders>
              <w:top w:val="nil"/>
              <w:left w:val="nil"/>
              <w:bottom w:val="single" w:sz="4" w:space="0" w:color="auto"/>
              <w:right w:val="single" w:sz="4" w:space="0" w:color="auto"/>
            </w:tcBorders>
            <w:shd w:val="clear" w:color="000000" w:fill="E6EEF0"/>
            <w:noWrap/>
            <w:vAlign w:val="center"/>
            <w:hideMark/>
          </w:tcPr>
          <w:p w14:paraId="28AB0F4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1,152 </w:t>
            </w:r>
          </w:p>
        </w:tc>
        <w:tc>
          <w:tcPr>
            <w:tcW w:w="880" w:type="dxa"/>
            <w:tcBorders>
              <w:top w:val="nil"/>
              <w:left w:val="nil"/>
              <w:bottom w:val="single" w:sz="4" w:space="0" w:color="auto"/>
              <w:right w:val="single" w:sz="4" w:space="0" w:color="auto"/>
            </w:tcBorders>
            <w:shd w:val="clear" w:color="000000" w:fill="E6EEF0"/>
            <w:noWrap/>
            <w:vAlign w:val="center"/>
            <w:hideMark/>
          </w:tcPr>
          <w:p w14:paraId="4575B510"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576 </w:t>
            </w:r>
          </w:p>
        </w:tc>
      </w:tr>
      <w:tr w:rsidR="00AF2317" w:rsidRPr="00AF2317" w14:paraId="6CE211C1"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0493EFE"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4</w:t>
            </w:r>
          </w:p>
        </w:tc>
        <w:tc>
          <w:tcPr>
            <w:tcW w:w="880" w:type="dxa"/>
            <w:tcBorders>
              <w:top w:val="nil"/>
              <w:left w:val="nil"/>
              <w:bottom w:val="single" w:sz="4" w:space="0" w:color="auto"/>
              <w:right w:val="single" w:sz="4" w:space="0" w:color="auto"/>
            </w:tcBorders>
            <w:shd w:val="clear" w:color="auto" w:fill="auto"/>
            <w:noWrap/>
            <w:vAlign w:val="center"/>
            <w:hideMark/>
          </w:tcPr>
          <w:p w14:paraId="05026D92"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27,750 </w:t>
            </w:r>
          </w:p>
        </w:tc>
        <w:tc>
          <w:tcPr>
            <w:tcW w:w="880" w:type="dxa"/>
            <w:tcBorders>
              <w:top w:val="nil"/>
              <w:left w:val="nil"/>
              <w:bottom w:val="single" w:sz="4" w:space="0" w:color="auto"/>
              <w:right w:val="single" w:sz="4" w:space="0" w:color="auto"/>
            </w:tcBorders>
            <w:shd w:val="clear" w:color="000000" w:fill="DCD8DC"/>
            <w:noWrap/>
            <w:vAlign w:val="center"/>
            <w:hideMark/>
          </w:tcPr>
          <w:p w14:paraId="49321E9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51,338 </w:t>
            </w:r>
          </w:p>
        </w:tc>
        <w:tc>
          <w:tcPr>
            <w:tcW w:w="880" w:type="dxa"/>
            <w:tcBorders>
              <w:top w:val="nil"/>
              <w:left w:val="nil"/>
              <w:bottom w:val="single" w:sz="4" w:space="0" w:color="auto"/>
              <w:right w:val="single" w:sz="4" w:space="0" w:color="auto"/>
            </w:tcBorders>
            <w:shd w:val="clear" w:color="000000" w:fill="DCD8DC"/>
            <w:noWrap/>
            <w:vAlign w:val="center"/>
            <w:hideMark/>
          </w:tcPr>
          <w:p w14:paraId="22CCEC5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4,279 </w:t>
            </w:r>
          </w:p>
        </w:tc>
        <w:tc>
          <w:tcPr>
            <w:tcW w:w="880" w:type="dxa"/>
            <w:tcBorders>
              <w:top w:val="nil"/>
              <w:left w:val="nil"/>
              <w:bottom w:val="single" w:sz="4" w:space="0" w:color="auto"/>
              <w:right w:val="single" w:sz="4" w:space="0" w:color="auto"/>
            </w:tcBorders>
            <w:shd w:val="clear" w:color="000000" w:fill="DCD8DC"/>
            <w:noWrap/>
            <w:vAlign w:val="center"/>
            <w:hideMark/>
          </w:tcPr>
          <w:p w14:paraId="2A946D4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2,140 </w:t>
            </w:r>
          </w:p>
        </w:tc>
        <w:tc>
          <w:tcPr>
            <w:tcW w:w="880" w:type="dxa"/>
            <w:tcBorders>
              <w:top w:val="nil"/>
              <w:left w:val="nil"/>
              <w:bottom w:val="single" w:sz="4" w:space="0" w:color="auto"/>
              <w:right w:val="single" w:sz="4" w:space="0" w:color="auto"/>
            </w:tcBorders>
            <w:shd w:val="clear" w:color="000000" w:fill="DCD8DC"/>
            <w:noWrap/>
            <w:vAlign w:val="center"/>
            <w:hideMark/>
          </w:tcPr>
          <w:p w14:paraId="1B30E6D5"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1,975 </w:t>
            </w:r>
          </w:p>
        </w:tc>
        <w:tc>
          <w:tcPr>
            <w:tcW w:w="880" w:type="dxa"/>
            <w:tcBorders>
              <w:top w:val="nil"/>
              <w:left w:val="nil"/>
              <w:bottom w:val="single" w:sz="4" w:space="0" w:color="auto"/>
              <w:right w:val="single" w:sz="4" w:space="0" w:color="auto"/>
            </w:tcBorders>
            <w:shd w:val="clear" w:color="000000" w:fill="DCD8DC"/>
            <w:noWrap/>
            <w:vAlign w:val="center"/>
            <w:hideMark/>
          </w:tcPr>
          <w:p w14:paraId="3E14290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988 </w:t>
            </w:r>
          </w:p>
        </w:tc>
        <w:tc>
          <w:tcPr>
            <w:tcW w:w="880" w:type="dxa"/>
            <w:tcBorders>
              <w:top w:val="nil"/>
              <w:left w:val="nil"/>
              <w:bottom w:val="single" w:sz="4" w:space="0" w:color="auto"/>
              <w:right w:val="single" w:sz="4" w:space="0" w:color="auto"/>
            </w:tcBorders>
            <w:shd w:val="clear" w:color="000000" w:fill="E6EEF0"/>
            <w:noWrap/>
            <w:vAlign w:val="center"/>
            <w:hideMark/>
          </w:tcPr>
          <w:p w14:paraId="267705D4"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36,075 </w:t>
            </w:r>
          </w:p>
        </w:tc>
        <w:tc>
          <w:tcPr>
            <w:tcW w:w="880" w:type="dxa"/>
            <w:tcBorders>
              <w:top w:val="nil"/>
              <w:left w:val="nil"/>
              <w:bottom w:val="single" w:sz="4" w:space="0" w:color="auto"/>
              <w:right w:val="single" w:sz="4" w:space="0" w:color="auto"/>
            </w:tcBorders>
            <w:shd w:val="clear" w:color="000000" w:fill="E6EEF0"/>
            <w:noWrap/>
            <w:vAlign w:val="center"/>
            <w:hideMark/>
          </w:tcPr>
          <w:p w14:paraId="3F275B6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3,007 </w:t>
            </w:r>
          </w:p>
        </w:tc>
        <w:tc>
          <w:tcPr>
            <w:tcW w:w="880" w:type="dxa"/>
            <w:tcBorders>
              <w:top w:val="nil"/>
              <w:left w:val="nil"/>
              <w:bottom w:val="single" w:sz="4" w:space="0" w:color="auto"/>
              <w:right w:val="single" w:sz="4" w:space="0" w:color="auto"/>
            </w:tcBorders>
            <w:shd w:val="clear" w:color="000000" w:fill="E6EEF0"/>
            <w:noWrap/>
            <w:vAlign w:val="center"/>
            <w:hideMark/>
          </w:tcPr>
          <w:p w14:paraId="63EA398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1,504 </w:t>
            </w:r>
          </w:p>
        </w:tc>
        <w:tc>
          <w:tcPr>
            <w:tcW w:w="880" w:type="dxa"/>
            <w:tcBorders>
              <w:top w:val="nil"/>
              <w:left w:val="nil"/>
              <w:bottom w:val="single" w:sz="4" w:space="0" w:color="auto"/>
              <w:right w:val="single" w:sz="4" w:space="0" w:color="auto"/>
            </w:tcBorders>
            <w:shd w:val="clear" w:color="000000" w:fill="E6EEF0"/>
            <w:noWrap/>
            <w:vAlign w:val="center"/>
            <w:hideMark/>
          </w:tcPr>
          <w:p w14:paraId="2BAE22A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1,388 </w:t>
            </w:r>
          </w:p>
        </w:tc>
        <w:tc>
          <w:tcPr>
            <w:tcW w:w="880" w:type="dxa"/>
            <w:tcBorders>
              <w:top w:val="nil"/>
              <w:left w:val="nil"/>
              <w:bottom w:val="single" w:sz="4" w:space="0" w:color="auto"/>
              <w:right w:val="single" w:sz="4" w:space="0" w:color="auto"/>
            </w:tcBorders>
            <w:shd w:val="clear" w:color="000000" w:fill="E6EEF0"/>
            <w:noWrap/>
            <w:vAlign w:val="center"/>
            <w:hideMark/>
          </w:tcPr>
          <w:p w14:paraId="5274FB85"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694 </w:t>
            </w:r>
          </w:p>
        </w:tc>
      </w:tr>
      <w:tr w:rsidR="00AF2317" w:rsidRPr="00AF2317" w14:paraId="74AA80F1"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CFFD4B"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5</w:t>
            </w:r>
          </w:p>
        </w:tc>
        <w:tc>
          <w:tcPr>
            <w:tcW w:w="880" w:type="dxa"/>
            <w:tcBorders>
              <w:top w:val="nil"/>
              <w:left w:val="nil"/>
              <w:bottom w:val="single" w:sz="4" w:space="0" w:color="auto"/>
              <w:right w:val="single" w:sz="4" w:space="0" w:color="auto"/>
            </w:tcBorders>
            <w:shd w:val="clear" w:color="auto" w:fill="auto"/>
            <w:noWrap/>
            <w:vAlign w:val="center"/>
            <w:hideMark/>
          </w:tcPr>
          <w:p w14:paraId="4134FA8A"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32,470 </w:t>
            </w:r>
          </w:p>
        </w:tc>
        <w:tc>
          <w:tcPr>
            <w:tcW w:w="880" w:type="dxa"/>
            <w:tcBorders>
              <w:top w:val="nil"/>
              <w:left w:val="nil"/>
              <w:bottom w:val="single" w:sz="4" w:space="0" w:color="auto"/>
              <w:right w:val="single" w:sz="4" w:space="0" w:color="auto"/>
            </w:tcBorders>
            <w:shd w:val="clear" w:color="000000" w:fill="DCD8DC"/>
            <w:noWrap/>
            <w:vAlign w:val="center"/>
            <w:hideMark/>
          </w:tcPr>
          <w:p w14:paraId="287C673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60,070 </w:t>
            </w:r>
          </w:p>
        </w:tc>
        <w:tc>
          <w:tcPr>
            <w:tcW w:w="880" w:type="dxa"/>
            <w:tcBorders>
              <w:top w:val="nil"/>
              <w:left w:val="nil"/>
              <w:bottom w:val="single" w:sz="4" w:space="0" w:color="auto"/>
              <w:right w:val="single" w:sz="4" w:space="0" w:color="auto"/>
            </w:tcBorders>
            <w:shd w:val="clear" w:color="000000" w:fill="DCD8DC"/>
            <w:noWrap/>
            <w:vAlign w:val="center"/>
            <w:hideMark/>
          </w:tcPr>
          <w:p w14:paraId="4791403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5,006 </w:t>
            </w:r>
          </w:p>
        </w:tc>
        <w:tc>
          <w:tcPr>
            <w:tcW w:w="880" w:type="dxa"/>
            <w:tcBorders>
              <w:top w:val="nil"/>
              <w:left w:val="nil"/>
              <w:bottom w:val="single" w:sz="4" w:space="0" w:color="auto"/>
              <w:right w:val="single" w:sz="4" w:space="0" w:color="auto"/>
            </w:tcBorders>
            <w:shd w:val="clear" w:color="000000" w:fill="DCD8DC"/>
            <w:noWrap/>
            <w:vAlign w:val="center"/>
            <w:hideMark/>
          </w:tcPr>
          <w:p w14:paraId="2A5A3D0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2,503 </w:t>
            </w:r>
          </w:p>
        </w:tc>
        <w:tc>
          <w:tcPr>
            <w:tcW w:w="880" w:type="dxa"/>
            <w:tcBorders>
              <w:top w:val="nil"/>
              <w:left w:val="nil"/>
              <w:bottom w:val="single" w:sz="4" w:space="0" w:color="auto"/>
              <w:right w:val="single" w:sz="4" w:space="0" w:color="auto"/>
            </w:tcBorders>
            <w:shd w:val="clear" w:color="000000" w:fill="DCD8DC"/>
            <w:noWrap/>
            <w:vAlign w:val="center"/>
            <w:hideMark/>
          </w:tcPr>
          <w:p w14:paraId="62E3F95A"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2,311 </w:t>
            </w:r>
          </w:p>
        </w:tc>
        <w:tc>
          <w:tcPr>
            <w:tcW w:w="880" w:type="dxa"/>
            <w:tcBorders>
              <w:top w:val="nil"/>
              <w:left w:val="nil"/>
              <w:bottom w:val="single" w:sz="4" w:space="0" w:color="auto"/>
              <w:right w:val="single" w:sz="4" w:space="0" w:color="auto"/>
            </w:tcBorders>
            <w:shd w:val="clear" w:color="000000" w:fill="DCD8DC"/>
            <w:noWrap/>
            <w:vAlign w:val="center"/>
            <w:hideMark/>
          </w:tcPr>
          <w:p w14:paraId="5EE1DA4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1,156 </w:t>
            </w:r>
          </w:p>
        </w:tc>
        <w:tc>
          <w:tcPr>
            <w:tcW w:w="880" w:type="dxa"/>
            <w:tcBorders>
              <w:top w:val="nil"/>
              <w:left w:val="nil"/>
              <w:bottom w:val="single" w:sz="4" w:space="0" w:color="auto"/>
              <w:right w:val="single" w:sz="4" w:space="0" w:color="auto"/>
            </w:tcBorders>
            <w:shd w:val="clear" w:color="000000" w:fill="E6EEF0"/>
            <w:noWrap/>
            <w:vAlign w:val="center"/>
            <w:hideMark/>
          </w:tcPr>
          <w:p w14:paraId="19805EF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42,211 </w:t>
            </w:r>
          </w:p>
        </w:tc>
        <w:tc>
          <w:tcPr>
            <w:tcW w:w="880" w:type="dxa"/>
            <w:tcBorders>
              <w:top w:val="nil"/>
              <w:left w:val="nil"/>
              <w:bottom w:val="single" w:sz="4" w:space="0" w:color="auto"/>
              <w:right w:val="single" w:sz="4" w:space="0" w:color="auto"/>
            </w:tcBorders>
            <w:shd w:val="clear" w:color="000000" w:fill="E6EEF0"/>
            <w:noWrap/>
            <w:vAlign w:val="center"/>
            <w:hideMark/>
          </w:tcPr>
          <w:p w14:paraId="6CC7FCE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3,518 </w:t>
            </w:r>
          </w:p>
        </w:tc>
        <w:tc>
          <w:tcPr>
            <w:tcW w:w="880" w:type="dxa"/>
            <w:tcBorders>
              <w:top w:val="nil"/>
              <w:left w:val="nil"/>
              <w:bottom w:val="single" w:sz="4" w:space="0" w:color="auto"/>
              <w:right w:val="single" w:sz="4" w:space="0" w:color="auto"/>
            </w:tcBorders>
            <w:shd w:val="clear" w:color="000000" w:fill="E6EEF0"/>
            <w:noWrap/>
            <w:vAlign w:val="center"/>
            <w:hideMark/>
          </w:tcPr>
          <w:p w14:paraId="4F3DF53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1,759 </w:t>
            </w:r>
          </w:p>
        </w:tc>
        <w:tc>
          <w:tcPr>
            <w:tcW w:w="880" w:type="dxa"/>
            <w:tcBorders>
              <w:top w:val="nil"/>
              <w:left w:val="nil"/>
              <w:bottom w:val="single" w:sz="4" w:space="0" w:color="auto"/>
              <w:right w:val="single" w:sz="4" w:space="0" w:color="auto"/>
            </w:tcBorders>
            <w:shd w:val="clear" w:color="000000" w:fill="E6EEF0"/>
            <w:noWrap/>
            <w:vAlign w:val="center"/>
            <w:hideMark/>
          </w:tcPr>
          <w:p w14:paraId="16F5545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1,624 </w:t>
            </w:r>
          </w:p>
        </w:tc>
        <w:tc>
          <w:tcPr>
            <w:tcW w:w="880" w:type="dxa"/>
            <w:tcBorders>
              <w:top w:val="nil"/>
              <w:left w:val="nil"/>
              <w:bottom w:val="single" w:sz="4" w:space="0" w:color="auto"/>
              <w:right w:val="single" w:sz="4" w:space="0" w:color="auto"/>
            </w:tcBorders>
            <w:shd w:val="clear" w:color="000000" w:fill="E6EEF0"/>
            <w:noWrap/>
            <w:vAlign w:val="center"/>
            <w:hideMark/>
          </w:tcPr>
          <w:p w14:paraId="5CB05B4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812 </w:t>
            </w:r>
          </w:p>
        </w:tc>
      </w:tr>
      <w:tr w:rsidR="00AF2317" w:rsidRPr="00AF2317" w14:paraId="7DADC8D3"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C2188B3"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6</w:t>
            </w:r>
          </w:p>
        </w:tc>
        <w:tc>
          <w:tcPr>
            <w:tcW w:w="880" w:type="dxa"/>
            <w:tcBorders>
              <w:top w:val="nil"/>
              <w:left w:val="nil"/>
              <w:bottom w:val="single" w:sz="4" w:space="0" w:color="auto"/>
              <w:right w:val="single" w:sz="4" w:space="0" w:color="auto"/>
            </w:tcBorders>
            <w:shd w:val="clear" w:color="auto" w:fill="auto"/>
            <w:noWrap/>
            <w:vAlign w:val="center"/>
            <w:hideMark/>
          </w:tcPr>
          <w:p w14:paraId="3D860B4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37,190 </w:t>
            </w:r>
          </w:p>
        </w:tc>
        <w:tc>
          <w:tcPr>
            <w:tcW w:w="880" w:type="dxa"/>
            <w:tcBorders>
              <w:top w:val="nil"/>
              <w:left w:val="nil"/>
              <w:bottom w:val="single" w:sz="4" w:space="0" w:color="auto"/>
              <w:right w:val="single" w:sz="4" w:space="0" w:color="auto"/>
            </w:tcBorders>
            <w:shd w:val="clear" w:color="000000" w:fill="DCD8DC"/>
            <w:noWrap/>
            <w:vAlign w:val="center"/>
            <w:hideMark/>
          </w:tcPr>
          <w:p w14:paraId="5A6B6ADF"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68,802 </w:t>
            </w:r>
          </w:p>
        </w:tc>
        <w:tc>
          <w:tcPr>
            <w:tcW w:w="880" w:type="dxa"/>
            <w:tcBorders>
              <w:top w:val="nil"/>
              <w:left w:val="nil"/>
              <w:bottom w:val="single" w:sz="4" w:space="0" w:color="auto"/>
              <w:right w:val="single" w:sz="4" w:space="0" w:color="auto"/>
            </w:tcBorders>
            <w:shd w:val="clear" w:color="000000" w:fill="DCD8DC"/>
            <w:noWrap/>
            <w:vAlign w:val="center"/>
            <w:hideMark/>
          </w:tcPr>
          <w:p w14:paraId="65EFE32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5,734 </w:t>
            </w:r>
          </w:p>
        </w:tc>
        <w:tc>
          <w:tcPr>
            <w:tcW w:w="880" w:type="dxa"/>
            <w:tcBorders>
              <w:top w:val="nil"/>
              <w:left w:val="nil"/>
              <w:bottom w:val="single" w:sz="4" w:space="0" w:color="auto"/>
              <w:right w:val="single" w:sz="4" w:space="0" w:color="auto"/>
            </w:tcBorders>
            <w:shd w:val="clear" w:color="000000" w:fill="DCD8DC"/>
            <w:noWrap/>
            <w:vAlign w:val="center"/>
            <w:hideMark/>
          </w:tcPr>
          <w:p w14:paraId="3EEAF9F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2,867 </w:t>
            </w:r>
          </w:p>
        </w:tc>
        <w:tc>
          <w:tcPr>
            <w:tcW w:w="880" w:type="dxa"/>
            <w:tcBorders>
              <w:top w:val="nil"/>
              <w:left w:val="nil"/>
              <w:bottom w:val="single" w:sz="4" w:space="0" w:color="auto"/>
              <w:right w:val="single" w:sz="4" w:space="0" w:color="auto"/>
            </w:tcBorders>
            <w:shd w:val="clear" w:color="000000" w:fill="DCD8DC"/>
            <w:noWrap/>
            <w:vAlign w:val="center"/>
            <w:hideMark/>
          </w:tcPr>
          <w:p w14:paraId="5784FAB5"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2,647 </w:t>
            </w:r>
          </w:p>
        </w:tc>
        <w:tc>
          <w:tcPr>
            <w:tcW w:w="880" w:type="dxa"/>
            <w:tcBorders>
              <w:top w:val="nil"/>
              <w:left w:val="nil"/>
              <w:bottom w:val="single" w:sz="4" w:space="0" w:color="auto"/>
              <w:right w:val="single" w:sz="4" w:space="0" w:color="auto"/>
            </w:tcBorders>
            <w:shd w:val="clear" w:color="000000" w:fill="DCD8DC"/>
            <w:noWrap/>
            <w:vAlign w:val="center"/>
            <w:hideMark/>
          </w:tcPr>
          <w:p w14:paraId="2392DA8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1,324 </w:t>
            </w:r>
          </w:p>
        </w:tc>
        <w:tc>
          <w:tcPr>
            <w:tcW w:w="880" w:type="dxa"/>
            <w:tcBorders>
              <w:top w:val="nil"/>
              <w:left w:val="nil"/>
              <w:bottom w:val="single" w:sz="4" w:space="0" w:color="auto"/>
              <w:right w:val="single" w:sz="4" w:space="0" w:color="auto"/>
            </w:tcBorders>
            <w:shd w:val="clear" w:color="000000" w:fill="E6EEF0"/>
            <w:noWrap/>
            <w:vAlign w:val="center"/>
            <w:hideMark/>
          </w:tcPr>
          <w:p w14:paraId="53D55E2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48,347 </w:t>
            </w:r>
          </w:p>
        </w:tc>
        <w:tc>
          <w:tcPr>
            <w:tcW w:w="880" w:type="dxa"/>
            <w:tcBorders>
              <w:top w:val="nil"/>
              <w:left w:val="nil"/>
              <w:bottom w:val="single" w:sz="4" w:space="0" w:color="auto"/>
              <w:right w:val="single" w:sz="4" w:space="0" w:color="auto"/>
            </w:tcBorders>
            <w:shd w:val="clear" w:color="000000" w:fill="E6EEF0"/>
            <w:noWrap/>
            <w:vAlign w:val="center"/>
            <w:hideMark/>
          </w:tcPr>
          <w:p w14:paraId="3B89EF7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4,029 </w:t>
            </w:r>
          </w:p>
        </w:tc>
        <w:tc>
          <w:tcPr>
            <w:tcW w:w="880" w:type="dxa"/>
            <w:tcBorders>
              <w:top w:val="nil"/>
              <w:left w:val="nil"/>
              <w:bottom w:val="single" w:sz="4" w:space="0" w:color="auto"/>
              <w:right w:val="single" w:sz="4" w:space="0" w:color="auto"/>
            </w:tcBorders>
            <w:shd w:val="clear" w:color="000000" w:fill="E6EEF0"/>
            <w:noWrap/>
            <w:vAlign w:val="center"/>
            <w:hideMark/>
          </w:tcPr>
          <w:p w14:paraId="35B44DE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2,015 </w:t>
            </w:r>
          </w:p>
        </w:tc>
        <w:tc>
          <w:tcPr>
            <w:tcW w:w="880" w:type="dxa"/>
            <w:tcBorders>
              <w:top w:val="nil"/>
              <w:left w:val="nil"/>
              <w:bottom w:val="single" w:sz="4" w:space="0" w:color="auto"/>
              <w:right w:val="single" w:sz="4" w:space="0" w:color="auto"/>
            </w:tcBorders>
            <w:shd w:val="clear" w:color="000000" w:fill="E6EEF0"/>
            <w:noWrap/>
            <w:vAlign w:val="center"/>
            <w:hideMark/>
          </w:tcPr>
          <w:p w14:paraId="611E183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1,860 </w:t>
            </w:r>
          </w:p>
        </w:tc>
        <w:tc>
          <w:tcPr>
            <w:tcW w:w="880" w:type="dxa"/>
            <w:tcBorders>
              <w:top w:val="nil"/>
              <w:left w:val="nil"/>
              <w:bottom w:val="single" w:sz="4" w:space="0" w:color="auto"/>
              <w:right w:val="single" w:sz="4" w:space="0" w:color="auto"/>
            </w:tcBorders>
            <w:shd w:val="clear" w:color="000000" w:fill="E6EEF0"/>
            <w:noWrap/>
            <w:vAlign w:val="center"/>
            <w:hideMark/>
          </w:tcPr>
          <w:p w14:paraId="5A94131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930 </w:t>
            </w:r>
          </w:p>
        </w:tc>
      </w:tr>
      <w:tr w:rsidR="00AF2317" w:rsidRPr="00AF2317" w14:paraId="5CF7A903"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FE3493"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7</w:t>
            </w:r>
          </w:p>
        </w:tc>
        <w:tc>
          <w:tcPr>
            <w:tcW w:w="880" w:type="dxa"/>
            <w:tcBorders>
              <w:top w:val="nil"/>
              <w:left w:val="nil"/>
              <w:bottom w:val="single" w:sz="4" w:space="0" w:color="auto"/>
              <w:right w:val="single" w:sz="4" w:space="0" w:color="auto"/>
            </w:tcBorders>
            <w:shd w:val="clear" w:color="auto" w:fill="auto"/>
            <w:noWrap/>
            <w:vAlign w:val="center"/>
            <w:hideMark/>
          </w:tcPr>
          <w:p w14:paraId="4933B0D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41,910 </w:t>
            </w:r>
          </w:p>
        </w:tc>
        <w:tc>
          <w:tcPr>
            <w:tcW w:w="880" w:type="dxa"/>
            <w:tcBorders>
              <w:top w:val="nil"/>
              <w:left w:val="nil"/>
              <w:bottom w:val="single" w:sz="4" w:space="0" w:color="auto"/>
              <w:right w:val="single" w:sz="4" w:space="0" w:color="auto"/>
            </w:tcBorders>
            <w:shd w:val="clear" w:color="000000" w:fill="DCD8DC"/>
            <w:noWrap/>
            <w:vAlign w:val="center"/>
            <w:hideMark/>
          </w:tcPr>
          <w:p w14:paraId="5F14D05F"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77,534 </w:t>
            </w:r>
          </w:p>
        </w:tc>
        <w:tc>
          <w:tcPr>
            <w:tcW w:w="880" w:type="dxa"/>
            <w:tcBorders>
              <w:top w:val="nil"/>
              <w:left w:val="nil"/>
              <w:bottom w:val="single" w:sz="4" w:space="0" w:color="auto"/>
              <w:right w:val="single" w:sz="4" w:space="0" w:color="auto"/>
            </w:tcBorders>
            <w:shd w:val="clear" w:color="000000" w:fill="DCD8DC"/>
            <w:noWrap/>
            <w:vAlign w:val="center"/>
            <w:hideMark/>
          </w:tcPr>
          <w:p w14:paraId="3C8AAE4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6,462 </w:t>
            </w:r>
          </w:p>
        </w:tc>
        <w:tc>
          <w:tcPr>
            <w:tcW w:w="880" w:type="dxa"/>
            <w:tcBorders>
              <w:top w:val="nil"/>
              <w:left w:val="nil"/>
              <w:bottom w:val="single" w:sz="4" w:space="0" w:color="auto"/>
              <w:right w:val="single" w:sz="4" w:space="0" w:color="auto"/>
            </w:tcBorders>
            <w:shd w:val="clear" w:color="000000" w:fill="DCD8DC"/>
            <w:noWrap/>
            <w:vAlign w:val="center"/>
            <w:hideMark/>
          </w:tcPr>
          <w:p w14:paraId="2F4D4EA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3,231 </w:t>
            </w:r>
          </w:p>
        </w:tc>
        <w:tc>
          <w:tcPr>
            <w:tcW w:w="880" w:type="dxa"/>
            <w:tcBorders>
              <w:top w:val="nil"/>
              <w:left w:val="nil"/>
              <w:bottom w:val="single" w:sz="4" w:space="0" w:color="auto"/>
              <w:right w:val="single" w:sz="4" w:space="0" w:color="auto"/>
            </w:tcBorders>
            <w:shd w:val="clear" w:color="000000" w:fill="DCD8DC"/>
            <w:noWrap/>
            <w:vAlign w:val="center"/>
            <w:hideMark/>
          </w:tcPr>
          <w:p w14:paraId="43CF73F3"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2,983 </w:t>
            </w:r>
          </w:p>
        </w:tc>
        <w:tc>
          <w:tcPr>
            <w:tcW w:w="880" w:type="dxa"/>
            <w:tcBorders>
              <w:top w:val="nil"/>
              <w:left w:val="nil"/>
              <w:bottom w:val="single" w:sz="4" w:space="0" w:color="auto"/>
              <w:right w:val="single" w:sz="4" w:space="0" w:color="auto"/>
            </w:tcBorders>
            <w:shd w:val="clear" w:color="000000" w:fill="DCD8DC"/>
            <w:noWrap/>
            <w:vAlign w:val="center"/>
            <w:hideMark/>
          </w:tcPr>
          <w:p w14:paraId="08A000D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1,492 </w:t>
            </w:r>
          </w:p>
        </w:tc>
        <w:tc>
          <w:tcPr>
            <w:tcW w:w="880" w:type="dxa"/>
            <w:tcBorders>
              <w:top w:val="nil"/>
              <w:left w:val="nil"/>
              <w:bottom w:val="single" w:sz="4" w:space="0" w:color="auto"/>
              <w:right w:val="single" w:sz="4" w:space="0" w:color="auto"/>
            </w:tcBorders>
            <w:shd w:val="clear" w:color="000000" w:fill="E6EEF0"/>
            <w:noWrap/>
            <w:vAlign w:val="center"/>
            <w:hideMark/>
          </w:tcPr>
          <w:p w14:paraId="7D4D814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54,483 </w:t>
            </w:r>
          </w:p>
        </w:tc>
        <w:tc>
          <w:tcPr>
            <w:tcW w:w="880" w:type="dxa"/>
            <w:tcBorders>
              <w:top w:val="nil"/>
              <w:left w:val="nil"/>
              <w:bottom w:val="single" w:sz="4" w:space="0" w:color="auto"/>
              <w:right w:val="single" w:sz="4" w:space="0" w:color="auto"/>
            </w:tcBorders>
            <w:shd w:val="clear" w:color="000000" w:fill="E6EEF0"/>
            <w:noWrap/>
            <w:vAlign w:val="center"/>
            <w:hideMark/>
          </w:tcPr>
          <w:p w14:paraId="2165C26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4,541 </w:t>
            </w:r>
          </w:p>
        </w:tc>
        <w:tc>
          <w:tcPr>
            <w:tcW w:w="880" w:type="dxa"/>
            <w:tcBorders>
              <w:top w:val="nil"/>
              <w:left w:val="nil"/>
              <w:bottom w:val="single" w:sz="4" w:space="0" w:color="auto"/>
              <w:right w:val="single" w:sz="4" w:space="0" w:color="auto"/>
            </w:tcBorders>
            <w:shd w:val="clear" w:color="000000" w:fill="E6EEF0"/>
            <w:noWrap/>
            <w:vAlign w:val="center"/>
            <w:hideMark/>
          </w:tcPr>
          <w:p w14:paraId="57DFF76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2,271 </w:t>
            </w:r>
          </w:p>
        </w:tc>
        <w:tc>
          <w:tcPr>
            <w:tcW w:w="880" w:type="dxa"/>
            <w:tcBorders>
              <w:top w:val="nil"/>
              <w:left w:val="nil"/>
              <w:bottom w:val="single" w:sz="4" w:space="0" w:color="auto"/>
              <w:right w:val="single" w:sz="4" w:space="0" w:color="auto"/>
            </w:tcBorders>
            <w:shd w:val="clear" w:color="000000" w:fill="E6EEF0"/>
            <w:noWrap/>
            <w:vAlign w:val="center"/>
            <w:hideMark/>
          </w:tcPr>
          <w:p w14:paraId="462332A3"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2,096 </w:t>
            </w:r>
          </w:p>
        </w:tc>
        <w:tc>
          <w:tcPr>
            <w:tcW w:w="880" w:type="dxa"/>
            <w:tcBorders>
              <w:top w:val="nil"/>
              <w:left w:val="nil"/>
              <w:bottom w:val="single" w:sz="4" w:space="0" w:color="auto"/>
              <w:right w:val="single" w:sz="4" w:space="0" w:color="auto"/>
            </w:tcBorders>
            <w:shd w:val="clear" w:color="000000" w:fill="E6EEF0"/>
            <w:noWrap/>
            <w:vAlign w:val="center"/>
            <w:hideMark/>
          </w:tcPr>
          <w:p w14:paraId="4F5A799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1,048 </w:t>
            </w:r>
          </w:p>
        </w:tc>
      </w:tr>
      <w:tr w:rsidR="00AF2317" w:rsidRPr="00AF2317" w14:paraId="7F090842" w14:textId="77777777" w:rsidTr="00AF2317">
        <w:trPr>
          <w:trHeight w:val="29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41BCE67" w14:textId="77777777" w:rsidR="00AF2317" w:rsidRPr="00AF2317" w:rsidRDefault="00AF2317" w:rsidP="00AF2317">
            <w:pPr>
              <w:jc w:val="right"/>
              <w:rPr>
                <w:rFonts w:eastAsia="Times New Roman" w:cs="Calibri"/>
                <w:b/>
                <w:bCs/>
                <w:color w:val="000000"/>
                <w:sz w:val="16"/>
                <w:szCs w:val="16"/>
              </w:rPr>
            </w:pPr>
            <w:r w:rsidRPr="00AF2317">
              <w:rPr>
                <w:rFonts w:eastAsia="Times New Roman" w:cs="Calibri"/>
                <w:b/>
                <w:bCs/>
                <w:color w:val="000000"/>
                <w:sz w:val="16"/>
                <w:szCs w:val="16"/>
              </w:rPr>
              <w:t>8</w:t>
            </w:r>
          </w:p>
        </w:tc>
        <w:tc>
          <w:tcPr>
            <w:tcW w:w="880" w:type="dxa"/>
            <w:tcBorders>
              <w:top w:val="nil"/>
              <w:left w:val="nil"/>
              <w:bottom w:val="single" w:sz="4" w:space="0" w:color="auto"/>
              <w:right w:val="single" w:sz="4" w:space="0" w:color="auto"/>
            </w:tcBorders>
            <w:shd w:val="clear" w:color="auto" w:fill="auto"/>
            <w:noWrap/>
            <w:vAlign w:val="center"/>
            <w:hideMark/>
          </w:tcPr>
          <w:p w14:paraId="59CA17F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46,630 </w:t>
            </w:r>
          </w:p>
        </w:tc>
        <w:tc>
          <w:tcPr>
            <w:tcW w:w="880" w:type="dxa"/>
            <w:tcBorders>
              <w:top w:val="nil"/>
              <w:left w:val="nil"/>
              <w:bottom w:val="single" w:sz="4" w:space="0" w:color="auto"/>
              <w:right w:val="single" w:sz="4" w:space="0" w:color="auto"/>
            </w:tcBorders>
            <w:shd w:val="clear" w:color="000000" w:fill="DCD8DC"/>
            <w:noWrap/>
            <w:vAlign w:val="center"/>
            <w:hideMark/>
          </w:tcPr>
          <w:p w14:paraId="39072532"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86,266 </w:t>
            </w:r>
          </w:p>
        </w:tc>
        <w:tc>
          <w:tcPr>
            <w:tcW w:w="880" w:type="dxa"/>
            <w:tcBorders>
              <w:top w:val="nil"/>
              <w:left w:val="nil"/>
              <w:bottom w:val="single" w:sz="4" w:space="0" w:color="auto"/>
              <w:right w:val="single" w:sz="4" w:space="0" w:color="auto"/>
            </w:tcBorders>
            <w:shd w:val="clear" w:color="000000" w:fill="DCD8DC"/>
            <w:noWrap/>
            <w:vAlign w:val="center"/>
            <w:hideMark/>
          </w:tcPr>
          <w:p w14:paraId="622AB24C"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7,189 </w:t>
            </w:r>
          </w:p>
        </w:tc>
        <w:tc>
          <w:tcPr>
            <w:tcW w:w="880" w:type="dxa"/>
            <w:tcBorders>
              <w:top w:val="nil"/>
              <w:left w:val="nil"/>
              <w:bottom w:val="single" w:sz="4" w:space="0" w:color="auto"/>
              <w:right w:val="single" w:sz="4" w:space="0" w:color="auto"/>
            </w:tcBorders>
            <w:shd w:val="clear" w:color="000000" w:fill="DCD8DC"/>
            <w:noWrap/>
            <w:vAlign w:val="center"/>
            <w:hideMark/>
          </w:tcPr>
          <w:p w14:paraId="1B07043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3,595 </w:t>
            </w:r>
          </w:p>
        </w:tc>
        <w:tc>
          <w:tcPr>
            <w:tcW w:w="880" w:type="dxa"/>
            <w:tcBorders>
              <w:top w:val="nil"/>
              <w:left w:val="nil"/>
              <w:bottom w:val="single" w:sz="4" w:space="0" w:color="auto"/>
              <w:right w:val="single" w:sz="4" w:space="0" w:color="auto"/>
            </w:tcBorders>
            <w:shd w:val="clear" w:color="000000" w:fill="DCD8DC"/>
            <w:noWrap/>
            <w:vAlign w:val="center"/>
            <w:hideMark/>
          </w:tcPr>
          <w:p w14:paraId="7739C6C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3,318 </w:t>
            </w:r>
          </w:p>
        </w:tc>
        <w:tc>
          <w:tcPr>
            <w:tcW w:w="880" w:type="dxa"/>
            <w:tcBorders>
              <w:top w:val="nil"/>
              <w:left w:val="nil"/>
              <w:bottom w:val="single" w:sz="4" w:space="0" w:color="auto"/>
              <w:right w:val="single" w:sz="4" w:space="0" w:color="auto"/>
            </w:tcBorders>
            <w:shd w:val="clear" w:color="000000" w:fill="DCD8DC"/>
            <w:noWrap/>
            <w:vAlign w:val="center"/>
            <w:hideMark/>
          </w:tcPr>
          <w:p w14:paraId="7E8C032E"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1,659 </w:t>
            </w:r>
          </w:p>
        </w:tc>
        <w:tc>
          <w:tcPr>
            <w:tcW w:w="880" w:type="dxa"/>
            <w:tcBorders>
              <w:top w:val="nil"/>
              <w:left w:val="nil"/>
              <w:bottom w:val="single" w:sz="4" w:space="0" w:color="auto"/>
              <w:right w:val="single" w:sz="4" w:space="0" w:color="auto"/>
            </w:tcBorders>
            <w:shd w:val="clear" w:color="000000" w:fill="E6EEF0"/>
            <w:noWrap/>
            <w:vAlign w:val="center"/>
            <w:hideMark/>
          </w:tcPr>
          <w:p w14:paraId="5C62E6C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60,619 </w:t>
            </w:r>
          </w:p>
        </w:tc>
        <w:tc>
          <w:tcPr>
            <w:tcW w:w="880" w:type="dxa"/>
            <w:tcBorders>
              <w:top w:val="nil"/>
              <w:left w:val="nil"/>
              <w:bottom w:val="single" w:sz="4" w:space="0" w:color="auto"/>
              <w:right w:val="single" w:sz="4" w:space="0" w:color="auto"/>
            </w:tcBorders>
            <w:shd w:val="clear" w:color="000000" w:fill="E6EEF0"/>
            <w:noWrap/>
            <w:vAlign w:val="center"/>
            <w:hideMark/>
          </w:tcPr>
          <w:p w14:paraId="593C763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5,052 </w:t>
            </w:r>
          </w:p>
        </w:tc>
        <w:tc>
          <w:tcPr>
            <w:tcW w:w="880" w:type="dxa"/>
            <w:tcBorders>
              <w:top w:val="nil"/>
              <w:left w:val="nil"/>
              <w:bottom w:val="single" w:sz="4" w:space="0" w:color="auto"/>
              <w:right w:val="single" w:sz="4" w:space="0" w:color="auto"/>
            </w:tcBorders>
            <w:shd w:val="clear" w:color="000000" w:fill="E6EEF0"/>
            <w:noWrap/>
            <w:vAlign w:val="center"/>
            <w:hideMark/>
          </w:tcPr>
          <w:p w14:paraId="7F90544D"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2,526 </w:t>
            </w:r>
          </w:p>
        </w:tc>
        <w:tc>
          <w:tcPr>
            <w:tcW w:w="880" w:type="dxa"/>
            <w:tcBorders>
              <w:top w:val="nil"/>
              <w:left w:val="nil"/>
              <w:bottom w:val="single" w:sz="4" w:space="0" w:color="auto"/>
              <w:right w:val="single" w:sz="4" w:space="0" w:color="auto"/>
            </w:tcBorders>
            <w:shd w:val="clear" w:color="000000" w:fill="E6EEF0"/>
            <w:noWrap/>
            <w:vAlign w:val="center"/>
            <w:hideMark/>
          </w:tcPr>
          <w:p w14:paraId="5EFF07E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2,332 </w:t>
            </w:r>
          </w:p>
        </w:tc>
        <w:tc>
          <w:tcPr>
            <w:tcW w:w="880" w:type="dxa"/>
            <w:tcBorders>
              <w:top w:val="nil"/>
              <w:left w:val="nil"/>
              <w:bottom w:val="single" w:sz="4" w:space="0" w:color="auto"/>
              <w:right w:val="single" w:sz="4" w:space="0" w:color="auto"/>
            </w:tcBorders>
            <w:shd w:val="clear" w:color="000000" w:fill="E6EEF0"/>
            <w:noWrap/>
            <w:vAlign w:val="center"/>
            <w:hideMark/>
          </w:tcPr>
          <w:p w14:paraId="78DE30F4"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1,166 </w:t>
            </w:r>
          </w:p>
        </w:tc>
      </w:tr>
      <w:tr w:rsidR="00AF2317" w:rsidRPr="00AF2317" w14:paraId="68193ABA" w14:textId="77777777" w:rsidTr="00AF2317">
        <w:trPr>
          <w:trHeight w:val="1072"/>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88EC37D" w14:textId="77777777" w:rsidR="00AF2317" w:rsidRPr="00AF2317" w:rsidRDefault="00AF2317" w:rsidP="00AF2317">
            <w:pPr>
              <w:rPr>
                <w:rFonts w:eastAsia="Times New Roman" w:cs="Calibri"/>
                <w:b/>
                <w:bCs/>
                <w:color w:val="000000"/>
                <w:sz w:val="16"/>
                <w:szCs w:val="16"/>
              </w:rPr>
            </w:pPr>
            <w:r w:rsidRPr="00AF2317">
              <w:rPr>
                <w:rFonts w:eastAsia="Times New Roman" w:cs="Calibri"/>
                <w:b/>
                <w:bCs/>
                <w:color w:val="000000"/>
                <w:sz w:val="16"/>
                <w:szCs w:val="16"/>
              </w:rPr>
              <w:t>Para cada miembro adicional de la familia, agregue</w:t>
            </w:r>
          </w:p>
        </w:tc>
        <w:tc>
          <w:tcPr>
            <w:tcW w:w="880" w:type="dxa"/>
            <w:tcBorders>
              <w:top w:val="nil"/>
              <w:left w:val="nil"/>
              <w:bottom w:val="single" w:sz="4" w:space="0" w:color="auto"/>
              <w:right w:val="single" w:sz="4" w:space="0" w:color="auto"/>
            </w:tcBorders>
            <w:shd w:val="clear" w:color="auto" w:fill="auto"/>
            <w:noWrap/>
            <w:vAlign w:val="center"/>
            <w:hideMark/>
          </w:tcPr>
          <w:p w14:paraId="37EE6176"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4,720 </w:t>
            </w:r>
          </w:p>
        </w:tc>
        <w:tc>
          <w:tcPr>
            <w:tcW w:w="880" w:type="dxa"/>
            <w:tcBorders>
              <w:top w:val="nil"/>
              <w:left w:val="nil"/>
              <w:bottom w:val="single" w:sz="4" w:space="0" w:color="auto"/>
              <w:right w:val="single" w:sz="4" w:space="0" w:color="auto"/>
            </w:tcBorders>
            <w:shd w:val="clear" w:color="000000" w:fill="DCD8DC"/>
            <w:noWrap/>
            <w:vAlign w:val="center"/>
            <w:hideMark/>
          </w:tcPr>
          <w:p w14:paraId="4F1DB78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8,732 </w:t>
            </w:r>
          </w:p>
        </w:tc>
        <w:tc>
          <w:tcPr>
            <w:tcW w:w="880" w:type="dxa"/>
            <w:tcBorders>
              <w:top w:val="nil"/>
              <w:left w:val="nil"/>
              <w:bottom w:val="single" w:sz="4" w:space="0" w:color="auto"/>
              <w:right w:val="single" w:sz="4" w:space="0" w:color="auto"/>
            </w:tcBorders>
            <w:shd w:val="clear" w:color="000000" w:fill="DCD8DC"/>
            <w:noWrap/>
            <w:vAlign w:val="center"/>
            <w:hideMark/>
          </w:tcPr>
          <w:p w14:paraId="42173ADE"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728 </w:t>
            </w:r>
          </w:p>
        </w:tc>
        <w:tc>
          <w:tcPr>
            <w:tcW w:w="880" w:type="dxa"/>
            <w:tcBorders>
              <w:top w:val="nil"/>
              <w:left w:val="nil"/>
              <w:bottom w:val="single" w:sz="4" w:space="0" w:color="auto"/>
              <w:right w:val="single" w:sz="4" w:space="0" w:color="auto"/>
            </w:tcBorders>
            <w:shd w:val="clear" w:color="000000" w:fill="DCD8DC"/>
            <w:noWrap/>
            <w:vAlign w:val="center"/>
            <w:hideMark/>
          </w:tcPr>
          <w:p w14:paraId="103A3BA8"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364 </w:t>
            </w:r>
          </w:p>
        </w:tc>
        <w:tc>
          <w:tcPr>
            <w:tcW w:w="880" w:type="dxa"/>
            <w:tcBorders>
              <w:top w:val="nil"/>
              <w:left w:val="nil"/>
              <w:bottom w:val="single" w:sz="4" w:space="0" w:color="auto"/>
              <w:right w:val="single" w:sz="4" w:space="0" w:color="auto"/>
            </w:tcBorders>
            <w:shd w:val="clear" w:color="000000" w:fill="DCD8DC"/>
            <w:noWrap/>
            <w:vAlign w:val="center"/>
            <w:hideMark/>
          </w:tcPr>
          <w:p w14:paraId="250F49D0"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336 </w:t>
            </w:r>
          </w:p>
        </w:tc>
        <w:tc>
          <w:tcPr>
            <w:tcW w:w="880" w:type="dxa"/>
            <w:tcBorders>
              <w:top w:val="nil"/>
              <w:left w:val="nil"/>
              <w:bottom w:val="single" w:sz="4" w:space="0" w:color="auto"/>
              <w:right w:val="single" w:sz="4" w:space="0" w:color="auto"/>
            </w:tcBorders>
            <w:shd w:val="clear" w:color="000000" w:fill="DCD8DC"/>
            <w:noWrap/>
            <w:vAlign w:val="center"/>
            <w:hideMark/>
          </w:tcPr>
          <w:p w14:paraId="568F89BA"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168 </w:t>
            </w:r>
          </w:p>
        </w:tc>
        <w:tc>
          <w:tcPr>
            <w:tcW w:w="880" w:type="dxa"/>
            <w:tcBorders>
              <w:top w:val="nil"/>
              <w:left w:val="nil"/>
              <w:bottom w:val="single" w:sz="4" w:space="0" w:color="auto"/>
              <w:right w:val="single" w:sz="4" w:space="0" w:color="auto"/>
            </w:tcBorders>
            <w:shd w:val="clear" w:color="000000" w:fill="E6EEF0"/>
            <w:noWrap/>
            <w:vAlign w:val="center"/>
            <w:hideMark/>
          </w:tcPr>
          <w:p w14:paraId="5BA38441"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6,136 </w:t>
            </w:r>
          </w:p>
        </w:tc>
        <w:tc>
          <w:tcPr>
            <w:tcW w:w="880" w:type="dxa"/>
            <w:tcBorders>
              <w:top w:val="nil"/>
              <w:left w:val="nil"/>
              <w:bottom w:val="single" w:sz="4" w:space="0" w:color="auto"/>
              <w:right w:val="single" w:sz="4" w:space="0" w:color="auto"/>
            </w:tcBorders>
            <w:shd w:val="clear" w:color="000000" w:fill="E6EEF0"/>
            <w:noWrap/>
            <w:vAlign w:val="center"/>
            <w:hideMark/>
          </w:tcPr>
          <w:p w14:paraId="2B1589B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512 </w:t>
            </w:r>
          </w:p>
        </w:tc>
        <w:tc>
          <w:tcPr>
            <w:tcW w:w="880" w:type="dxa"/>
            <w:tcBorders>
              <w:top w:val="nil"/>
              <w:left w:val="nil"/>
              <w:bottom w:val="single" w:sz="4" w:space="0" w:color="auto"/>
              <w:right w:val="single" w:sz="4" w:space="0" w:color="auto"/>
            </w:tcBorders>
            <w:shd w:val="clear" w:color="000000" w:fill="E6EEF0"/>
            <w:noWrap/>
            <w:vAlign w:val="center"/>
            <w:hideMark/>
          </w:tcPr>
          <w:p w14:paraId="745195C9"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256 </w:t>
            </w:r>
          </w:p>
        </w:tc>
        <w:tc>
          <w:tcPr>
            <w:tcW w:w="880" w:type="dxa"/>
            <w:tcBorders>
              <w:top w:val="nil"/>
              <w:left w:val="nil"/>
              <w:bottom w:val="single" w:sz="4" w:space="0" w:color="auto"/>
              <w:right w:val="single" w:sz="4" w:space="0" w:color="auto"/>
            </w:tcBorders>
            <w:shd w:val="clear" w:color="000000" w:fill="E6EEF0"/>
            <w:noWrap/>
            <w:vAlign w:val="center"/>
            <w:hideMark/>
          </w:tcPr>
          <w:p w14:paraId="78EC2B77"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236 </w:t>
            </w:r>
          </w:p>
        </w:tc>
        <w:tc>
          <w:tcPr>
            <w:tcW w:w="880" w:type="dxa"/>
            <w:tcBorders>
              <w:top w:val="nil"/>
              <w:left w:val="nil"/>
              <w:bottom w:val="single" w:sz="4" w:space="0" w:color="auto"/>
              <w:right w:val="single" w:sz="4" w:space="0" w:color="auto"/>
            </w:tcBorders>
            <w:shd w:val="clear" w:color="000000" w:fill="E6EEF0"/>
            <w:noWrap/>
            <w:vAlign w:val="center"/>
            <w:hideMark/>
          </w:tcPr>
          <w:p w14:paraId="174C605B" w14:textId="77777777" w:rsidR="00AF2317" w:rsidRPr="00AF2317" w:rsidRDefault="00AF2317" w:rsidP="00AF2317">
            <w:pPr>
              <w:rPr>
                <w:rFonts w:eastAsia="Times New Roman" w:cs="Calibri"/>
                <w:color w:val="000000"/>
                <w:sz w:val="16"/>
                <w:szCs w:val="16"/>
              </w:rPr>
            </w:pPr>
            <w:r w:rsidRPr="00AF2317">
              <w:rPr>
                <w:rFonts w:eastAsia="Times New Roman" w:cs="Calibri"/>
                <w:color w:val="000000"/>
                <w:sz w:val="16"/>
                <w:szCs w:val="16"/>
              </w:rPr>
              <w:t xml:space="preserve">               118 </w:t>
            </w:r>
          </w:p>
        </w:tc>
      </w:tr>
    </w:tbl>
    <w:p w14:paraId="3FD14616" w14:textId="77777777" w:rsidR="007E7436" w:rsidRDefault="007E7436" w:rsidP="00AF2317">
      <w:pPr>
        <w:tabs>
          <w:tab w:val="left" w:pos="2880"/>
        </w:tabs>
        <w:spacing w:before="120" w:after="120"/>
        <w:jc w:val="center"/>
        <w:rPr>
          <w:rFonts w:asciiTheme="minorHAnsi" w:hAnsiTheme="minorHAnsi"/>
          <w:szCs w:val="18"/>
        </w:rPr>
      </w:pPr>
    </w:p>
    <w:p w14:paraId="763151A8" w14:textId="77777777" w:rsidR="00527817" w:rsidRDefault="00527817" w:rsidP="006C7F6D">
      <w:pPr>
        <w:tabs>
          <w:tab w:val="left" w:pos="2880"/>
        </w:tabs>
        <w:spacing w:before="120" w:after="120"/>
        <w:rPr>
          <w:rFonts w:asciiTheme="minorHAnsi" w:hAnsiTheme="minorHAnsi"/>
          <w:szCs w:val="18"/>
        </w:rPr>
      </w:pPr>
    </w:p>
    <w:p w14:paraId="5D169ADE" w14:textId="77777777" w:rsidR="00EE20DD" w:rsidRDefault="00E35D99" w:rsidP="008579DB">
      <w:pPr>
        <w:tabs>
          <w:tab w:val="left" w:pos="2880"/>
        </w:tabs>
        <w:spacing w:after="120"/>
        <w:rPr>
          <w:rFonts w:asciiTheme="minorHAnsi" w:hAnsiTheme="minorHAnsi"/>
          <w:sz w:val="20"/>
          <w:szCs w:val="18"/>
        </w:rPr>
      </w:pPr>
      <w:r>
        <w:rPr>
          <w:rFonts w:asciiTheme="minorHAnsi" w:hAnsiTheme="minorHAnsi"/>
          <w:sz w:val="20"/>
          <w:szCs w:val="18"/>
        </w:rPr>
        <w:lastRenderedPageBreak/>
        <w:t>R</w:t>
      </w:r>
      <w:r w:rsidRPr="00E35D99">
        <w:rPr>
          <w:rFonts w:asciiTheme="minorHAnsi" w:hAnsiTheme="minorHAnsi"/>
          <w:sz w:val="20"/>
          <w:szCs w:val="18"/>
        </w:rPr>
        <w:t>ecibirniños de familias cuyos ingresos son iguales o inferiores a los niveles que se muestran son elegibles para recibirgratis o comidas a precio reducido.</w:t>
      </w:r>
    </w:p>
    <w:p w14:paraId="47403068" w14:textId="77777777" w:rsidR="00EE20DD" w:rsidRDefault="00EE20DD" w:rsidP="008579DB">
      <w:pPr>
        <w:tabs>
          <w:tab w:val="left" w:pos="2880"/>
        </w:tabs>
        <w:spacing w:after="120"/>
        <w:rPr>
          <w:rFonts w:asciiTheme="minorHAnsi" w:hAnsiTheme="minorHAnsi"/>
          <w:sz w:val="20"/>
          <w:szCs w:val="18"/>
        </w:rPr>
      </w:pPr>
      <w:r w:rsidRPr="00EE20DD">
        <w:rPr>
          <w:rFonts w:asciiTheme="minorHAnsi" w:hAnsiTheme="minorHAnsi"/>
          <w:sz w:val="20"/>
          <w:szCs w:val="18"/>
        </w:rPr>
        <w:t>Los formularios de solicitud, con una carta a los hogares, se están distribuyendo a todos los hogares. Para solicitar comidas gratuitas o a precio reducido, los hogares deben completar la solicitud y devolverla a la escuela. Solo se necesita una solicitud por hogar. Copias adicionales están disponibles en la oficina de cada escuela. La información proporcionada en la solicitud se utilizará para determinar la elegibilidad y puede ser verificada en cualquier momento durante el año escolar por la escuela u otros funcionarios del programa.</w:t>
      </w:r>
    </w:p>
    <w:p w14:paraId="048DE5FE" w14:textId="77777777" w:rsidR="00EE20DD" w:rsidRDefault="00EE20DD" w:rsidP="00A81A1F">
      <w:pPr>
        <w:tabs>
          <w:tab w:val="left" w:pos="2880"/>
        </w:tabs>
        <w:spacing w:after="120"/>
        <w:rPr>
          <w:rFonts w:asciiTheme="minorHAnsi" w:hAnsiTheme="minorHAnsi"/>
          <w:sz w:val="20"/>
          <w:szCs w:val="18"/>
        </w:rPr>
      </w:pPr>
      <w:r w:rsidRPr="00EE20DD">
        <w:rPr>
          <w:rFonts w:asciiTheme="minorHAnsi" w:hAnsiTheme="minorHAnsi"/>
          <w:sz w:val="20"/>
          <w:szCs w:val="18"/>
        </w:rPr>
        <w:t>Para que los funcionarios escolares determinen la elegibilidad, los hogares deben proporcionar la siguiente información que figura en la solicitud: los nombres de todos los miembros del hogar, la cantidad de ingresos que recibe actualmente cada miembro del hogar, de dónde provienen y con qué frecuencia se reciben los ingresos; la firma de un miembro adulto del hogar y los últimos cuatro dígitos del número de seguro social de ese adulto. Si el adulto que firma la solicitud no tiene un número de seguro social, marque la casilla "No tengo un número de seguro social". Para un niño que es miembro de un hogar SNAP o unidad de asistencia de Asistencia Temporal para Familias Necesitadas (TANF), o Programa de Distribución de Alimentos en Reservas Indígenas (FDPIR), el hogar debe proporcionar solo el nombre del niño, SNAP, TANF o FDPIR número de caso y el nombre y la firma impresos de un miembro adulto en la solicitud. Un adulto en el hogar con un número de caso también puede calificar a los estudiantes que también viven en el hogar.</w:t>
      </w:r>
    </w:p>
    <w:p w14:paraId="52BCFD71" w14:textId="77777777" w:rsidR="00EE20DD" w:rsidRDefault="00EE20DD" w:rsidP="00A81A1F">
      <w:pPr>
        <w:tabs>
          <w:tab w:val="left" w:pos="2880"/>
        </w:tabs>
        <w:spacing w:after="120"/>
        <w:rPr>
          <w:rFonts w:asciiTheme="minorHAnsi" w:hAnsiTheme="minorHAnsi"/>
          <w:sz w:val="20"/>
          <w:szCs w:val="18"/>
        </w:rPr>
      </w:pPr>
      <w:r w:rsidRPr="00EE20DD">
        <w:rPr>
          <w:rFonts w:asciiTheme="minorHAnsi" w:hAnsiTheme="minorHAnsi"/>
          <w:sz w:val="20"/>
          <w:szCs w:val="18"/>
        </w:rPr>
        <w:t xml:space="preserve">Los distritos de escuelas públicas reciben datos de los estudiantes que coinciden con los datos del Departamento de NMPED y automáticamente califican a los niños que reciben SNAP y TANF. No se requiere solicitud. Todos los niños que viven en el hogar y asisten a la escuela son elegibles para recibir comidas gratuitas o a precio reducido. Si un niño no figura en el aviso de elegibilidad, comuníquese con la escuela o la oficina del distrito. </w:t>
      </w:r>
    </w:p>
    <w:p w14:paraId="3753AC6C" w14:textId="77777777" w:rsidR="00A81A1F" w:rsidRPr="007E7436" w:rsidRDefault="00EE20DD" w:rsidP="00A81A1F">
      <w:pPr>
        <w:tabs>
          <w:tab w:val="left" w:pos="2880"/>
        </w:tabs>
        <w:spacing w:after="120"/>
        <w:rPr>
          <w:rFonts w:asciiTheme="minorHAnsi" w:hAnsiTheme="minorHAnsi"/>
          <w:sz w:val="20"/>
          <w:szCs w:val="18"/>
        </w:rPr>
      </w:pPr>
      <w:r w:rsidRPr="00EE20DD">
        <w:rPr>
          <w:rFonts w:cs="Calibri"/>
          <w:sz w:val="20"/>
          <w:szCs w:val="20"/>
        </w:rPr>
        <w:t>Los niños certificados como personas sin hogar por la</w:t>
      </w:r>
      <w:r w:rsidRPr="00EE20DD">
        <w:rPr>
          <w:rFonts w:asciiTheme="minorHAnsi" w:hAnsiTheme="minorHAnsi"/>
          <w:b/>
          <w:i/>
          <w:sz w:val="20"/>
          <w:szCs w:val="18"/>
        </w:rPr>
        <w:t xml:space="preserve"> </w:t>
      </w:r>
      <w:r w:rsidR="00D27654">
        <w:rPr>
          <w:rFonts w:asciiTheme="minorHAnsi" w:hAnsiTheme="minorHAnsi"/>
          <w:b/>
          <w:i/>
          <w:color w:val="006666"/>
          <w:sz w:val="20"/>
          <w:szCs w:val="18"/>
        </w:rPr>
        <w:t xml:space="preserve">[SCHOOL / </w:t>
      </w:r>
      <w:r w:rsidR="00527817" w:rsidRPr="00527817">
        <w:rPr>
          <w:rFonts w:asciiTheme="minorHAnsi" w:hAnsiTheme="minorHAnsi"/>
          <w:b/>
          <w:i/>
          <w:color w:val="006666"/>
          <w:sz w:val="20"/>
          <w:szCs w:val="18"/>
        </w:rPr>
        <w:t>DISTRICT]</w:t>
      </w:r>
      <w:r w:rsidR="00527817">
        <w:rPr>
          <w:rFonts w:asciiTheme="minorHAnsi" w:hAnsiTheme="minorHAnsi"/>
          <w:color w:val="006666"/>
          <w:sz w:val="20"/>
          <w:szCs w:val="18"/>
        </w:rPr>
        <w:t xml:space="preserve">’s </w:t>
      </w:r>
      <w:r w:rsidRPr="00EE20DD">
        <w:rPr>
          <w:rFonts w:asciiTheme="minorHAnsi" w:hAnsiTheme="minorHAnsi"/>
          <w:sz w:val="20"/>
          <w:szCs w:val="18"/>
        </w:rPr>
        <w:t>enlace sin hogar, designado como migrante por el coordinador de emigrantes escuela, así como los niños en clases de Head Start pueden ser elegibles para recibir comidas gratis. Comuníquese con la escuela o la oficina del distrito si necesita más información.</w:t>
      </w:r>
    </w:p>
    <w:p w14:paraId="200A72F1" w14:textId="77777777" w:rsidR="00EE20DD" w:rsidRPr="00EE20DD" w:rsidRDefault="00EE20DD" w:rsidP="00EE20DD">
      <w:pPr>
        <w:tabs>
          <w:tab w:val="left" w:pos="2880"/>
        </w:tabs>
        <w:spacing w:after="120"/>
        <w:rPr>
          <w:rFonts w:asciiTheme="minorHAnsi" w:hAnsiTheme="minorHAnsi"/>
          <w:sz w:val="20"/>
          <w:szCs w:val="18"/>
        </w:rPr>
      </w:pPr>
      <w:r w:rsidRPr="00EE20DD">
        <w:rPr>
          <w:rFonts w:asciiTheme="minorHAnsi" w:hAnsiTheme="minorHAnsi"/>
          <w:sz w:val="20"/>
          <w:szCs w:val="18"/>
        </w:rPr>
        <w:t>Los hogares que no quieran que sus hijos participen en el programa de comidas gratuitas deben notificar a la escuela de los niños.</w:t>
      </w:r>
    </w:p>
    <w:p w14:paraId="4BE85ADF" w14:textId="77777777" w:rsidR="00EE20DD" w:rsidRPr="00EE20DD" w:rsidRDefault="00EE20DD" w:rsidP="00EE20DD">
      <w:pPr>
        <w:tabs>
          <w:tab w:val="left" w:pos="2880"/>
        </w:tabs>
        <w:spacing w:after="120"/>
        <w:rPr>
          <w:rFonts w:asciiTheme="minorHAnsi" w:hAnsiTheme="minorHAnsi"/>
          <w:sz w:val="20"/>
          <w:szCs w:val="18"/>
        </w:rPr>
      </w:pPr>
      <w:r w:rsidRPr="00EE20DD">
        <w:rPr>
          <w:rFonts w:asciiTheme="minorHAnsi" w:hAnsiTheme="minorHAnsi"/>
          <w:sz w:val="20"/>
          <w:szCs w:val="18"/>
        </w:rPr>
        <w:t>Los niños de crianza, bajo la responsabilidad legal de una agencia de cuidado de crianza o un tribunal son elegibles para recibir comidas gratis. Se puede enviar una solicitud. El niño de crianza puede ser incluido como miembro de la familia de crianza si la familia de crianza opta por solicitar también beneficios para otros niños de la familia. Si tiene preguntas sobre la solicitud de hijos adoptivos, comuníquese con la escuela o la oficina del distrito.</w:t>
      </w:r>
    </w:p>
    <w:p w14:paraId="2BF2F641" w14:textId="77777777" w:rsidR="00EE20DD" w:rsidRDefault="00EE20DD" w:rsidP="00EE20DD">
      <w:pPr>
        <w:tabs>
          <w:tab w:val="left" w:pos="2880"/>
        </w:tabs>
        <w:spacing w:after="120"/>
        <w:rPr>
          <w:rFonts w:asciiTheme="minorHAnsi" w:hAnsiTheme="minorHAnsi"/>
          <w:sz w:val="20"/>
          <w:szCs w:val="18"/>
        </w:rPr>
      </w:pPr>
      <w:r w:rsidRPr="00EE20DD">
        <w:rPr>
          <w:rFonts w:asciiTheme="minorHAnsi" w:hAnsiTheme="minorHAnsi"/>
          <w:sz w:val="20"/>
          <w:szCs w:val="18"/>
        </w:rPr>
        <w:t>Los niños que residen en hogares que participan en Women, Infants, and Children (WIC) pueden ser elegibles para recibir comidas gratis oa precio reducido y pueden completar una solicitud de comida.</w:t>
      </w:r>
    </w:p>
    <w:p w14:paraId="22DDDBE7" w14:textId="77777777" w:rsidR="00A81A1F" w:rsidRPr="007E7436" w:rsidRDefault="00F70413" w:rsidP="00EE20DD">
      <w:pPr>
        <w:tabs>
          <w:tab w:val="left" w:pos="2880"/>
        </w:tabs>
        <w:spacing w:after="120"/>
        <w:rPr>
          <w:rFonts w:asciiTheme="minorHAnsi" w:hAnsiTheme="minorHAnsi"/>
          <w:sz w:val="20"/>
          <w:szCs w:val="18"/>
        </w:rPr>
      </w:pPr>
      <w:r w:rsidRPr="00F70413">
        <w:rPr>
          <w:rFonts w:asciiTheme="minorHAnsi" w:hAnsiTheme="minorHAnsi"/>
          <w:sz w:val="20"/>
          <w:szCs w:val="18"/>
        </w:rPr>
        <w:t>Según las disposiciones de la política de precios reducidos y gratuitos, los funcionarios de aprobación designados revisarán las solicitudes y determinarán la elegibilidad. Los padres o tutores que no estén satisfechos con la decisión del funcionario tal vez deseen discutir la decisión con el funcionario aprobador de manera informal. Los padres que deseen presentar una apelación formal pueden hacer una solicitud, ya sea oralmente o por escrito, al funcionario de audiencia imparci</w:t>
      </w:r>
      <w:r>
        <w:rPr>
          <w:rFonts w:asciiTheme="minorHAnsi" w:hAnsiTheme="minorHAnsi"/>
          <w:sz w:val="20"/>
          <w:szCs w:val="18"/>
        </w:rPr>
        <w:t>al</w:t>
      </w:r>
      <w:r w:rsidR="00DB2262">
        <w:rPr>
          <w:rFonts w:asciiTheme="minorHAnsi" w:hAnsiTheme="minorHAnsi"/>
          <w:sz w:val="20"/>
          <w:szCs w:val="18"/>
        </w:rPr>
        <w:t xml:space="preserve">, </w:t>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945DC0" w:rsidRPr="00DB2262">
        <w:rPr>
          <w:rFonts w:asciiTheme="minorHAnsi" w:hAnsiTheme="minorHAnsi"/>
          <w:sz w:val="20"/>
          <w:szCs w:val="18"/>
          <w:u w:val="single"/>
        </w:rPr>
        <w:t xml:space="preserve">                                        </w:t>
      </w:r>
      <w:r w:rsidR="00A81A1F" w:rsidRPr="00DB2262">
        <w:rPr>
          <w:rFonts w:asciiTheme="minorHAnsi" w:hAnsiTheme="minorHAnsi"/>
          <w:color w:val="006666"/>
          <w:sz w:val="20"/>
          <w:szCs w:val="18"/>
        </w:rPr>
        <w:t xml:space="preserve">, </w:t>
      </w:r>
      <w:r w:rsidR="007A7FF4">
        <w:rPr>
          <w:rFonts w:asciiTheme="minorHAnsi" w:hAnsiTheme="minorHAnsi"/>
          <w:color w:val="006666"/>
          <w:sz w:val="20"/>
          <w:szCs w:val="18"/>
        </w:rPr>
        <w:t xml:space="preserve"> </w:t>
      </w:r>
      <w:r w:rsidR="007A7FF4" w:rsidRPr="007A7FF4">
        <w:rPr>
          <w:rFonts w:asciiTheme="minorHAnsi" w:hAnsiTheme="minorHAnsi"/>
          <w:b/>
          <w:i/>
          <w:color w:val="006666"/>
          <w:sz w:val="20"/>
          <w:szCs w:val="18"/>
        </w:rPr>
        <w:t>[</w:t>
      </w:r>
      <w:r w:rsidR="00DB2262" w:rsidRPr="007A7FF4">
        <w:rPr>
          <w:rFonts w:asciiTheme="minorHAnsi" w:hAnsiTheme="minorHAnsi"/>
          <w:b/>
          <w:i/>
          <w:color w:val="006666"/>
          <w:sz w:val="20"/>
          <w:szCs w:val="18"/>
        </w:rPr>
        <w:t>NAME &amp; ADDRESS</w:t>
      </w:r>
      <w:r w:rsidR="007A7FF4" w:rsidRPr="007A7FF4">
        <w:rPr>
          <w:rFonts w:asciiTheme="minorHAnsi" w:hAnsiTheme="minorHAnsi"/>
          <w:b/>
          <w:i/>
          <w:color w:val="006666"/>
          <w:sz w:val="20"/>
          <w:szCs w:val="18"/>
        </w:rPr>
        <w:t>]</w:t>
      </w:r>
      <w:r w:rsidR="00DB2262" w:rsidRPr="00DB2262">
        <w:rPr>
          <w:rFonts w:asciiTheme="minorHAnsi" w:hAnsiTheme="minorHAnsi"/>
          <w:color w:val="006666"/>
          <w:sz w:val="20"/>
          <w:szCs w:val="18"/>
        </w:rPr>
        <w:t xml:space="preserve"> </w:t>
      </w:r>
      <w:r w:rsidRPr="00F70413">
        <w:rPr>
          <w:rFonts w:asciiTheme="minorHAnsi" w:hAnsiTheme="minorHAnsi"/>
          <w:sz w:val="20"/>
          <w:szCs w:val="18"/>
        </w:rPr>
        <w:t>para una audiencia sobre la decisión.</w:t>
      </w:r>
    </w:p>
    <w:p w14:paraId="344A00EA" w14:textId="77777777" w:rsidR="00F70413" w:rsidRPr="00F70413" w:rsidRDefault="00F70413" w:rsidP="00F70413">
      <w:pPr>
        <w:numPr>
          <w:ilvl w:val="12"/>
          <w:numId w:val="0"/>
        </w:numPr>
        <w:jc w:val="both"/>
        <w:rPr>
          <w:rFonts w:asciiTheme="minorHAnsi" w:hAnsiTheme="minorHAnsi"/>
          <w:sz w:val="20"/>
          <w:szCs w:val="18"/>
        </w:rPr>
      </w:pPr>
      <w:r w:rsidRPr="00F70413">
        <w:rPr>
          <w:rFonts w:asciiTheme="minorHAnsi" w:hAnsiTheme="minorHAnsi"/>
          <w:sz w:val="20"/>
          <w:szCs w:val="18"/>
        </w:rPr>
        <w:t xml:space="preserve">Los beneficios de comidas del año escolar anterior se aplican durante los primeros 30 días escolares del nuevo año escolar o hasta que se presente una nueva solicitud. Después de este tiempo, los niños deben pagar el precio completo de las comidas. </w:t>
      </w:r>
    </w:p>
    <w:p w14:paraId="1611DC3D" w14:textId="77777777" w:rsidR="0023163F" w:rsidRDefault="0023163F" w:rsidP="00F70413">
      <w:pPr>
        <w:numPr>
          <w:ilvl w:val="12"/>
          <w:numId w:val="0"/>
        </w:numPr>
        <w:jc w:val="both"/>
        <w:rPr>
          <w:rFonts w:asciiTheme="minorHAnsi" w:hAnsiTheme="minorHAnsi"/>
          <w:sz w:val="20"/>
          <w:szCs w:val="18"/>
        </w:rPr>
      </w:pPr>
    </w:p>
    <w:p w14:paraId="463AD1B9" w14:textId="77777777" w:rsidR="00F70413" w:rsidRDefault="00F70413" w:rsidP="00F70413">
      <w:pPr>
        <w:numPr>
          <w:ilvl w:val="12"/>
          <w:numId w:val="0"/>
        </w:numPr>
        <w:jc w:val="both"/>
        <w:rPr>
          <w:rFonts w:asciiTheme="minorHAnsi" w:hAnsiTheme="minorHAnsi"/>
          <w:sz w:val="20"/>
          <w:szCs w:val="18"/>
        </w:rPr>
      </w:pPr>
      <w:r w:rsidRPr="00F70413">
        <w:rPr>
          <w:rFonts w:asciiTheme="minorHAnsi" w:hAnsiTheme="minorHAnsi"/>
          <w:sz w:val="20"/>
          <w:szCs w:val="18"/>
        </w:rPr>
        <w:t xml:space="preserve">Puede solicitar beneficios de comida si se queda desempleado o si su situación económica cambia en cualquier momento durante el año escolar. </w:t>
      </w:r>
    </w:p>
    <w:p w14:paraId="598C7D92" w14:textId="77777777" w:rsidR="0023163F" w:rsidRPr="00F70413" w:rsidRDefault="0023163F" w:rsidP="00F70413">
      <w:pPr>
        <w:numPr>
          <w:ilvl w:val="12"/>
          <w:numId w:val="0"/>
        </w:numPr>
        <w:jc w:val="both"/>
        <w:rPr>
          <w:rFonts w:asciiTheme="minorHAnsi" w:hAnsiTheme="minorHAnsi"/>
          <w:sz w:val="20"/>
          <w:szCs w:val="18"/>
        </w:rPr>
      </w:pPr>
    </w:p>
    <w:p w14:paraId="7DBA424C" w14:textId="77777777" w:rsidR="00112AF6" w:rsidRDefault="00F70413" w:rsidP="00F70413">
      <w:pPr>
        <w:numPr>
          <w:ilvl w:val="12"/>
          <w:numId w:val="0"/>
        </w:numPr>
        <w:jc w:val="both"/>
        <w:rPr>
          <w:rFonts w:ascii="Verdana" w:hAnsi="Verdana" w:cs="Arial"/>
          <w:b/>
          <w:sz w:val="18"/>
          <w:szCs w:val="18"/>
        </w:rPr>
      </w:pPr>
      <w:r w:rsidRPr="00F70413">
        <w:rPr>
          <w:rFonts w:asciiTheme="minorHAnsi" w:hAnsiTheme="minorHAnsi"/>
          <w:sz w:val="20"/>
          <w:szCs w:val="18"/>
        </w:rPr>
        <w:t>Comuníquese con la escuela o la oficina del distrito si necesita ayuda con los materiales de solicitud en diferentes idiomas.</w:t>
      </w:r>
    </w:p>
    <w:p w14:paraId="6D8E4BE7" w14:textId="77777777" w:rsidR="0023163F" w:rsidRDefault="0023163F" w:rsidP="00D27654">
      <w:pPr>
        <w:rPr>
          <w:rFonts w:asciiTheme="minorHAnsi" w:hAnsiTheme="minorHAnsi" w:cstheme="minorHAnsi"/>
          <w:sz w:val="20"/>
          <w:szCs w:val="20"/>
        </w:rPr>
      </w:pPr>
    </w:p>
    <w:p w14:paraId="0702C526" w14:textId="77777777" w:rsidR="00D27654" w:rsidRDefault="0023163F" w:rsidP="00D27654">
      <w:pPr>
        <w:rPr>
          <w:rStyle w:val="Strong"/>
          <w:rFonts w:asciiTheme="minorHAnsi" w:hAnsiTheme="minorHAnsi" w:cstheme="minorHAnsi"/>
          <w:color w:val="006666"/>
          <w:sz w:val="20"/>
          <w:szCs w:val="20"/>
        </w:rPr>
      </w:pPr>
      <w:r w:rsidRPr="0023163F">
        <w:rPr>
          <w:rFonts w:asciiTheme="minorHAnsi" w:hAnsiTheme="minorHAnsi" w:cstheme="minorHAnsi"/>
          <w:sz w:val="20"/>
          <w:szCs w:val="20"/>
        </w:rPr>
        <w:t>Si tiene preguntas o necesita ayuda, llame a</w:t>
      </w:r>
      <w:r w:rsidRPr="0023163F">
        <w:rPr>
          <w:rStyle w:val="Strong"/>
          <w:rFonts w:asciiTheme="minorHAnsi" w:hAnsiTheme="minorHAnsi" w:cstheme="minorHAnsi"/>
          <w:b w:val="0"/>
          <w:bCs w:val="0"/>
          <w:color w:val="auto"/>
          <w:spacing w:val="0"/>
          <w:sz w:val="20"/>
          <w:szCs w:val="20"/>
        </w:rPr>
        <w:t xml:space="preserve"> </w:t>
      </w:r>
      <w:r w:rsidR="00D27654" w:rsidRPr="00B53BF3">
        <w:rPr>
          <w:rStyle w:val="Strong"/>
          <w:rFonts w:asciiTheme="minorHAnsi" w:hAnsiTheme="minorHAnsi" w:cstheme="minorHAnsi"/>
          <w:i/>
          <w:color w:val="006666"/>
          <w:sz w:val="20"/>
          <w:szCs w:val="20"/>
        </w:rPr>
        <w:t>[name]</w:t>
      </w:r>
      <w:r w:rsidR="00D27654" w:rsidRPr="00B53BF3">
        <w:rPr>
          <w:rFonts w:asciiTheme="minorHAnsi" w:hAnsiTheme="minorHAnsi" w:cstheme="minorHAnsi"/>
          <w:color w:val="006666"/>
          <w:sz w:val="20"/>
          <w:szCs w:val="20"/>
        </w:rPr>
        <w:t xml:space="preserve"> </w:t>
      </w:r>
      <w:r>
        <w:rPr>
          <w:rFonts w:asciiTheme="minorHAnsi" w:hAnsiTheme="minorHAnsi" w:cstheme="minorHAnsi"/>
          <w:sz w:val="20"/>
          <w:szCs w:val="20"/>
        </w:rPr>
        <w:t>en</w:t>
      </w:r>
      <w:r w:rsidR="00D27654" w:rsidRPr="00B53BF3">
        <w:rPr>
          <w:rFonts w:asciiTheme="minorHAnsi" w:hAnsiTheme="minorHAnsi" w:cstheme="minorHAnsi"/>
          <w:sz w:val="20"/>
          <w:szCs w:val="20"/>
        </w:rPr>
        <w:t xml:space="preserve"> </w:t>
      </w:r>
      <w:r w:rsidR="00D27654" w:rsidRPr="00B53BF3">
        <w:rPr>
          <w:rStyle w:val="Strong"/>
          <w:rFonts w:asciiTheme="minorHAnsi" w:hAnsiTheme="minorHAnsi" w:cstheme="minorHAnsi"/>
          <w:i/>
          <w:color w:val="006666"/>
          <w:sz w:val="20"/>
          <w:szCs w:val="20"/>
        </w:rPr>
        <w:t>[phone number]</w:t>
      </w:r>
      <w:r w:rsidR="00D27654" w:rsidRPr="00B53BF3">
        <w:rPr>
          <w:rFonts w:asciiTheme="minorHAnsi" w:hAnsiTheme="minorHAnsi" w:cstheme="minorHAnsi"/>
          <w:i/>
          <w:color w:val="006666"/>
          <w:sz w:val="20"/>
          <w:szCs w:val="20"/>
        </w:rPr>
        <w:t>.</w:t>
      </w:r>
      <w:r w:rsidR="00A850F9">
        <w:rPr>
          <w:rFonts w:asciiTheme="minorHAnsi" w:hAnsiTheme="minorHAnsi" w:cstheme="minorHAnsi"/>
          <w:i/>
          <w:color w:val="006666"/>
          <w:sz w:val="20"/>
          <w:szCs w:val="20"/>
        </w:rPr>
        <w:t xml:space="preserve"> </w:t>
      </w:r>
      <w:r w:rsidR="00D27654" w:rsidRPr="00D27654">
        <w:rPr>
          <w:rFonts w:asciiTheme="minorHAnsi" w:hAnsiTheme="minorHAnsi" w:cstheme="minorHAnsi"/>
          <w:i/>
          <w:color w:val="000000" w:themeColor="text1"/>
        </w:rPr>
        <w:t xml:space="preserve"> </w:t>
      </w:r>
      <w:r w:rsidRPr="0023163F">
        <w:rPr>
          <w:rStyle w:val="Strong"/>
          <w:rFonts w:asciiTheme="minorHAnsi" w:hAnsiTheme="minorHAnsi" w:cstheme="minorHAnsi"/>
          <w:b w:val="0"/>
          <w:color w:val="000000" w:themeColor="text1"/>
          <w:sz w:val="20"/>
          <w:szCs w:val="20"/>
        </w:rPr>
        <w:t>También puede enviarnos un correo electrónico a</w:t>
      </w:r>
      <w:r w:rsidRPr="0023163F">
        <w:rPr>
          <w:rStyle w:val="Strong"/>
          <w:rFonts w:asciiTheme="minorHAnsi" w:hAnsiTheme="minorHAnsi" w:cstheme="minorHAnsi"/>
          <w:color w:val="000000" w:themeColor="text1"/>
          <w:sz w:val="20"/>
          <w:szCs w:val="20"/>
        </w:rPr>
        <w:t xml:space="preserve"> </w:t>
      </w:r>
      <w:r w:rsidR="00D27654" w:rsidRPr="00D27654">
        <w:rPr>
          <w:rStyle w:val="Strong"/>
          <w:rFonts w:asciiTheme="minorHAnsi" w:hAnsiTheme="minorHAnsi" w:cstheme="minorHAnsi"/>
          <w:i/>
          <w:color w:val="006666"/>
          <w:sz w:val="20"/>
          <w:szCs w:val="20"/>
        </w:rPr>
        <w:t>[e-mail address].</w:t>
      </w:r>
      <w:r w:rsidR="00D27654" w:rsidRPr="00D27654">
        <w:rPr>
          <w:rStyle w:val="Strong"/>
          <w:rFonts w:asciiTheme="minorHAnsi" w:hAnsiTheme="minorHAnsi" w:cstheme="minorHAnsi"/>
          <w:color w:val="006666"/>
          <w:sz w:val="20"/>
          <w:szCs w:val="20"/>
        </w:rPr>
        <w:t xml:space="preserve"> </w:t>
      </w:r>
    </w:p>
    <w:p w14:paraId="1051E965" w14:textId="77777777" w:rsidR="00D27654" w:rsidRDefault="00D27654" w:rsidP="00D27654">
      <w:pPr>
        <w:rPr>
          <w:rStyle w:val="Strong"/>
          <w:rFonts w:asciiTheme="minorHAnsi" w:hAnsiTheme="minorHAnsi" w:cstheme="minorHAnsi"/>
          <w:color w:val="006666"/>
          <w:sz w:val="20"/>
          <w:szCs w:val="20"/>
        </w:rPr>
      </w:pPr>
    </w:p>
    <w:p w14:paraId="31739013" w14:textId="77777777" w:rsidR="00D27654" w:rsidRDefault="00D27654" w:rsidP="00D27654">
      <w:pPr>
        <w:rPr>
          <w:rFonts w:ascii="Verdana" w:hAnsi="Verdana" w:cs="Arial"/>
          <w:b/>
          <w:sz w:val="18"/>
          <w:szCs w:val="18"/>
        </w:rPr>
      </w:pPr>
    </w:p>
    <w:p w14:paraId="396AEE36" w14:textId="77777777" w:rsidR="00D27654" w:rsidRPr="00B53BF3" w:rsidRDefault="0023163F" w:rsidP="00D27654">
      <w:pPr>
        <w:rPr>
          <w:rFonts w:asciiTheme="minorHAnsi" w:hAnsiTheme="minorHAnsi" w:cstheme="minorHAnsi"/>
          <w:sz w:val="20"/>
          <w:szCs w:val="20"/>
        </w:rPr>
      </w:pPr>
      <w:r w:rsidRPr="0023163F">
        <w:rPr>
          <w:rFonts w:asciiTheme="minorHAnsi" w:hAnsiTheme="minorHAnsi" w:cstheme="minorHAnsi"/>
          <w:sz w:val="20"/>
          <w:szCs w:val="20"/>
        </w:rPr>
        <w:t>Atentamente,</w:t>
      </w:r>
      <w:r>
        <w:rPr>
          <w:rFonts w:asciiTheme="minorHAnsi" w:hAnsiTheme="minorHAnsi" w:cstheme="minorHAnsi"/>
          <w:sz w:val="20"/>
          <w:szCs w:val="20"/>
        </w:rPr>
        <w:br/>
      </w:r>
    </w:p>
    <w:p w14:paraId="56416821" w14:textId="77777777" w:rsidR="00FB0C7E" w:rsidRDefault="00D27654" w:rsidP="00112AF6">
      <w:pPr>
        <w:numPr>
          <w:ilvl w:val="12"/>
          <w:numId w:val="0"/>
        </w:numPr>
        <w:jc w:val="both"/>
        <w:rPr>
          <w:rFonts w:ascii="Verdana" w:hAnsi="Verdana" w:cs="Arial"/>
          <w:b/>
          <w:sz w:val="18"/>
          <w:szCs w:val="18"/>
        </w:rPr>
      </w:pPr>
      <w:r w:rsidRPr="00B53BF3">
        <w:rPr>
          <w:rStyle w:val="Strong"/>
          <w:rFonts w:asciiTheme="minorHAnsi" w:hAnsiTheme="minorHAnsi" w:cstheme="minorHAnsi"/>
          <w:i/>
          <w:color w:val="006666"/>
          <w:sz w:val="20"/>
          <w:szCs w:val="20"/>
        </w:rPr>
        <w:t>[signature]</w:t>
      </w:r>
      <w:r w:rsidRPr="00B53BF3">
        <w:rPr>
          <w:rStyle w:val="Strong"/>
          <w:rFonts w:asciiTheme="minorHAnsi" w:hAnsiTheme="minorHAnsi" w:cstheme="minorHAnsi"/>
          <w:i/>
          <w:color w:val="006666"/>
          <w:sz w:val="20"/>
          <w:szCs w:val="20"/>
        </w:rPr>
        <w:br/>
      </w:r>
      <w:r w:rsidRPr="00B53BF3">
        <w:rPr>
          <w:rStyle w:val="Strong"/>
          <w:rFonts w:asciiTheme="minorHAnsi" w:hAnsiTheme="minorHAnsi" w:cstheme="minorHAnsi"/>
          <w:i/>
          <w:color w:val="000000" w:themeColor="text1"/>
          <w:sz w:val="20"/>
          <w:szCs w:val="20"/>
        </w:rPr>
        <w:br/>
      </w:r>
    </w:p>
    <w:p w14:paraId="2644A404" w14:textId="77777777" w:rsidR="00281394" w:rsidRDefault="00281394" w:rsidP="00112AF6">
      <w:pPr>
        <w:numPr>
          <w:ilvl w:val="12"/>
          <w:numId w:val="0"/>
        </w:numPr>
        <w:jc w:val="both"/>
        <w:rPr>
          <w:rFonts w:ascii="Verdana" w:hAnsi="Verdana" w:cs="Arial"/>
          <w:b/>
          <w:sz w:val="18"/>
          <w:szCs w:val="18"/>
        </w:rPr>
      </w:pPr>
    </w:p>
    <w:p w14:paraId="3254E1C1" w14:textId="77777777" w:rsidR="0023163F" w:rsidRDefault="0023163F" w:rsidP="00112AF6">
      <w:pPr>
        <w:numPr>
          <w:ilvl w:val="12"/>
          <w:numId w:val="0"/>
        </w:numPr>
        <w:jc w:val="both"/>
        <w:rPr>
          <w:rFonts w:ascii="Verdana" w:hAnsi="Verdana" w:cs="Arial"/>
          <w:b/>
          <w:sz w:val="18"/>
          <w:szCs w:val="18"/>
        </w:rPr>
      </w:pPr>
    </w:p>
    <w:p w14:paraId="7D657AB5" w14:textId="77777777" w:rsidR="00281394" w:rsidRDefault="00281394" w:rsidP="00112AF6">
      <w:pPr>
        <w:numPr>
          <w:ilvl w:val="12"/>
          <w:numId w:val="0"/>
        </w:numPr>
        <w:jc w:val="both"/>
        <w:rPr>
          <w:rFonts w:ascii="Verdana" w:hAnsi="Verdana" w:cs="Arial"/>
          <w:b/>
          <w:sz w:val="18"/>
          <w:szCs w:val="18"/>
        </w:rPr>
      </w:pPr>
    </w:p>
    <w:p w14:paraId="39216A8A" w14:textId="77777777" w:rsidR="0023163F" w:rsidRPr="0095050E" w:rsidRDefault="0023163F" w:rsidP="0023163F">
      <w:pPr>
        <w:rPr>
          <w:b/>
          <w:sz w:val="16"/>
          <w:szCs w:val="16"/>
        </w:rPr>
      </w:pPr>
      <w:r w:rsidRPr="0095050E">
        <w:rPr>
          <w:b/>
          <w:sz w:val="16"/>
          <w:szCs w:val="16"/>
        </w:rPr>
        <w:t>Declaración de no discriminación</w:t>
      </w:r>
    </w:p>
    <w:p w14:paraId="5201027A" w14:textId="77777777" w:rsidR="00E079A2" w:rsidRPr="007E7436" w:rsidRDefault="0023163F" w:rsidP="0023163F">
      <w:pPr>
        <w:rPr>
          <w:rFonts w:asciiTheme="minorHAnsi" w:hAnsiTheme="minorHAnsi"/>
          <w:sz w:val="20"/>
          <w:szCs w:val="18"/>
        </w:rPr>
      </w:pPr>
      <w:r w:rsidRPr="0095050E">
        <w:rPr>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6" w:history="1">
        <w:r w:rsidRPr="0023163F">
          <w:rPr>
            <w:rStyle w:val="Hyperlink"/>
            <w:color w:val="0000FF"/>
            <w:sz w:val="16"/>
            <w:szCs w:val="16"/>
          </w:rPr>
          <w:t>USDA (AD-3027)</w:t>
        </w:r>
      </w:hyperlink>
      <w:r w:rsidRPr="0023163F">
        <w:rPr>
          <w:color w:val="0000FF"/>
          <w:sz w:val="16"/>
          <w:szCs w:val="16"/>
        </w:rPr>
        <w:t xml:space="preserve"> </w:t>
      </w:r>
      <w:r w:rsidRPr="0095050E">
        <w:rPr>
          <w:sz w:val="16"/>
          <w:szCs w:val="16"/>
        </w:rPr>
        <w:t xml:space="preserve">que se encuentra en línea en: </w:t>
      </w:r>
      <w:hyperlink r:id="rId7" w:history="1">
        <w:r w:rsidRPr="0023163F">
          <w:rPr>
            <w:rStyle w:val="Hyperlink"/>
            <w:color w:val="0000FF"/>
            <w:sz w:val="16"/>
            <w:szCs w:val="16"/>
          </w:rPr>
          <w:t>http://www.ascr.usda.gov/complaint_filing_cust.html</w:t>
        </w:r>
      </w:hyperlink>
      <w:r w:rsidRPr="0095050E">
        <w:rPr>
          <w:sz w:val="16"/>
          <w:szCs w:val="16"/>
        </w:rPr>
        <w:t xml:space="preserve"> 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95050E">
        <w:rPr>
          <w:color w:val="0070C0"/>
          <w:sz w:val="16"/>
          <w:szCs w:val="16"/>
        </w:rPr>
        <w:t xml:space="preserve"> </w:t>
      </w:r>
      <w:hyperlink r:id="rId8" w:history="1">
        <w:r w:rsidRPr="0095050E">
          <w:rPr>
            <w:rStyle w:val="Hyperlink"/>
            <w:color w:val="0000FF"/>
            <w:sz w:val="16"/>
            <w:szCs w:val="16"/>
          </w:rPr>
          <w:t>program.intake@usda.gov</w:t>
        </w:r>
      </w:hyperlink>
      <w:r w:rsidRPr="0095050E">
        <w:rPr>
          <w:rStyle w:val="Hyperlink"/>
          <w:color w:val="0070C0"/>
          <w:sz w:val="16"/>
          <w:szCs w:val="16"/>
        </w:rPr>
        <w:t xml:space="preserve"> </w:t>
      </w:r>
      <w:r w:rsidRPr="0095050E">
        <w:rPr>
          <w:sz w:val="16"/>
          <w:szCs w:val="16"/>
        </w:rPr>
        <w:t xml:space="preserve"> Esta institución es un proveedor de igualdad de oportunidades.</w:t>
      </w:r>
    </w:p>
    <w:sectPr w:rsidR="00E079A2" w:rsidRPr="007E7436" w:rsidSect="00281394">
      <w:pgSz w:w="12240" w:h="15840" w:code="1"/>
      <w:pgMar w:top="540" w:right="1080" w:bottom="90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4D44" w14:textId="77777777" w:rsidR="00CD649D" w:rsidRDefault="00CD649D" w:rsidP="00D22F5A">
      <w:r>
        <w:separator/>
      </w:r>
    </w:p>
  </w:endnote>
  <w:endnote w:type="continuationSeparator" w:id="0">
    <w:p w14:paraId="7B361853" w14:textId="77777777" w:rsidR="00CD649D" w:rsidRDefault="00CD649D"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F14A" w14:textId="77777777" w:rsidR="00CD649D" w:rsidRDefault="00CD649D" w:rsidP="00D22F5A">
      <w:r>
        <w:separator/>
      </w:r>
    </w:p>
  </w:footnote>
  <w:footnote w:type="continuationSeparator" w:id="0">
    <w:p w14:paraId="684EBADC" w14:textId="77777777" w:rsidR="00CD649D" w:rsidRDefault="00CD649D" w:rsidP="00D2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MyNjEzNbUwMzJX0lEKTi0uzszPAykwqwUAk8rJ3C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D7F7E"/>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3163F"/>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19B8"/>
    <w:rsid w:val="003825AF"/>
    <w:rsid w:val="00383C5C"/>
    <w:rsid w:val="00383E5A"/>
    <w:rsid w:val="003851EB"/>
    <w:rsid w:val="00385A06"/>
    <w:rsid w:val="003877D3"/>
    <w:rsid w:val="003906D9"/>
    <w:rsid w:val="00390E25"/>
    <w:rsid w:val="0039777E"/>
    <w:rsid w:val="003A085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56DD"/>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4D71"/>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042A"/>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2317"/>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6704"/>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912"/>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649D"/>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5D99"/>
    <w:rsid w:val="00E36DDD"/>
    <w:rsid w:val="00E404D0"/>
    <w:rsid w:val="00E41D65"/>
    <w:rsid w:val="00E41FED"/>
    <w:rsid w:val="00E450C5"/>
    <w:rsid w:val="00E46F2E"/>
    <w:rsid w:val="00E4748D"/>
    <w:rsid w:val="00E47A0A"/>
    <w:rsid w:val="00E5050F"/>
    <w:rsid w:val="00E505B4"/>
    <w:rsid w:val="00E507CB"/>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20DD"/>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413"/>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AEC"/>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 w:type="paragraph" w:styleId="NormalWeb">
    <w:name w:val="Normal (Web)"/>
    <w:basedOn w:val="Normal"/>
    <w:uiPriority w:val="99"/>
    <w:semiHidden/>
    <w:unhideWhenUsed/>
    <w:rsid w:val="00E35D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8140">
      <w:bodyDiv w:val="1"/>
      <w:marLeft w:val="0"/>
      <w:marRight w:val="0"/>
      <w:marTop w:val="0"/>
      <w:marBottom w:val="0"/>
      <w:divBdr>
        <w:top w:val="none" w:sz="0" w:space="0" w:color="auto"/>
        <w:left w:val="none" w:sz="0" w:space="0" w:color="auto"/>
        <w:bottom w:val="none" w:sz="0" w:space="0" w:color="auto"/>
        <w:right w:val="none" w:sz="0" w:space="0" w:color="auto"/>
      </w:divBdr>
    </w:div>
    <w:div w:id="837574522">
      <w:bodyDiv w:val="1"/>
      <w:marLeft w:val="0"/>
      <w:marRight w:val="0"/>
      <w:marTop w:val="0"/>
      <w:marBottom w:val="0"/>
      <w:divBdr>
        <w:top w:val="none" w:sz="0" w:space="0" w:color="auto"/>
        <w:left w:val="none" w:sz="0" w:space="0" w:color="auto"/>
        <w:bottom w:val="none" w:sz="0" w:space="0" w:color="auto"/>
        <w:right w:val="none" w:sz="0" w:space="0" w:color="auto"/>
      </w:divBdr>
    </w:div>
    <w:div w:id="944071403">
      <w:bodyDiv w:val="1"/>
      <w:marLeft w:val="0"/>
      <w:marRight w:val="0"/>
      <w:marTop w:val="0"/>
      <w:marBottom w:val="0"/>
      <w:divBdr>
        <w:top w:val="none" w:sz="0" w:space="0" w:color="auto"/>
        <w:left w:val="none" w:sz="0" w:space="0" w:color="auto"/>
        <w:bottom w:val="none" w:sz="0" w:space="0" w:color="auto"/>
        <w:right w:val="none" w:sz="0" w:space="0" w:color="auto"/>
      </w:divBdr>
    </w:div>
    <w:div w:id="17307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8</cp:revision>
  <cp:lastPrinted>2019-04-29T22:03:00Z</cp:lastPrinted>
  <dcterms:created xsi:type="dcterms:W3CDTF">2021-06-07T22:57:00Z</dcterms:created>
  <dcterms:modified xsi:type="dcterms:W3CDTF">2022-02-25T18:00:00Z</dcterms:modified>
</cp:coreProperties>
</file>