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13CC" w14:textId="3D474F5B" w:rsidR="0014343B" w:rsidRPr="009A4962" w:rsidRDefault="0014343B" w:rsidP="0014343B">
      <w:pPr>
        <w:ind w:left="-180"/>
        <w:contextualSpacing/>
        <w:rPr>
          <w:rFonts w:ascii="Arial Narrow" w:hAnsi="Arial Narrow" w:cstheme="minorHAnsi"/>
          <w:sz w:val="28"/>
          <w:szCs w:val="28"/>
        </w:rPr>
      </w:pPr>
      <w:r w:rsidRPr="009A4962">
        <w:rPr>
          <w:rFonts w:ascii="Arial Narrow" w:hAnsi="Arial Narrow" w:cstheme="minorHAnsi"/>
          <w:sz w:val="28"/>
          <w:szCs w:val="28"/>
        </w:rPr>
        <w:t>Section 1</w:t>
      </w:r>
      <w:bookmarkStart w:id="0" w:name="_Toc81919521"/>
      <w:bookmarkStart w:id="1" w:name="_Toc85027454"/>
      <w:bookmarkStart w:id="2" w:name="_Toc85028002"/>
      <w:bookmarkStart w:id="3" w:name="_Toc90840948"/>
      <w:bookmarkStart w:id="4" w:name="_Toc90842506"/>
    </w:p>
    <w:p w14:paraId="58A04B3B" w14:textId="77777777" w:rsidR="0014343B" w:rsidRPr="009A4962" w:rsidRDefault="0014343B" w:rsidP="0014343B">
      <w:pPr>
        <w:ind w:left="-180"/>
        <w:contextualSpacing/>
        <w:rPr>
          <w:rFonts w:ascii="Arial Narrow" w:hAnsi="Arial Narrow" w:cstheme="minorHAnsi"/>
        </w:rPr>
      </w:pPr>
      <w:r w:rsidRPr="009A4962">
        <w:rPr>
          <w:rFonts w:ascii="Arial Narrow" w:hAnsi="Arial Narrow" w:cstheme="minorHAnsi"/>
        </w:rPr>
        <w:t>If consultation occurred, check the boxes and comment on topics discussed during the consultation process:</w:t>
      </w:r>
      <w:bookmarkEnd w:id="0"/>
      <w:bookmarkEnd w:id="1"/>
      <w:bookmarkEnd w:id="2"/>
      <w:bookmarkEnd w:id="3"/>
      <w:bookmarkEnd w:id="4"/>
    </w:p>
    <w:p w14:paraId="08ACFDDE" w14:textId="4FE57742" w:rsidR="00F4631A" w:rsidRPr="009A4962" w:rsidRDefault="00A50B7F" w:rsidP="00191489">
      <w:pPr>
        <w:rPr>
          <w:rFonts w:ascii="Arial Narrow" w:hAnsi="Arial Narrow" w:cstheme="minorHAnsi"/>
        </w:rPr>
      </w:pPr>
      <w:r w:rsidRPr="009A4962">
        <w:rPr>
          <w:rFonts w:ascii="Arial Narrow" w:hAnsi="Arial Narrow" w:cstheme="minorHAnsi"/>
          <w:sz w:val="40"/>
        </w:rPr>
        <w:t xml:space="preserve">□ </w:t>
      </w:r>
      <w:r w:rsidR="00191489" w:rsidRPr="009A4962">
        <w:rPr>
          <w:rFonts w:ascii="Arial Narrow" w:hAnsi="Arial Narrow" w:cstheme="minorHAnsi"/>
        </w:rPr>
        <w:t xml:space="preserve">How students’ academic, </w:t>
      </w:r>
      <w:r w:rsidR="004562A4" w:rsidRPr="009A4962">
        <w:rPr>
          <w:rFonts w:ascii="Arial Narrow" w:hAnsi="Arial Narrow" w:cstheme="minorHAnsi"/>
        </w:rPr>
        <w:t>cultural,</w:t>
      </w:r>
      <w:r w:rsidR="00191489" w:rsidRPr="009A4962">
        <w:rPr>
          <w:rFonts w:ascii="Arial Narrow" w:hAnsi="Arial Narrow" w:cstheme="minorHAnsi"/>
        </w:rPr>
        <w:t xml:space="preserve"> and linguistic needs will be identified and supported</w:t>
      </w:r>
    </w:p>
    <w:tbl>
      <w:tblPr>
        <w:tblStyle w:val="TableGrid"/>
        <w:tblW w:w="0" w:type="auto"/>
        <w:tblLook w:val="04A0" w:firstRow="1" w:lastRow="0" w:firstColumn="1" w:lastColumn="0" w:noHBand="0" w:noVBand="1"/>
      </w:tblPr>
      <w:tblGrid>
        <w:gridCol w:w="1081"/>
        <w:gridCol w:w="5095"/>
        <w:gridCol w:w="3174"/>
      </w:tblGrid>
      <w:tr w:rsidR="008B53BF" w:rsidRPr="009A4962" w14:paraId="55AC3813" w14:textId="77777777" w:rsidTr="008B53BF">
        <w:trPr>
          <w:trHeight w:val="215"/>
        </w:trPr>
        <w:tc>
          <w:tcPr>
            <w:tcW w:w="1081" w:type="dxa"/>
          </w:tcPr>
          <w:p w14:paraId="1BFB9DCF" w14:textId="0F8384EF" w:rsidR="002C4F0E" w:rsidRPr="009A4962" w:rsidRDefault="00051482" w:rsidP="00430A7A">
            <w:pPr>
              <w:jc w:val="center"/>
              <w:rPr>
                <w:rFonts w:ascii="Arial Narrow" w:hAnsi="Arial Narrow" w:cstheme="minorHAnsi"/>
                <w:b/>
                <w:bCs/>
              </w:rPr>
            </w:pPr>
            <w:r w:rsidRPr="009A4962">
              <w:rPr>
                <w:rFonts w:ascii="Arial Narrow" w:hAnsi="Arial Narrow" w:cstheme="minorHAnsi"/>
                <w:b/>
                <w:bCs/>
              </w:rPr>
              <w:t>NEEDS</w:t>
            </w:r>
          </w:p>
        </w:tc>
        <w:tc>
          <w:tcPr>
            <w:tcW w:w="5095" w:type="dxa"/>
          </w:tcPr>
          <w:p w14:paraId="1EE1BC0F" w14:textId="5D7B935F" w:rsidR="002C4F0E" w:rsidRPr="009A4962" w:rsidRDefault="00051482" w:rsidP="00430A7A">
            <w:pPr>
              <w:jc w:val="center"/>
              <w:rPr>
                <w:rFonts w:ascii="Arial Narrow" w:hAnsi="Arial Narrow" w:cstheme="minorHAnsi"/>
                <w:b/>
                <w:bCs/>
              </w:rPr>
            </w:pPr>
            <w:r w:rsidRPr="009A4962">
              <w:rPr>
                <w:rFonts w:ascii="Arial Narrow" w:hAnsi="Arial Narrow" w:cstheme="minorHAnsi"/>
                <w:b/>
                <w:bCs/>
              </w:rPr>
              <w:t>IDENTIFI</w:t>
            </w:r>
            <w:r w:rsidR="00247B78">
              <w:rPr>
                <w:rFonts w:ascii="Arial Narrow" w:hAnsi="Arial Narrow" w:cstheme="minorHAnsi"/>
                <w:b/>
                <w:bCs/>
              </w:rPr>
              <w:t>CATION</w:t>
            </w:r>
          </w:p>
        </w:tc>
        <w:tc>
          <w:tcPr>
            <w:tcW w:w="3174" w:type="dxa"/>
          </w:tcPr>
          <w:p w14:paraId="54F8539B" w14:textId="04F9C8A7" w:rsidR="002C4F0E" w:rsidRPr="009A4962" w:rsidRDefault="00051482" w:rsidP="00430A7A">
            <w:pPr>
              <w:jc w:val="center"/>
              <w:rPr>
                <w:rFonts w:ascii="Arial Narrow" w:hAnsi="Arial Narrow" w:cstheme="minorHAnsi"/>
                <w:b/>
                <w:bCs/>
              </w:rPr>
            </w:pPr>
            <w:r w:rsidRPr="009A4962">
              <w:rPr>
                <w:rFonts w:ascii="Arial Narrow" w:hAnsi="Arial Narrow" w:cstheme="minorHAnsi"/>
                <w:b/>
                <w:bCs/>
              </w:rPr>
              <w:t>SUPPORT</w:t>
            </w:r>
          </w:p>
        </w:tc>
      </w:tr>
      <w:tr w:rsidR="007C3AB4" w:rsidRPr="0096772A" w14:paraId="03F25AA7" w14:textId="77777777" w:rsidTr="008B53BF">
        <w:tc>
          <w:tcPr>
            <w:tcW w:w="1081" w:type="dxa"/>
          </w:tcPr>
          <w:p w14:paraId="3D0BA27C" w14:textId="468E8801" w:rsidR="002C4F0E" w:rsidRPr="00FE12F3" w:rsidRDefault="003272D1" w:rsidP="00430A7A">
            <w:pPr>
              <w:rPr>
                <w:rFonts w:ascii="Arial Narrow" w:hAnsi="Arial Narrow" w:cstheme="minorHAnsi"/>
                <w:sz w:val="24"/>
                <w:szCs w:val="24"/>
              </w:rPr>
            </w:pPr>
            <w:r w:rsidRPr="00FE12F3">
              <w:rPr>
                <w:rFonts w:ascii="Arial Narrow" w:hAnsi="Arial Narrow" w:cstheme="minorHAnsi"/>
                <w:sz w:val="24"/>
                <w:szCs w:val="24"/>
              </w:rPr>
              <w:t>A</w:t>
            </w:r>
            <w:r w:rsidR="00430A7A" w:rsidRPr="00FE12F3">
              <w:rPr>
                <w:rFonts w:ascii="Arial Narrow" w:hAnsi="Arial Narrow" w:cstheme="minorHAnsi"/>
                <w:sz w:val="24"/>
                <w:szCs w:val="24"/>
              </w:rPr>
              <w:t>cademic</w:t>
            </w:r>
          </w:p>
        </w:tc>
        <w:tc>
          <w:tcPr>
            <w:tcW w:w="5095" w:type="dxa"/>
          </w:tcPr>
          <w:p w14:paraId="07D7472A" w14:textId="52D597AB" w:rsidR="00B40CE0" w:rsidRPr="00223451" w:rsidRDefault="00F56BA4" w:rsidP="00223451">
            <w:pPr>
              <w:pStyle w:val="ListParagraph"/>
              <w:numPr>
                <w:ilvl w:val="0"/>
                <w:numId w:val="37"/>
              </w:numPr>
              <w:shd w:val="clear" w:color="auto" w:fill="FFFFFF"/>
              <w:spacing w:before="240" w:after="161"/>
              <w:ind w:left="248" w:hanging="270"/>
              <w:jc w:val="both"/>
              <w:outlineLvl w:val="1"/>
              <w:rPr>
                <w:rFonts w:ascii="Arial Narrow" w:hAnsi="Arial Narrow" w:cstheme="minorHAnsi"/>
              </w:rPr>
            </w:pPr>
            <w:r w:rsidRPr="00223451">
              <w:rPr>
                <w:rFonts w:ascii="Arial Narrow" w:hAnsi="Arial Narrow" w:cstheme="minorHAnsi"/>
              </w:rPr>
              <w:t>Annual s</w:t>
            </w:r>
            <w:r w:rsidR="00671F6B" w:rsidRPr="00223451">
              <w:rPr>
                <w:rFonts w:ascii="Arial Narrow" w:hAnsi="Arial Narrow" w:cstheme="minorHAnsi"/>
              </w:rPr>
              <w:t>ummative</w:t>
            </w:r>
            <w:r w:rsidRPr="00223451">
              <w:rPr>
                <w:rFonts w:ascii="Arial Narrow" w:hAnsi="Arial Narrow" w:cstheme="minorHAnsi"/>
              </w:rPr>
              <w:t xml:space="preserve"> assessments</w:t>
            </w:r>
          </w:p>
          <w:p w14:paraId="11FDB373" w14:textId="29236E92" w:rsidR="00065194" w:rsidRPr="00243D47" w:rsidRDefault="00EA0E33" w:rsidP="00A63619">
            <w:pPr>
              <w:pStyle w:val="Heading2"/>
              <w:numPr>
                <w:ilvl w:val="0"/>
                <w:numId w:val="4"/>
              </w:numPr>
              <w:shd w:val="clear" w:color="auto" w:fill="FFFFFF"/>
              <w:spacing w:before="240" w:after="161" w:line="259" w:lineRule="auto"/>
              <w:ind w:left="608"/>
              <w:rPr>
                <w:rFonts w:ascii="Arial Narrow" w:hAnsi="Arial Narrow" w:cstheme="minorHAnsi"/>
                <w:color w:val="000000" w:themeColor="text1"/>
                <w:sz w:val="18"/>
                <w:szCs w:val="18"/>
              </w:rPr>
            </w:pPr>
            <w:r w:rsidRPr="00243D47">
              <w:rPr>
                <w:rFonts w:ascii="Arial Narrow" w:hAnsi="Arial Narrow" w:cstheme="minorHAnsi"/>
                <w:color w:val="000000" w:themeColor="text1"/>
                <w:sz w:val="18"/>
                <w:szCs w:val="18"/>
              </w:rPr>
              <w:t>New Mexico</w:t>
            </w:r>
            <w:r w:rsidR="00065194" w:rsidRPr="00243D47">
              <w:rPr>
                <w:rFonts w:ascii="Arial Narrow" w:hAnsi="Arial Narrow" w:cstheme="minorHAnsi"/>
                <w:color w:val="000000" w:themeColor="text1"/>
                <w:sz w:val="18"/>
                <w:szCs w:val="18"/>
              </w:rPr>
              <w:t xml:space="preserve"> </w:t>
            </w:r>
            <w:r w:rsidR="002B314B" w:rsidRPr="00243D47">
              <w:rPr>
                <w:rFonts w:ascii="Arial Narrow" w:hAnsi="Arial Narrow" w:cstheme="minorHAnsi"/>
                <w:color w:val="000000" w:themeColor="text1"/>
                <w:sz w:val="18"/>
                <w:szCs w:val="18"/>
              </w:rPr>
              <w:t>M</w:t>
            </w:r>
            <w:r w:rsidR="00065194" w:rsidRPr="00243D47">
              <w:rPr>
                <w:rFonts w:ascii="Arial Narrow" w:hAnsi="Arial Narrow" w:cstheme="minorHAnsi"/>
                <w:color w:val="000000" w:themeColor="text1"/>
                <w:sz w:val="18"/>
                <w:szCs w:val="18"/>
              </w:rPr>
              <w:t>easure of Student Succes</w:t>
            </w:r>
            <w:r w:rsidR="00DF0DE4" w:rsidRPr="00243D47">
              <w:rPr>
                <w:rFonts w:ascii="Arial Narrow" w:hAnsi="Arial Narrow" w:cstheme="minorHAnsi"/>
                <w:color w:val="000000" w:themeColor="text1"/>
                <w:sz w:val="18"/>
                <w:szCs w:val="18"/>
              </w:rPr>
              <w:t>s</w:t>
            </w:r>
            <w:r w:rsidR="00065194" w:rsidRPr="00243D47">
              <w:rPr>
                <w:rFonts w:ascii="Arial Narrow" w:hAnsi="Arial Narrow" w:cstheme="minorHAnsi"/>
                <w:color w:val="000000" w:themeColor="text1"/>
                <w:sz w:val="18"/>
                <w:szCs w:val="18"/>
              </w:rPr>
              <w:t xml:space="preserve"> &amp; Achievement</w:t>
            </w:r>
            <w:r w:rsidR="002B314B" w:rsidRPr="00243D47">
              <w:rPr>
                <w:rFonts w:ascii="Arial Narrow" w:hAnsi="Arial Narrow" w:cstheme="minorHAnsi"/>
                <w:color w:val="000000" w:themeColor="text1"/>
                <w:sz w:val="18"/>
                <w:szCs w:val="18"/>
              </w:rPr>
              <w:t xml:space="preserve"> (NM-MSSA</w:t>
            </w:r>
            <w:r w:rsidR="00527C93" w:rsidRPr="00243D47">
              <w:rPr>
                <w:rFonts w:ascii="Arial Narrow" w:hAnsi="Arial Narrow" w:cstheme="minorHAnsi"/>
                <w:color w:val="000000" w:themeColor="text1"/>
                <w:sz w:val="18"/>
                <w:szCs w:val="18"/>
              </w:rPr>
              <w:t>)</w:t>
            </w:r>
            <w:r w:rsidR="002B314B" w:rsidRPr="00243D47">
              <w:rPr>
                <w:rFonts w:ascii="Arial Narrow" w:hAnsi="Arial Narrow" w:cstheme="minorHAnsi"/>
                <w:color w:val="000000" w:themeColor="text1"/>
                <w:sz w:val="18"/>
                <w:szCs w:val="18"/>
              </w:rPr>
              <w:t xml:space="preserve"> </w:t>
            </w:r>
            <w:r w:rsidR="00D168EA" w:rsidRPr="00243D47">
              <w:rPr>
                <w:rFonts w:ascii="Arial Narrow" w:hAnsi="Arial Narrow" w:cstheme="minorHAnsi"/>
                <w:color w:val="000000" w:themeColor="text1"/>
                <w:sz w:val="18"/>
                <w:szCs w:val="18"/>
              </w:rPr>
              <w:t xml:space="preserve">Math and Language Arts </w:t>
            </w:r>
            <w:r w:rsidR="002B314B" w:rsidRPr="00243D47">
              <w:rPr>
                <w:rFonts w:ascii="Arial Narrow" w:hAnsi="Arial Narrow" w:cstheme="minorHAnsi"/>
                <w:color w:val="000000" w:themeColor="text1"/>
                <w:sz w:val="18"/>
                <w:szCs w:val="18"/>
              </w:rPr>
              <w:t>Gr. 3</w:t>
            </w:r>
            <w:r w:rsidR="003665A9" w:rsidRPr="00243D47">
              <w:rPr>
                <w:rFonts w:ascii="Arial Narrow" w:hAnsi="Arial Narrow" w:cstheme="minorHAnsi"/>
                <w:color w:val="000000" w:themeColor="text1"/>
                <w:sz w:val="18"/>
                <w:szCs w:val="18"/>
              </w:rPr>
              <w:t>-8</w:t>
            </w:r>
            <w:r w:rsidR="00243D47" w:rsidRPr="00243D47">
              <w:rPr>
                <w:rFonts w:ascii="Arial Narrow" w:hAnsi="Arial Narrow" w:cstheme="minorHAnsi"/>
                <w:color w:val="000000" w:themeColor="text1"/>
                <w:sz w:val="18"/>
                <w:szCs w:val="18"/>
              </w:rPr>
              <w:t xml:space="preserve">  h</w:t>
            </w:r>
            <w:r w:rsidR="005E34BB" w:rsidRPr="00243D47">
              <w:rPr>
                <w:rFonts w:ascii="Arial Narrow" w:hAnsi="Arial Narrow" w:cstheme="minorHAnsi"/>
                <w:color w:val="000000" w:themeColor="text1"/>
                <w:sz w:val="18"/>
                <w:szCs w:val="18"/>
              </w:rPr>
              <w:t>ttps://webnew.ped.state.nm.us/bureaus/assessment/state-assessments/#assessment-nmmssa</w:t>
            </w:r>
          </w:p>
          <w:p w14:paraId="199836FB" w14:textId="036A00A6" w:rsidR="003F5C7B" w:rsidRDefault="003A1615" w:rsidP="00A63619">
            <w:pPr>
              <w:pStyle w:val="ListParagraph"/>
              <w:numPr>
                <w:ilvl w:val="0"/>
                <w:numId w:val="4"/>
              </w:numPr>
              <w:spacing w:after="160" w:line="259" w:lineRule="auto"/>
              <w:ind w:left="608"/>
              <w:rPr>
                <w:rFonts w:ascii="Arial Narrow" w:hAnsi="Arial Narrow"/>
                <w:color w:val="000000" w:themeColor="text1"/>
                <w:sz w:val="18"/>
                <w:szCs w:val="18"/>
              </w:rPr>
            </w:pPr>
            <w:hyperlink r:id="rId7" w:anchor="assessment-access" w:history="1">
              <w:r w:rsidR="00EC00F9" w:rsidRPr="00527C93">
                <w:rPr>
                  <w:rStyle w:val="Hyperlink"/>
                  <w:rFonts w:ascii="Arial Narrow" w:hAnsi="Arial Narrow" w:cs="Open Sans"/>
                  <w:color w:val="000000" w:themeColor="text1"/>
                  <w:sz w:val="18"/>
                  <w:szCs w:val="18"/>
                  <w:u w:val="none"/>
                  <w:shd w:val="clear" w:color="auto" w:fill="FFFFFF"/>
                </w:rPr>
                <w:t>ACCESS/Alt-ACCESS</w:t>
              </w:r>
            </w:hyperlink>
          </w:p>
          <w:p w14:paraId="2B198DA9" w14:textId="44F81A79" w:rsidR="00F42B5B" w:rsidRPr="00527C93" w:rsidRDefault="00F42B5B" w:rsidP="00F42B5B">
            <w:pPr>
              <w:pStyle w:val="ListParagraph"/>
              <w:spacing w:after="160" w:line="259" w:lineRule="auto"/>
              <w:rPr>
                <w:rFonts w:ascii="Arial Narrow" w:hAnsi="Arial Narrow"/>
                <w:color w:val="000000" w:themeColor="text1"/>
                <w:sz w:val="18"/>
                <w:szCs w:val="18"/>
              </w:rPr>
            </w:pPr>
            <w:r w:rsidRPr="00F42B5B">
              <w:rPr>
                <w:rFonts w:ascii="Arial Narrow" w:hAnsi="Arial Narrow"/>
                <w:color w:val="000000" w:themeColor="text1"/>
                <w:sz w:val="18"/>
                <w:szCs w:val="18"/>
              </w:rPr>
              <w:t>https://webnew.ped.state.nm.us/bureaus/assessment/state-assessments/#assessment-access</w:t>
            </w:r>
          </w:p>
          <w:p w14:paraId="3AC64660" w14:textId="77777777" w:rsidR="00EF2BB5" w:rsidRPr="004D6739" w:rsidRDefault="00EF2BB5" w:rsidP="00EF2BB5">
            <w:pPr>
              <w:pStyle w:val="ListParagraph"/>
              <w:spacing w:after="160" w:line="259" w:lineRule="auto"/>
              <w:rPr>
                <w:rFonts w:ascii="Arial Narrow" w:hAnsi="Arial Narrow"/>
                <w:color w:val="000000" w:themeColor="text1"/>
                <w:sz w:val="18"/>
                <w:szCs w:val="18"/>
              </w:rPr>
            </w:pPr>
          </w:p>
          <w:p w14:paraId="65AEDD88" w14:textId="69E7E3E2" w:rsidR="00EF2BB5" w:rsidRDefault="003A1615" w:rsidP="00A63619">
            <w:pPr>
              <w:pStyle w:val="ListParagraph"/>
              <w:numPr>
                <w:ilvl w:val="0"/>
                <w:numId w:val="4"/>
              </w:numPr>
              <w:spacing w:after="160" w:line="259" w:lineRule="auto"/>
              <w:ind w:left="608"/>
              <w:rPr>
                <w:rFonts w:ascii="Arial Narrow" w:hAnsi="Arial Narrow"/>
                <w:color w:val="000000" w:themeColor="text1"/>
                <w:sz w:val="18"/>
                <w:szCs w:val="18"/>
              </w:rPr>
            </w:pPr>
            <w:hyperlink r:id="rId8" w:anchor="assessment-dlm" w:history="1">
              <w:r w:rsidR="009A4962" w:rsidRPr="00527C93">
                <w:rPr>
                  <w:rStyle w:val="Hyperlink"/>
                  <w:rFonts w:ascii="Arial Narrow" w:hAnsi="Arial Narrow" w:cs="Open Sans"/>
                  <w:color w:val="000000" w:themeColor="text1"/>
                  <w:sz w:val="18"/>
                  <w:szCs w:val="18"/>
                  <w:u w:val="none"/>
                  <w:shd w:val="clear" w:color="auto" w:fill="FFFFFF"/>
                </w:rPr>
                <w:t>Dynamic Learning Maps (DLM)</w:t>
              </w:r>
            </w:hyperlink>
          </w:p>
          <w:p w14:paraId="7F9606ED" w14:textId="51F66E69" w:rsidR="00146038" w:rsidRPr="00527C93" w:rsidRDefault="00146038" w:rsidP="007127DE">
            <w:pPr>
              <w:pStyle w:val="ListParagraph"/>
              <w:spacing w:after="160" w:line="259" w:lineRule="auto"/>
              <w:ind w:left="608"/>
              <w:rPr>
                <w:rFonts w:ascii="Arial Narrow" w:hAnsi="Arial Narrow"/>
                <w:color w:val="000000" w:themeColor="text1"/>
                <w:sz w:val="18"/>
                <w:szCs w:val="18"/>
              </w:rPr>
            </w:pPr>
            <w:r w:rsidRPr="00146038">
              <w:rPr>
                <w:rFonts w:ascii="Arial Narrow" w:hAnsi="Arial Narrow"/>
                <w:color w:val="000000" w:themeColor="text1"/>
                <w:sz w:val="18"/>
                <w:szCs w:val="18"/>
              </w:rPr>
              <w:t>https://webnew.ped.state.nm.us/bureaus/assessment/state-assessments/#assessment-dlm</w:t>
            </w:r>
          </w:p>
          <w:p w14:paraId="1663125E" w14:textId="77777777" w:rsidR="00360DCD" w:rsidRPr="004D6739" w:rsidRDefault="00360DCD" w:rsidP="00360DCD">
            <w:pPr>
              <w:pStyle w:val="ListParagraph"/>
              <w:rPr>
                <w:rFonts w:ascii="Arial Narrow" w:hAnsi="Arial Narrow"/>
                <w:color w:val="000000" w:themeColor="text1"/>
                <w:sz w:val="18"/>
                <w:szCs w:val="18"/>
              </w:rPr>
            </w:pPr>
          </w:p>
          <w:p w14:paraId="7BB2D35A" w14:textId="7E30DE10" w:rsidR="00360DCD" w:rsidRPr="004D6739" w:rsidRDefault="003A1615" w:rsidP="00A63619">
            <w:pPr>
              <w:pStyle w:val="ListParagraph"/>
              <w:numPr>
                <w:ilvl w:val="0"/>
                <w:numId w:val="4"/>
              </w:numPr>
              <w:spacing w:after="160" w:line="259" w:lineRule="auto"/>
              <w:ind w:left="608"/>
              <w:rPr>
                <w:rFonts w:ascii="Arial Narrow" w:hAnsi="Arial Narrow"/>
                <w:color w:val="000000" w:themeColor="text1"/>
                <w:sz w:val="18"/>
                <w:szCs w:val="18"/>
              </w:rPr>
            </w:pPr>
            <w:hyperlink r:id="rId9" w:anchor="assessment-stamp" w:history="1">
              <w:r w:rsidR="00360DCD" w:rsidRPr="00527C93">
                <w:rPr>
                  <w:rStyle w:val="Hyperlink"/>
                  <w:rFonts w:ascii="Arial Narrow" w:hAnsi="Arial Narrow" w:cs="Open Sans"/>
                  <w:color w:val="000000" w:themeColor="text1"/>
                  <w:sz w:val="18"/>
                  <w:szCs w:val="18"/>
                  <w:u w:val="none"/>
                  <w:shd w:val="clear" w:color="auto" w:fill="FFFFFF"/>
                </w:rPr>
                <w:t>Avant STAMP</w:t>
              </w:r>
            </w:hyperlink>
            <w:r w:rsidR="004A358F" w:rsidRPr="00527C93">
              <w:rPr>
                <w:rFonts w:ascii="Arial Narrow" w:hAnsi="Arial Narrow"/>
                <w:color w:val="000000" w:themeColor="text1"/>
                <w:sz w:val="18"/>
                <w:szCs w:val="18"/>
              </w:rPr>
              <w:t>-</w:t>
            </w:r>
            <w:r w:rsidR="004A358F">
              <w:rPr>
                <w:rFonts w:ascii="Arial Narrow" w:hAnsi="Arial Narrow"/>
                <w:color w:val="000000" w:themeColor="text1"/>
                <w:sz w:val="18"/>
                <w:szCs w:val="18"/>
              </w:rPr>
              <w:t>Language Proficiency</w:t>
            </w:r>
          </w:p>
          <w:p w14:paraId="28760975" w14:textId="77777777" w:rsidR="00DD6E49" w:rsidRPr="004D6739" w:rsidRDefault="00DD6E49" w:rsidP="00DD6E49">
            <w:pPr>
              <w:pStyle w:val="ListParagraph"/>
              <w:rPr>
                <w:rFonts w:ascii="Arial Narrow" w:hAnsi="Arial Narrow"/>
                <w:color w:val="000000" w:themeColor="text1"/>
                <w:sz w:val="18"/>
                <w:szCs w:val="18"/>
              </w:rPr>
            </w:pPr>
          </w:p>
          <w:p w14:paraId="52ABEB7D" w14:textId="7B375C81" w:rsidR="00DD6E49" w:rsidRDefault="003A1615" w:rsidP="00A63619">
            <w:pPr>
              <w:pStyle w:val="ListParagraph"/>
              <w:numPr>
                <w:ilvl w:val="0"/>
                <w:numId w:val="4"/>
              </w:numPr>
              <w:spacing w:after="160" w:line="259" w:lineRule="auto"/>
              <w:ind w:left="608"/>
              <w:rPr>
                <w:rFonts w:ascii="Arial Narrow" w:hAnsi="Arial Narrow"/>
                <w:color w:val="000000" w:themeColor="text1"/>
                <w:sz w:val="18"/>
                <w:szCs w:val="18"/>
              </w:rPr>
            </w:pPr>
            <w:hyperlink r:id="rId10" w:anchor="assessment-nmasr" w:history="1">
              <w:r w:rsidR="00264B18" w:rsidRPr="00527C93">
                <w:rPr>
                  <w:rStyle w:val="Hyperlink"/>
                  <w:rFonts w:ascii="Arial Narrow" w:hAnsi="Arial Narrow" w:cs="Open Sans"/>
                  <w:color w:val="000000" w:themeColor="text1"/>
                  <w:sz w:val="18"/>
                  <w:szCs w:val="18"/>
                  <w:u w:val="none"/>
                  <w:shd w:val="clear" w:color="auto" w:fill="FFFFFF"/>
                </w:rPr>
                <w:t>New Mexico Assessment of Science Readiness (NM-ASR)</w:t>
              </w:r>
            </w:hyperlink>
            <w:r w:rsidR="00203FD2">
              <w:rPr>
                <w:rFonts w:ascii="Arial Narrow" w:hAnsi="Arial Narrow"/>
                <w:color w:val="000000" w:themeColor="text1"/>
                <w:sz w:val="18"/>
                <w:szCs w:val="18"/>
              </w:rPr>
              <w:t xml:space="preserve"> Gr. </w:t>
            </w:r>
            <w:r w:rsidR="008663F1">
              <w:rPr>
                <w:rFonts w:ascii="Arial Narrow" w:hAnsi="Arial Narrow"/>
                <w:color w:val="000000" w:themeColor="text1"/>
                <w:sz w:val="18"/>
                <w:szCs w:val="18"/>
              </w:rPr>
              <w:t>5,8, and 11 (NM-ASR)</w:t>
            </w:r>
            <w:r w:rsidR="00E70065">
              <w:rPr>
                <w:rFonts w:ascii="Arial Narrow" w:hAnsi="Arial Narrow"/>
                <w:color w:val="000000" w:themeColor="text1"/>
                <w:sz w:val="18"/>
                <w:szCs w:val="18"/>
              </w:rPr>
              <w:t xml:space="preserve"> </w:t>
            </w:r>
            <w:r w:rsidR="00E70065" w:rsidRPr="00E70065">
              <w:rPr>
                <w:rFonts w:ascii="Arial Narrow" w:hAnsi="Arial Narrow"/>
                <w:color w:val="000000" w:themeColor="text1"/>
                <w:sz w:val="18"/>
                <w:szCs w:val="18"/>
              </w:rPr>
              <w:t>https://webnew.ped.state.nm.us/bureaus/assessment/state-assessments/#assessment-nmasr</w:t>
            </w:r>
          </w:p>
          <w:p w14:paraId="347E9758" w14:textId="77777777" w:rsidR="00911489" w:rsidRPr="00911489" w:rsidRDefault="00911489" w:rsidP="00911489">
            <w:pPr>
              <w:pStyle w:val="ListParagraph"/>
              <w:rPr>
                <w:rFonts w:ascii="Arial Narrow" w:hAnsi="Arial Narrow"/>
                <w:color w:val="000000" w:themeColor="text1"/>
                <w:sz w:val="18"/>
                <w:szCs w:val="18"/>
              </w:rPr>
            </w:pPr>
          </w:p>
          <w:p w14:paraId="73A4E151" w14:textId="5F4F85DD" w:rsidR="00FE12F3" w:rsidRPr="006140C5" w:rsidRDefault="003A1615" w:rsidP="00A63619">
            <w:pPr>
              <w:pStyle w:val="ListParagraph"/>
              <w:numPr>
                <w:ilvl w:val="0"/>
                <w:numId w:val="4"/>
              </w:numPr>
              <w:rPr>
                <w:rFonts w:ascii="Arial Narrow" w:hAnsi="Arial Narrow"/>
                <w:color w:val="000000" w:themeColor="text1"/>
                <w:sz w:val="18"/>
                <w:szCs w:val="18"/>
              </w:rPr>
            </w:pPr>
            <w:hyperlink r:id="rId11" w:anchor="assessment-naep" w:history="1">
              <w:r w:rsidR="000562DF" w:rsidRPr="006140C5">
                <w:rPr>
                  <w:rStyle w:val="Hyperlink"/>
                  <w:rFonts w:ascii="Arial Narrow" w:hAnsi="Arial Narrow" w:cs="Open Sans"/>
                  <w:color w:val="000000" w:themeColor="text1"/>
                  <w:sz w:val="18"/>
                  <w:szCs w:val="18"/>
                  <w:u w:val="none"/>
                  <w:shd w:val="clear" w:color="auto" w:fill="FFFFFF"/>
                </w:rPr>
                <w:t>National Assessment of Educational Progress (NAEP)</w:t>
              </w:r>
            </w:hyperlink>
            <w:r w:rsidR="00AE201B" w:rsidRPr="006140C5">
              <w:rPr>
                <w:rFonts w:ascii="Arial Narrow" w:hAnsi="Arial Narrow"/>
                <w:color w:val="000000" w:themeColor="text1"/>
                <w:sz w:val="18"/>
                <w:szCs w:val="18"/>
              </w:rPr>
              <w:t xml:space="preserve"> Gr. 4-8 Math and Reading</w:t>
            </w:r>
            <w:r w:rsidR="0019358C" w:rsidRPr="006140C5">
              <w:rPr>
                <w:rFonts w:ascii="Arial Narrow" w:hAnsi="Arial Narrow"/>
                <w:color w:val="000000" w:themeColor="text1"/>
                <w:sz w:val="18"/>
                <w:szCs w:val="18"/>
              </w:rPr>
              <w:t xml:space="preserve"> https://webnew.ped.state.nm.us/bureaus/assessment/state-assessments/#assessment-naep</w:t>
            </w:r>
          </w:p>
          <w:p w14:paraId="43BC614C" w14:textId="77777777" w:rsidR="00796EA1" w:rsidRPr="00796EA1" w:rsidRDefault="00796EA1" w:rsidP="00796EA1">
            <w:pPr>
              <w:pStyle w:val="ListParagraph"/>
              <w:rPr>
                <w:rFonts w:ascii="Arial Narrow" w:hAnsi="Arial Narrow"/>
                <w:color w:val="000000" w:themeColor="text1"/>
                <w:sz w:val="18"/>
                <w:szCs w:val="18"/>
              </w:rPr>
            </w:pPr>
          </w:p>
          <w:p w14:paraId="72F95EB4" w14:textId="723FDEB9" w:rsidR="00856C2E" w:rsidRPr="006B6930" w:rsidRDefault="006B6930" w:rsidP="00A63619">
            <w:pPr>
              <w:pStyle w:val="ListParagraph"/>
              <w:numPr>
                <w:ilvl w:val="0"/>
                <w:numId w:val="6"/>
              </w:numPr>
              <w:shd w:val="clear" w:color="auto" w:fill="FFFFFF"/>
              <w:spacing w:before="240" w:after="161"/>
              <w:ind w:left="152" w:hanging="270"/>
              <w:jc w:val="both"/>
              <w:outlineLvl w:val="1"/>
              <w:rPr>
                <w:rFonts w:ascii="Arial Narrow" w:hAnsi="Arial Narrow" w:cstheme="minorHAnsi"/>
              </w:rPr>
            </w:pPr>
            <w:r w:rsidRPr="006B6930">
              <w:rPr>
                <w:rFonts w:ascii="Arial Narrow" w:hAnsi="Arial Narrow" w:cstheme="minorHAnsi"/>
              </w:rPr>
              <w:t>I</w:t>
            </w:r>
            <w:r w:rsidR="00F9779C" w:rsidRPr="006B6930">
              <w:rPr>
                <w:rFonts w:ascii="Arial Narrow" w:hAnsi="Arial Narrow" w:cstheme="minorHAnsi"/>
              </w:rPr>
              <w:t>nterim/</w:t>
            </w:r>
            <w:r w:rsidR="0031706E" w:rsidRPr="006B6930">
              <w:rPr>
                <w:rFonts w:ascii="Arial Narrow" w:hAnsi="Arial Narrow" w:cstheme="minorHAnsi"/>
              </w:rPr>
              <w:t>Formative Assessments</w:t>
            </w:r>
          </w:p>
          <w:p w14:paraId="0829145A" w14:textId="77777777" w:rsidR="00A41ED5" w:rsidRDefault="00A41ED5" w:rsidP="00A63619">
            <w:pPr>
              <w:pStyle w:val="ListParagraph"/>
              <w:numPr>
                <w:ilvl w:val="0"/>
                <w:numId w:val="4"/>
              </w:numPr>
              <w:shd w:val="clear" w:color="auto" w:fill="FFFFFF"/>
              <w:spacing w:before="240" w:after="161"/>
              <w:jc w:val="both"/>
              <w:outlineLvl w:val="1"/>
              <w:rPr>
                <w:rFonts w:ascii="Arial Narrow" w:hAnsi="Arial Narrow" w:cstheme="minorHAnsi"/>
                <w:sz w:val="18"/>
                <w:szCs w:val="18"/>
              </w:rPr>
            </w:pPr>
            <w:r w:rsidRPr="00F97269">
              <w:rPr>
                <w:rFonts w:ascii="Arial Narrow" w:hAnsi="Arial Narrow" w:cstheme="minorHAnsi"/>
                <w:sz w:val="18"/>
                <w:szCs w:val="18"/>
              </w:rPr>
              <w:t>Dynamic Learning Maps (DLM)</w:t>
            </w:r>
          </w:p>
          <w:p w14:paraId="35D87DA7" w14:textId="77777777" w:rsidR="00F97269" w:rsidRPr="00F97269" w:rsidRDefault="00F97269" w:rsidP="00F97269">
            <w:pPr>
              <w:pStyle w:val="ListParagraph"/>
              <w:shd w:val="clear" w:color="auto" w:fill="FFFFFF"/>
              <w:spacing w:before="240" w:after="161"/>
              <w:jc w:val="both"/>
              <w:outlineLvl w:val="1"/>
              <w:rPr>
                <w:rFonts w:ascii="Arial Narrow" w:hAnsi="Arial Narrow" w:cstheme="minorHAnsi"/>
                <w:sz w:val="18"/>
                <w:szCs w:val="18"/>
              </w:rPr>
            </w:pPr>
          </w:p>
          <w:p w14:paraId="2AFE6D47" w14:textId="0F30289E" w:rsidR="00A41ED5" w:rsidRDefault="00A41ED5" w:rsidP="00A63619">
            <w:pPr>
              <w:pStyle w:val="ListParagraph"/>
              <w:numPr>
                <w:ilvl w:val="0"/>
                <w:numId w:val="9"/>
              </w:numPr>
              <w:shd w:val="clear" w:color="auto" w:fill="FFFFFF"/>
              <w:spacing w:before="240" w:after="161"/>
              <w:jc w:val="both"/>
              <w:outlineLvl w:val="1"/>
              <w:rPr>
                <w:rFonts w:ascii="Arial Narrow" w:hAnsi="Arial Narrow" w:cstheme="minorHAnsi"/>
                <w:sz w:val="18"/>
                <w:szCs w:val="18"/>
              </w:rPr>
            </w:pPr>
            <w:r w:rsidRPr="00F97269">
              <w:rPr>
                <w:rFonts w:ascii="Arial Narrow" w:hAnsi="Arial Narrow" w:cstheme="minorHAnsi"/>
                <w:sz w:val="18"/>
                <w:szCs w:val="18"/>
              </w:rPr>
              <w:t>Interim New Mexico Measures of Student Success &amp; Achievement (</w:t>
            </w:r>
            <w:proofErr w:type="spellStart"/>
            <w:r w:rsidRPr="00F97269">
              <w:rPr>
                <w:rFonts w:ascii="Arial Narrow" w:hAnsi="Arial Narrow" w:cstheme="minorHAnsi"/>
                <w:sz w:val="18"/>
                <w:szCs w:val="18"/>
              </w:rPr>
              <w:t>i</w:t>
            </w:r>
            <w:proofErr w:type="spellEnd"/>
            <w:r w:rsidRPr="00F97269">
              <w:rPr>
                <w:rFonts w:ascii="Arial Narrow" w:hAnsi="Arial Narrow" w:cstheme="minorHAnsi"/>
                <w:sz w:val="18"/>
                <w:szCs w:val="18"/>
              </w:rPr>
              <w:t>-MSSA)</w:t>
            </w:r>
          </w:p>
          <w:p w14:paraId="751DF521" w14:textId="77777777" w:rsidR="00F97269" w:rsidRPr="00F97269" w:rsidRDefault="00F97269" w:rsidP="00F97269">
            <w:pPr>
              <w:pStyle w:val="ListParagraph"/>
              <w:shd w:val="clear" w:color="auto" w:fill="FFFFFF"/>
              <w:spacing w:before="240" w:after="161"/>
              <w:jc w:val="both"/>
              <w:outlineLvl w:val="1"/>
              <w:rPr>
                <w:rFonts w:ascii="Arial Narrow" w:hAnsi="Arial Narrow" w:cstheme="minorHAnsi"/>
                <w:sz w:val="18"/>
                <w:szCs w:val="18"/>
              </w:rPr>
            </w:pPr>
          </w:p>
          <w:p w14:paraId="5BE83BAA" w14:textId="7DB3198D" w:rsidR="00A41ED5" w:rsidRDefault="00A41ED5" w:rsidP="00A63619">
            <w:pPr>
              <w:pStyle w:val="ListParagraph"/>
              <w:numPr>
                <w:ilvl w:val="0"/>
                <w:numId w:val="4"/>
              </w:numPr>
              <w:shd w:val="clear" w:color="auto" w:fill="FFFFFF"/>
              <w:spacing w:before="240" w:after="161"/>
              <w:jc w:val="both"/>
              <w:outlineLvl w:val="1"/>
              <w:rPr>
                <w:rFonts w:ascii="Arial Narrow" w:hAnsi="Arial Narrow" w:cstheme="minorHAnsi"/>
                <w:sz w:val="18"/>
                <w:szCs w:val="18"/>
              </w:rPr>
            </w:pPr>
            <w:r w:rsidRPr="00F97269">
              <w:rPr>
                <w:rFonts w:ascii="Arial Narrow" w:hAnsi="Arial Narrow" w:cstheme="minorHAnsi"/>
                <w:sz w:val="18"/>
                <w:szCs w:val="18"/>
              </w:rPr>
              <w:t>Kindergarten Observation Tool (KOT)</w:t>
            </w:r>
          </w:p>
          <w:p w14:paraId="3D0D7E52" w14:textId="77777777" w:rsidR="00E5315B" w:rsidRPr="00E5315B" w:rsidRDefault="00E5315B" w:rsidP="00E5315B">
            <w:pPr>
              <w:pStyle w:val="ListParagraph"/>
              <w:rPr>
                <w:rFonts w:ascii="Arial Narrow" w:hAnsi="Arial Narrow" w:cstheme="minorHAnsi"/>
                <w:sz w:val="18"/>
                <w:szCs w:val="18"/>
              </w:rPr>
            </w:pPr>
          </w:p>
          <w:p w14:paraId="59E4E40C" w14:textId="77777777" w:rsidR="00E5315B" w:rsidRDefault="00E5315B" w:rsidP="00E5315B">
            <w:pPr>
              <w:pStyle w:val="ListParagraph"/>
              <w:shd w:val="clear" w:color="auto" w:fill="FFFFFF"/>
              <w:spacing w:before="240" w:after="161"/>
              <w:jc w:val="both"/>
              <w:outlineLvl w:val="1"/>
              <w:rPr>
                <w:rFonts w:ascii="Arial Narrow" w:hAnsi="Arial Narrow" w:cstheme="minorHAnsi"/>
                <w:sz w:val="18"/>
                <w:szCs w:val="18"/>
              </w:rPr>
            </w:pPr>
          </w:p>
          <w:p w14:paraId="5D046231" w14:textId="77777777" w:rsidR="00E5315B" w:rsidRPr="00341DE8" w:rsidRDefault="00E5315B" w:rsidP="00A63619">
            <w:pPr>
              <w:pStyle w:val="ListParagraph"/>
              <w:numPr>
                <w:ilvl w:val="0"/>
                <w:numId w:val="6"/>
              </w:numPr>
              <w:shd w:val="clear" w:color="auto" w:fill="FFFFFF"/>
              <w:spacing w:before="240" w:after="161"/>
              <w:ind w:left="152" w:hanging="180"/>
              <w:jc w:val="both"/>
              <w:outlineLvl w:val="1"/>
              <w:rPr>
                <w:rFonts w:ascii="Arial Narrow" w:hAnsi="Arial Narrow" w:cstheme="minorHAnsi"/>
              </w:rPr>
            </w:pPr>
            <w:r w:rsidRPr="00341DE8">
              <w:rPr>
                <w:rFonts w:ascii="Arial Narrow" w:hAnsi="Arial Narrow" w:cstheme="minorHAnsi"/>
              </w:rPr>
              <w:t>Screener/Progress Monitoring Assessments</w:t>
            </w:r>
          </w:p>
          <w:p w14:paraId="4FFF0C4C" w14:textId="77777777" w:rsidR="006E72B2" w:rsidRPr="006E72B2" w:rsidRDefault="006E72B2" w:rsidP="006E72B2">
            <w:pPr>
              <w:pStyle w:val="ListParagraph"/>
              <w:rPr>
                <w:rFonts w:ascii="Arial Narrow" w:hAnsi="Arial Narrow" w:cstheme="minorHAnsi"/>
                <w:sz w:val="18"/>
                <w:szCs w:val="18"/>
              </w:rPr>
            </w:pPr>
          </w:p>
          <w:p w14:paraId="103D94F2" w14:textId="77777777" w:rsidR="001F16CA" w:rsidRPr="004053CD" w:rsidRDefault="003A1615" w:rsidP="00A63619">
            <w:pPr>
              <w:pStyle w:val="ListParagraph"/>
              <w:numPr>
                <w:ilvl w:val="0"/>
                <w:numId w:val="7"/>
              </w:numPr>
              <w:shd w:val="clear" w:color="auto" w:fill="FFFFFF"/>
              <w:spacing w:before="240" w:after="161"/>
              <w:jc w:val="both"/>
              <w:outlineLvl w:val="1"/>
              <w:rPr>
                <w:rFonts w:ascii="Arial Narrow" w:hAnsi="Arial Narrow" w:cstheme="minorHAnsi"/>
              </w:rPr>
            </w:pPr>
            <w:hyperlink r:id="rId12" w:anchor="assessment-isip" w:history="1">
              <w:proofErr w:type="spellStart"/>
              <w:r w:rsidR="00B91BD9" w:rsidRPr="00341DE8">
                <w:rPr>
                  <w:rStyle w:val="Hyperlink"/>
                  <w:rFonts w:ascii="Open Sans" w:hAnsi="Open Sans" w:cs="Open Sans"/>
                  <w:color w:val="000000" w:themeColor="text1"/>
                  <w:sz w:val="18"/>
                  <w:szCs w:val="18"/>
                  <w:shd w:val="clear" w:color="auto" w:fill="FFFFFF"/>
                </w:rPr>
                <w:t>Istation</w:t>
              </w:r>
              <w:proofErr w:type="spellEnd"/>
              <w:r w:rsidR="00B91BD9" w:rsidRPr="00341DE8">
                <w:rPr>
                  <w:rStyle w:val="Hyperlink"/>
                  <w:rFonts w:ascii="Open Sans" w:hAnsi="Open Sans" w:cs="Open Sans"/>
                  <w:color w:val="000000" w:themeColor="text1"/>
                  <w:sz w:val="18"/>
                  <w:szCs w:val="18"/>
                  <w:shd w:val="clear" w:color="auto" w:fill="FFFFFF"/>
                </w:rPr>
                <w:t xml:space="preserve"> Indicators of Student Progress (ISIP)</w:t>
              </w:r>
            </w:hyperlink>
          </w:p>
          <w:p w14:paraId="02653EED" w14:textId="2B44FA28" w:rsidR="004053CD" w:rsidRPr="00341DE8" w:rsidRDefault="004053CD" w:rsidP="004053CD">
            <w:pPr>
              <w:pStyle w:val="ListParagraph"/>
              <w:shd w:val="clear" w:color="auto" w:fill="FFFFFF"/>
              <w:spacing w:before="240" w:after="161"/>
              <w:jc w:val="both"/>
              <w:outlineLvl w:val="1"/>
              <w:rPr>
                <w:rFonts w:ascii="Arial Narrow" w:hAnsi="Arial Narrow" w:cstheme="minorHAnsi"/>
              </w:rPr>
            </w:pPr>
          </w:p>
        </w:tc>
        <w:tc>
          <w:tcPr>
            <w:tcW w:w="3174" w:type="dxa"/>
          </w:tcPr>
          <w:p w14:paraId="5F124A4F" w14:textId="2DF58976" w:rsidR="006607C7" w:rsidRPr="00AB39E5" w:rsidRDefault="008C7DD3" w:rsidP="00A63619">
            <w:pPr>
              <w:pStyle w:val="ListParagraph"/>
              <w:numPr>
                <w:ilvl w:val="0"/>
                <w:numId w:val="2"/>
              </w:numPr>
              <w:ind w:left="214" w:hanging="214"/>
              <w:rPr>
                <w:rFonts w:ascii="Arial Narrow" w:hAnsi="Arial Narrow" w:cstheme="minorHAnsi"/>
              </w:rPr>
            </w:pPr>
            <w:r w:rsidRPr="00AB39E5">
              <w:rPr>
                <w:rFonts w:ascii="Arial Narrow" w:hAnsi="Arial Narrow" w:cstheme="minorHAnsi"/>
              </w:rPr>
              <w:t xml:space="preserve">District </w:t>
            </w:r>
            <w:r w:rsidR="003B32A6" w:rsidRPr="00AB39E5">
              <w:rPr>
                <w:rFonts w:ascii="Arial Narrow" w:hAnsi="Arial Narrow" w:cstheme="minorHAnsi"/>
              </w:rPr>
              <w:t>Test Coordinator</w:t>
            </w:r>
            <w:r w:rsidRPr="00AB39E5">
              <w:rPr>
                <w:rFonts w:ascii="Arial Narrow" w:hAnsi="Arial Narrow" w:cstheme="minorHAnsi"/>
              </w:rPr>
              <w:t xml:space="preserve"> and Si</w:t>
            </w:r>
            <w:r w:rsidR="003B32A6" w:rsidRPr="00AB39E5">
              <w:rPr>
                <w:rFonts w:ascii="Arial Narrow" w:hAnsi="Arial Narrow" w:cstheme="minorHAnsi"/>
              </w:rPr>
              <w:t xml:space="preserve">te </w:t>
            </w:r>
            <w:r w:rsidRPr="00AB39E5">
              <w:rPr>
                <w:rFonts w:ascii="Arial Narrow" w:hAnsi="Arial Narrow" w:cstheme="minorHAnsi"/>
              </w:rPr>
              <w:t>T</w:t>
            </w:r>
            <w:r w:rsidR="003B32A6" w:rsidRPr="00AB39E5">
              <w:rPr>
                <w:rFonts w:ascii="Arial Narrow" w:hAnsi="Arial Narrow" w:cstheme="minorHAnsi"/>
              </w:rPr>
              <w:t xml:space="preserve">est </w:t>
            </w:r>
            <w:r w:rsidRPr="00AB39E5">
              <w:rPr>
                <w:rFonts w:ascii="Arial Narrow" w:hAnsi="Arial Narrow" w:cstheme="minorHAnsi"/>
              </w:rPr>
              <w:t>C</w:t>
            </w:r>
            <w:r w:rsidR="003B32A6" w:rsidRPr="00AB39E5">
              <w:rPr>
                <w:rFonts w:ascii="Arial Narrow" w:hAnsi="Arial Narrow" w:cstheme="minorHAnsi"/>
              </w:rPr>
              <w:t>oordinators</w:t>
            </w:r>
          </w:p>
          <w:p w14:paraId="12E4BA0D" w14:textId="77777777" w:rsidR="00BF7140" w:rsidRPr="005E3298" w:rsidRDefault="00BF7140" w:rsidP="00BF7140">
            <w:pPr>
              <w:pStyle w:val="ListParagraph"/>
              <w:rPr>
                <w:rFonts w:ascii="Arial Narrow" w:hAnsi="Arial Narrow" w:cstheme="minorHAnsi"/>
              </w:rPr>
            </w:pPr>
          </w:p>
          <w:p w14:paraId="34B16EAE" w14:textId="77777777" w:rsidR="003B32A6" w:rsidRDefault="00A84F9A" w:rsidP="00223451">
            <w:pPr>
              <w:pStyle w:val="ListParagraph"/>
              <w:numPr>
                <w:ilvl w:val="0"/>
                <w:numId w:val="1"/>
              </w:numPr>
              <w:ind w:left="461" w:hanging="180"/>
              <w:rPr>
                <w:rFonts w:ascii="Arial Narrow" w:hAnsi="Arial Narrow" w:cstheme="minorHAnsi"/>
                <w:sz w:val="18"/>
                <w:szCs w:val="18"/>
              </w:rPr>
            </w:pPr>
            <w:r w:rsidRPr="002F72A7">
              <w:rPr>
                <w:rFonts w:ascii="Arial Narrow" w:hAnsi="Arial Narrow" w:cstheme="minorHAnsi"/>
                <w:sz w:val="18"/>
                <w:szCs w:val="18"/>
              </w:rPr>
              <w:t xml:space="preserve">Data </w:t>
            </w:r>
            <w:r w:rsidR="005E3298" w:rsidRPr="002F72A7">
              <w:rPr>
                <w:rFonts w:ascii="Arial Narrow" w:hAnsi="Arial Narrow" w:cstheme="minorHAnsi"/>
                <w:sz w:val="18"/>
                <w:szCs w:val="18"/>
              </w:rPr>
              <w:t>analysis</w:t>
            </w:r>
          </w:p>
          <w:p w14:paraId="2A75AA84" w14:textId="77777777" w:rsidR="00404566" w:rsidRDefault="00404566" w:rsidP="00404566">
            <w:pPr>
              <w:pStyle w:val="ListParagraph"/>
              <w:ind w:left="1061"/>
              <w:rPr>
                <w:rFonts w:ascii="Arial Narrow" w:hAnsi="Arial Narrow" w:cstheme="minorHAnsi"/>
                <w:sz w:val="18"/>
                <w:szCs w:val="18"/>
              </w:rPr>
            </w:pPr>
          </w:p>
          <w:p w14:paraId="4530E678" w14:textId="77777777" w:rsidR="002A7968" w:rsidRDefault="002A7968" w:rsidP="00223451">
            <w:pPr>
              <w:pStyle w:val="ListParagraph"/>
              <w:numPr>
                <w:ilvl w:val="0"/>
                <w:numId w:val="1"/>
              </w:numPr>
              <w:ind w:left="461" w:hanging="180"/>
              <w:rPr>
                <w:rFonts w:ascii="Arial Narrow" w:hAnsi="Arial Narrow" w:cstheme="minorHAnsi"/>
                <w:sz w:val="18"/>
                <w:szCs w:val="18"/>
              </w:rPr>
            </w:pPr>
            <w:r>
              <w:rPr>
                <w:rFonts w:ascii="Arial Narrow" w:hAnsi="Arial Narrow" w:cstheme="minorHAnsi"/>
                <w:sz w:val="18"/>
                <w:szCs w:val="18"/>
              </w:rPr>
              <w:t>PLC support</w:t>
            </w:r>
          </w:p>
          <w:p w14:paraId="2F3105C2" w14:textId="77777777" w:rsidR="00404566" w:rsidRDefault="00404566" w:rsidP="00404566">
            <w:pPr>
              <w:pStyle w:val="ListParagraph"/>
              <w:ind w:left="1061"/>
              <w:rPr>
                <w:rFonts w:ascii="Arial Narrow" w:hAnsi="Arial Narrow" w:cstheme="minorHAnsi"/>
                <w:sz w:val="18"/>
                <w:szCs w:val="18"/>
              </w:rPr>
            </w:pPr>
          </w:p>
          <w:p w14:paraId="497F474E" w14:textId="77777777" w:rsidR="00404566" w:rsidRDefault="00404566" w:rsidP="00223451">
            <w:pPr>
              <w:pStyle w:val="ListParagraph"/>
              <w:numPr>
                <w:ilvl w:val="0"/>
                <w:numId w:val="1"/>
              </w:numPr>
              <w:ind w:left="461" w:hanging="180"/>
              <w:rPr>
                <w:rFonts w:ascii="Arial Narrow" w:hAnsi="Arial Narrow" w:cstheme="minorHAnsi"/>
                <w:sz w:val="18"/>
                <w:szCs w:val="18"/>
              </w:rPr>
            </w:pPr>
            <w:r>
              <w:rPr>
                <w:rFonts w:ascii="Arial Narrow" w:hAnsi="Arial Narrow" w:cstheme="minorHAnsi"/>
                <w:sz w:val="18"/>
                <w:szCs w:val="18"/>
              </w:rPr>
              <w:t xml:space="preserve">Teacher professional development </w:t>
            </w:r>
          </w:p>
          <w:p w14:paraId="32DF59BF" w14:textId="77777777" w:rsidR="00FA14BA" w:rsidRPr="00FA14BA" w:rsidRDefault="00FA14BA" w:rsidP="00FA14BA">
            <w:pPr>
              <w:pStyle w:val="ListParagraph"/>
              <w:rPr>
                <w:rFonts w:ascii="Arial Narrow" w:hAnsi="Arial Narrow" w:cstheme="minorHAnsi"/>
                <w:sz w:val="18"/>
                <w:szCs w:val="18"/>
              </w:rPr>
            </w:pPr>
          </w:p>
          <w:p w14:paraId="4C9B1F29" w14:textId="01F93BA5" w:rsidR="00FA14BA" w:rsidRDefault="00991F33" w:rsidP="00A63619">
            <w:pPr>
              <w:pStyle w:val="ListParagraph"/>
              <w:numPr>
                <w:ilvl w:val="0"/>
                <w:numId w:val="3"/>
              </w:numPr>
              <w:ind w:left="214" w:hanging="236"/>
              <w:rPr>
                <w:rFonts w:ascii="Arial Narrow" w:hAnsi="Arial Narrow" w:cstheme="minorHAnsi"/>
              </w:rPr>
            </w:pPr>
            <w:r>
              <w:rPr>
                <w:rFonts w:ascii="Arial Narrow" w:hAnsi="Arial Narrow" w:cstheme="minorHAnsi"/>
              </w:rPr>
              <w:t xml:space="preserve">NM Instructional </w:t>
            </w:r>
            <w:r w:rsidR="007E73D3">
              <w:rPr>
                <w:rFonts w:ascii="Arial Narrow" w:hAnsi="Arial Narrow" w:cstheme="minorHAnsi"/>
              </w:rPr>
              <w:t>Scope</w:t>
            </w:r>
          </w:p>
          <w:p w14:paraId="24F7A5CC" w14:textId="77777777" w:rsidR="00991F33" w:rsidRDefault="00991F33" w:rsidP="00991F33">
            <w:pPr>
              <w:rPr>
                <w:rFonts w:ascii="Arial Narrow" w:hAnsi="Arial Narrow" w:cstheme="minorHAnsi"/>
              </w:rPr>
            </w:pPr>
          </w:p>
          <w:p w14:paraId="02C6D25C" w14:textId="77777777" w:rsidR="00D4238E" w:rsidRDefault="00991F33" w:rsidP="00A63619">
            <w:pPr>
              <w:pStyle w:val="ListParagraph"/>
              <w:numPr>
                <w:ilvl w:val="0"/>
                <w:numId w:val="3"/>
              </w:numPr>
              <w:ind w:left="191" w:hanging="191"/>
              <w:rPr>
                <w:rFonts w:ascii="Arial Narrow" w:hAnsi="Arial Narrow" w:cstheme="minorHAnsi"/>
              </w:rPr>
            </w:pPr>
            <w:r w:rsidRPr="007E73D3">
              <w:rPr>
                <w:rFonts w:ascii="Arial Narrow" w:hAnsi="Arial Narrow" w:cstheme="minorHAnsi"/>
              </w:rPr>
              <w:t>New Mexico</w:t>
            </w:r>
            <w:r w:rsidR="007E73D3" w:rsidRPr="007E73D3">
              <w:rPr>
                <w:rFonts w:ascii="Arial Narrow" w:hAnsi="Arial Narrow" w:cstheme="minorHAnsi"/>
              </w:rPr>
              <w:t xml:space="preserve"> Multi-Layered System of Supports.</w:t>
            </w:r>
          </w:p>
          <w:p w14:paraId="2080CE78" w14:textId="77777777" w:rsidR="00D4238E" w:rsidRPr="00D4238E" w:rsidRDefault="00D4238E" w:rsidP="00D4238E">
            <w:pPr>
              <w:pStyle w:val="ListParagraph"/>
              <w:rPr>
                <w:rFonts w:ascii="Arial Narrow" w:hAnsi="Arial Narrow" w:cstheme="minorHAnsi"/>
              </w:rPr>
            </w:pPr>
          </w:p>
          <w:p w14:paraId="012BAF57" w14:textId="149F8A61" w:rsidR="00991F33" w:rsidRPr="007E73D3" w:rsidRDefault="007E73D3" w:rsidP="00A63619">
            <w:pPr>
              <w:pStyle w:val="ListParagraph"/>
              <w:numPr>
                <w:ilvl w:val="0"/>
                <w:numId w:val="3"/>
              </w:numPr>
              <w:ind w:left="191" w:hanging="191"/>
              <w:rPr>
                <w:rFonts w:ascii="Arial Narrow" w:hAnsi="Arial Narrow" w:cstheme="minorHAnsi"/>
              </w:rPr>
            </w:pPr>
            <w:r w:rsidRPr="007E73D3">
              <w:rPr>
                <w:rFonts w:ascii="Arial Narrow" w:hAnsi="Arial Narrow" w:cstheme="minorHAnsi"/>
              </w:rPr>
              <w:t xml:space="preserve"> </w:t>
            </w:r>
            <w:r w:rsidR="00D4238E" w:rsidRPr="002D1445">
              <w:rPr>
                <w:rFonts w:cstheme="minorHAnsi"/>
              </w:rPr>
              <w:t xml:space="preserve">Grow Our Own Teacher Initiative </w:t>
            </w:r>
            <w:r w:rsidR="00D4238E">
              <w:rPr>
                <w:rFonts w:cstheme="minorHAnsi"/>
              </w:rPr>
              <w:t xml:space="preserve">-retention of high-quality teachers. </w:t>
            </w:r>
            <w:r w:rsidRPr="007E73D3">
              <w:rPr>
                <w:rFonts w:ascii="Arial Narrow" w:hAnsi="Arial Narrow" w:cstheme="minorHAnsi"/>
              </w:rPr>
              <w:t xml:space="preserve"> </w:t>
            </w:r>
          </w:p>
        </w:tc>
      </w:tr>
      <w:tr w:rsidR="006140C5" w14:paraId="77121386" w14:textId="77777777" w:rsidTr="008B53BF">
        <w:tc>
          <w:tcPr>
            <w:tcW w:w="1081" w:type="dxa"/>
          </w:tcPr>
          <w:p w14:paraId="038C6C11" w14:textId="165FDF37" w:rsidR="002C4F0E" w:rsidRDefault="003272D1" w:rsidP="00191489">
            <w:pPr>
              <w:rPr>
                <w:rFonts w:cstheme="minorHAnsi"/>
              </w:rPr>
            </w:pPr>
            <w:r>
              <w:rPr>
                <w:rFonts w:cstheme="minorHAnsi"/>
              </w:rPr>
              <w:t>Cultural</w:t>
            </w:r>
          </w:p>
        </w:tc>
        <w:tc>
          <w:tcPr>
            <w:tcW w:w="5095" w:type="dxa"/>
          </w:tcPr>
          <w:p w14:paraId="235F6301" w14:textId="77777777" w:rsidR="002C4F0E" w:rsidRDefault="00A904AA" w:rsidP="00A63619">
            <w:pPr>
              <w:pStyle w:val="ListParagraph"/>
              <w:numPr>
                <w:ilvl w:val="0"/>
                <w:numId w:val="3"/>
              </w:numPr>
              <w:ind w:left="242" w:hanging="263"/>
              <w:rPr>
                <w:rFonts w:cstheme="minorHAnsi"/>
              </w:rPr>
            </w:pPr>
            <w:r w:rsidRPr="00F10285">
              <w:rPr>
                <w:rFonts w:cstheme="minorHAnsi"/>
              </w:rPr>
              <w:t>Student Needs Assessment</w:t>
            </w:r>
          </w:p>
          <w:p w14:paraId="36C4E0CE" w14:textId="77777777" w:rsidR="00F10285" w:rsidRDefault="00842343" w:rsidP="00A63619">
            <w:pPr>
              <w:pStyle w:val="ListParagraph"/>
              <w:numPr>
                <w:ilvl w:val="0"/>
                <w:numId w:val="3"/>
              </w:numPr>
              <w:ind w:left="242" w:hanging="263"/>
              <w:rPr>
                <w:rFonts w:cstheme="minorHAnsi"/>
              </w:rPr>
            </w:pPr>
            <w:r>
              <w:rPr>
                <w:rFonts w:cstheme="minorHAnsi"/>
              </w:rPr>
              <w:t>Equity Council</w:t>
            </w:r>
          </w:p>
          <w:p w14:paraId="3D1A7FC1" w14:textId="6D555797" w:rsidR="00842343" w:rsidRPr="00184AF4" w:rsidRDefault="00842343" w:rsidP="00A63619">
            <w:pPr>
              <w:pStyle w:val="ListParagraph"/>
              <w:numPr>
                <w:ilvl w:val="0"/>
                <w:numId w:val="3"/>
              </w:numPr>
              <w:ind w:left="242" w:hanging="263"/>
              <w:rPr>
                <w:rFonts w:cstheme="minorHAnsi"/>
              </w:rPr>
            </w:pPr>
            <w:r>
              <w:rPr>
                <w:rFonts w:cstheme="minorHAnsi"/>
              </w:rPr>
              <w:t xml:space="preserve">Cultural and Linguistically Responsive </w:t>
            </w:r>
            <w:r w:rsidR="00B859F1">
              <w:rPr>
                <w:rFonts w:cstheme="minorHAnsi"/>
              </w:rPr>
              <w:t xml:space="preserve">Education </w:t>
            </w:r>
            <w:r>
              <w:rPr>
                <w:rFonts w:cstheme="minorHAnsi"/>
              </w:rPr>
              <w:t>Frameworks</w:t>
            </w:r>
          </w:p>
        </w:tc>
        <w:tc>
          <w:tcPr>
            <w:tcW w:w="3174" w:type="dxa"/>
          </w:tcPr>
          <w:p w14:paraId="1372588B" w14:textId="23984935" w:rsidR="002C4F0E" w:rsidRPr="0093145E" w:rsidRDefault="00153758" w:rsidP="00A63619">
            <w:pPr>
              <w:pStyle w:val="ListParagraph"/>
              <w:numPr>
                <w:ilvl w:val="0"/>
                <w:numId w:val="3"/>
              </w:numPr>
              <w:ind w:left="99" w:hanging="180"/>
              <w:rPr>
                <w:rFonts w:ascii="Arial Narrow" w:hAnsi="Arial Narrow" w:cstheme="minorHAnsi"/>
              </w:rPr>
            </w:pPr>
            <w:r w:rsidRPr="0093145E">
              <w:rPr>
                <w:rFonts w:ascii="Arial Narrow" w:hAnsi="Arial Narrow" w:cstheme="minorHAnsi"/>
              </w:rPr>
              <w:t>Spring on-line survey</w:t>
            </w:r>
          </w:p>
          <w:p w14:paraId="1005BB19" w14:textId="16A244AB" w:rsidR="0093145E" w:rsidRDefault="0093145E" w:rsidP="00A63619">
            <w:pPr>
              <w:pStyle w:val="ListParagraph"/>
              <w:numPr>
                <w:ilvl w:val="0"/>
                <w:numId w:val="3"/>
              </w:numPr>
              <w:ind w:left="99" w:hanging="180"/>
              <w:rPr>
                <w:rFonts w:ascii="Arial Narrow" w:hAnsi="Arial Narrow" w:cstheme="minorHAnsi"/>
              </w:rPr>
            </w:pPr>
            <w:r w:rsidRPr="0093145E">
              <w:rPr>
                <w:rFonts w:ascii="Arial Narrow" w:hAnsi="Arial Narrow" w:cstheme="minorHAnsi"/>
              </w:rPr>
              <w:t>Reestablishing</w:t>
            </w:r>
            <w:r w:rsidR="0022356F">
              <w:rPr>
                <w:rFonts w:ascii="Arial Narrow" w:hAnsi="Arial Narrow" w:cstheme="minorHAnsi"/>
              </w:rPr>
              <w:t xml:space="preserve"> Equity Council</w:t>
            </w:r>
          </w:p>
          <w:p w14:paraId="475D2F9D" w14:textId="1B3336AA" w:rsidR="00B859F1" w:rsidRDefault="00D4238E" w:rsidP="00A63619">
            <w:pPr>
              <w:pStyle w:val="ListParagraph"/>
              <w:numPr>
                <w:ilvl w:val="0"/>
                <w:numId w:val="3"/>
              </w:numPr>
              <w:ind w:left="99" w:hanging="180"/>
              <w:rPr>
                <w:rFonts w:cstheme="minorHAnsi"/>
              </w:rPr>
            </w:pPr>
            <w:r w:rsidRPr="004053CD">
              <w:rPr>
                <w:rFonts w:cstheme="minorHAnsi"/>
              </w:rPr>
              <w:t>Grow Our Own Teacher Initiative -retention of high-quality teachers.</w:t>
            </w:r>
          </w:p>
          <w:p w14:paraId="089A5485" w14:textId="59C8E542" w:rsidR="00BE7A10" w:rsidRPr="004053CD" w:rsidRDefault="00BE7A10" w:rsidP="00A63619">
            <w:pPr>
              <w:pStyle w:val="ListParagraph"/>
              <w:numPr>
                <w:ilvl w:val="0"/>
                <w:numId w:val="3"/>
              </w:numPr>
              <w:ind w:left="99" w:hanging="180"/>
              <w:rPr>
                <w:rFonts w:cstheme="minorHAnsi"/>
              </w:rPr>
            </w:pPr>
            <w:r>
              <w:rPr>
                <w:rFonts w:cstheme="minorHAnsi"/>
              </w:rPr>
              <w:t>Partnerships with Jicarilla Apache Nation Departments</w:t>
            </w:r>
          </w:p>
          <w:p w14:paraId="3CA3E842" w14:textId="6BA8D76C" w:rsidR="009B6483" w:rsidRPr="00D73C01" w:rsidRDefault="009B6483" w:rsidP="006607C7">
            <w:pPr>
              <w:pStyle w:val="ListParagraph"/>
              <w:rPr>
                <w:rFonts w:cstheme="minorHAnsi"/>
              </w:rPr>
            </w:pPr>
          </w:p>
        </w:tc>
      </w:tr>
      <w:tr w:rsidR="006140C5" w14:paraId="7C4283BE" w14:textId="77777777" w:rsidTr="008B53BF">
        <w:tc>
          <w:tcPr>
            <w:tcW w:w="1081" w:type="dxa"/>
          </w:tcPr>
          <w:p w14:paraId="0B83FCEF" w14:textId="1B60F4EA" w:rsidR="002C4F0E" w:rsidRDefault="003272D1" w:rsidP="00191489">
            <w:pPr>
              <w:rPr>
                <w:rFonts w:cstheme="minorHAnsi"/>
              </w:rPr>
            </w:pPr>
            <w:r>
              <w:rPr>
                <w:rFonts w:cstheme="minorHAnsi"/>
              </w:rPr>
              <w:lastRenderedPageBreak/>
              <w:t>Linguistic</w:t>
            </w:r>
          </w:p>
        </w:tc>
        <w:tc>
          <w:tcPr>
            <w:tcW w:w="5095" w:type="dxa"/>
          </w:tcPr>
          <w:p w14:paraId="4F45087F" w14:textId="77777777" w:rsidR="002C4F0E" w:rsidRPr="00D22BC8" w:rsidRDefault="00A96A5E" w:rsidP="00A63619">
            <w:pPr>
              <w:pStyle w:val="ListParagraph"/>
              <w:numPr>
                <w:ilvl w:val="0"/>
                <w:numId w:val="8"/>
              </w:numPr>
              <w:ind w:left="68" w:hanging="180"/>
              <w:rPr>
                <w:rFonts w:cstheme="minorHAnsi"/>
              </w:rPr>
            </w:pPr>
            <w:r w:rsidRPr="00D22BC8">
              <w:rPr>
                <w:rFonts w:cstheme="minorHAnsi"/>
              </w:rPr>
              <w:t>ACCESS testing for ELs</w:t>
            </w:r>
          </w:p>
          <w:p w14:paraId="60A0E6F4" w14:textId="77777777" w:rsidR="00FB676F" w:rsidRDefault="00FB676F" w:rsidP="00191489">
            <w:pPr>
              <w:rPr>
                <w:rFonts w:cstheme="minorHAnsi"/>
              </w:rPr>
            </w:pPr>
          </w:p>
          <w:p w14:paraId="480963C1" w14:textId="77777777" w:rsidR="00FB676F" w:rsidRDefault="00913175" w:rsidP="00A63619">
            <w:pPr>
              <w:pStyle w:val="ListParagraph"/>
              <w:numPr>
                <w:ilvl w:val="0"/>
                <w:numId w:val="5"/>
              </w:numPr>
              <w:ind w:left="68" w:hanging="180"/>
              <w:rPr>
                <w:rFonts w:cstheme="minorHAnsi"/>
              </w:rPr>
            </w:pPr>
            <w:r w:rsidRPr="006E72B2">
              <w:rPr>
                <w:rFonts w:cstheme="minorHAnsi"/>
              </w:rPr>
              <w:t>State Seal of Biliteracy</w:t>
            </w:r>
            <w:r w:rsidR="0072698B" w:rsidRPr="006E72B2">
              <w:rPr>
                <w:rFonts w:cstheme="minorHAnsi"/>
              </w:rPr>
              <w:t xml:space="preserve"> Bilingualism (SSBB)</w:t>
            </w:r>
          </w:p>
          <w:p w14:paraId="2B44BA1B" w14:textId="77777777" w:rsidR="006E72B2" w:rsidRPr="006E72B2" w:rsidRDefault="006E72B2" w:rsidP="006E72B2">
            <w:pPr>
              <w:pStyle w:val="ListParagraph"/>
              <w:rPr>
                <w:rFonts w:cstheme="minorHAnsi"/>
              </w:rPr>
            </w:pPr>
          </w:p>
          <w:p w14:paraId="618B1D09" w14:textId="660AD139" w:rsidR="006E72B2" w:rsidRPr="006E72B2" w:rsidRDefault="006E72B2" w:rsidP="009D4ADC">
            <w:pPr>
              <w:pStyle w:val="ListParagraph"/>
              <w:rPr>
                <w:rFonts w:cstheme="minorHAnsi"/>
              </w:rPr>
            </w:pPr>
          </w:p>
        </w:tc>
        <w:tc>
          <w:tcPr>
            <w:tcW w:w="3174" w:type="dxa"/>
          </w:tcPr>
          <w:p w14:paraId="6131B6D1" w14:textId="1ED6EAF9" w:rsidR="00B859F1" w:rsidRDefault="00CE276A" w:rsidP="00A63619">
            <w:pPr>
              <w:pStyle w:val="ListParagraph"/>
              <w:numPr>
                <w:ilvl w:val="0"/>
                <w:numId w:val="5"/>
              </w:numPr>
              <w:ind w:left="189" w:hanging="270"/>
              <w:rPr>
                <w:rFonts w:cstheme="minorHAnsi"/>
              </w:rPr>
            </w:pPr>
            <w:r w:rsidRPr="004D63AA">
              <w:rPr>
                <w:rFonts w:cstheme="minorHAnsi"/>
              </w:rPr>
              <w:t xml:space="preserve">English Language Development </w:t>
            </w:r>
            <w:r w:rsidR="00FA20B9">
              <w:rPr>
                <w:rFonts w:cstheme="minorHAnsi"/>
              </w:rPr>
              <w:t>course -BMEP</w:t>
            </w:r>
          </w:p>
          <w:p w14:paraId="5FD1D90E" w14:textId="5862B642" w:rsidR="00C41B8E" w:rsidRPr="00C41B8E" w:rsidRDefault="00C41B8E" w:rsidP="00A63619">
            <w:pPr>
              <w:pStyle w:val="ListParagraph"/>
              <w:numPr>
                <w:ilvl w:val="0"/>
                <w:numId w:val="5"/>
              </w:numPr>
              <w:ind w:left="189" w:hanging="270"/>
              <w:rPr>
                <w:rFonts w:cstheme="minorHAnsi"/>
              </w:rPr>
            </w:pPr>
            <w:r>
              <w:rPr>
                <w:rFonts w:cstheme="minorHAnsi"/>
              </w:rPr>
              <w:t>Sheltered instruction in every classroo</w:t>
            </w:r>
            <w:r w:rsidR="002D1445">
              <w:rPr>
                <w:rFonts w:cstheme="minorHAnsi"/>
              </w:rPr>
              <w:t>m</w:t>
            </w:r>
          </w:p>
          <w:p w14:paraId="38EED8A6" w14:textId="538EF7AC" w:rsidR="00E01FCB" w:rsidRPr="00C875E1" w:rsidRDefault="00E01FCB" w:rsidP="00A63619">
            <w:pPr>
              <w:pStyle w:val="ListParagraph"/>
              <w:numPr>
                <w:ilvl w:val="0"/>
                <w:numId w:val="5"/>
              </w:numPr>
              <w:ind w:left="189" w:hanging="270"/>
              <w:rPr>
                <w:rFonts w:cstheme="minorHAnsi"/>
              </w:rPr>
            </w:pPr>
            <w:r w:rsidRPr="00C875E1">
              <w:rPr>
                <w:rFonts w:cstheme="minorHAnsi"/>
              </w:rPr>
              <w:t>Jicarilla Language course</w:t>
            </w:r>
            <w:r w:rsidR="009F01B3" w:rsidRPr="00C875E1">
              <w:rPr>
                <w:rFonts w:cstheme="minorHAnsi"/>
              </w:rPr>
              <w:t xml:space="preserve"> offerings </w:t>
            </w:r>
            <w:r w:rsidRPr="00C875E1">
              <w:rPr>
                <w:rFonts w:cstheme="minorHAnsi"/>
              </w:rPr>
              <w:t>K-5, 6-8, and 9-12 sites</w:t>
            </w:r>
          </w:p>
          <w:p w14:paraId="30E5D5A9" w14:textId="7E1C3581" w:rsidR="00AF725E" w:rsidRPr="002D1445" w:rsidRDefault="002D1445" w:rsidP="00A63619">
            <w:pPr>
              <w:pStyle w:val="ListParagraph"/>
              <w:numPr>
                <w:ilvl w:val="0"/>
                <w:numId w:val="5"/>
              </w:numPr>
              <w:ind w:left="189" w:hanging="270"/>
              <w:rPr>
                <w:rFonts w:cstheme="minorHAnsi"/>
              </w:rPr>
            </w:pPr>
            <w:r w:rsidRPr="002D1445">
              <w:rPr>
                <w:rFonts w:cstheme="minorHAnsi"/>
              </w:rPr>
              <w:t>G</w:t>
            </w:r>
            <w:r w:rsidR="00AF725E" w:rsidRPr="002D1445">
              <w:rPr>
                <w:rFonts w:cstheme="minorHAnsi"/>
              </w:rPr>
              <w:t xml:space="preserve">row Our Own </w:t>
            </w:r>
            <w:r w:rsidR="00B457F0" w:rsidRPr="002D1445">
              <w:rPr>
                <w:rFonts w:cstheme="minorHAnsi"/>
              </w:rPr>
              <w:t xml:space="preserve">Teacher </w:t>
            </w:r>
            <w:r w:rsidR="00AF725E" w:rsidRPr="002D1445">
              <w:rPr>
                <w:rFonts w:cstheme="minorHAnsi"/>
              </w:rPr>
              <w:t xml:space="preserve">Initiative </w:t>
            </w:r>
            <w:r w:rsidR="009D4ADC">
              <w:rPr>
                <w:rFonts w:cstheme="minorHAnsi"/>
              </w:rPr>
              <w:t>-retention of high</w:t>
            </w:r>
            <w:r w:rsidR="00D4238E">
              <w:rPr>
                <w:rFonts w:cstheme="minorHAnsi"/>
              </w:rPr>
              <w:t>-</w:t>
            </w:r>
            <w:r w:rsidR="009D4ADC">
              <w:rPr>
                <w:rFonts w:cstheme="minorHAnsi"/>
              </w:rPr>
              <w:t xml:space="preserve">quality teachers. </w:t>
            </w:r>
          </w:p>
        </w:tc>
      </w:tr>
      <w:tr w:rsidR="008B53BF" w14:paraId="65E1BA47" w14:textId="77777777" w:rsidTr="00547444">
        <w:trPr>
          <w:trHeight w:val="45"/>
        </w:trPr>
        <w:tc>
          <w:tcPr>
            <w:tcW w:w="9350" w:type="dxa"/>
            <w:gridSpan w:val="3"/>
          </w:tcPr>
          <w:p w14:paraId="05C0E4E4" w14:textId="77777777" w:rsidR="008B53BF" w:rsidRDefault="008B53BF" w:rsidP="008B53BF">
            <w:pPr>
              <w:rPr>
                <w:rFonts w:cstheme="minorHAnsi"/>
              </w:rPr>
            </w:pPr>
            <w:r w:rsidRPr="009F025B">
              <w:rPr>
                <w:rFonts w:cstheme="minorHAnsi"/>
              </w:rPr>
              <w:t xml:space="preserve">Please </w:t>
            </w:r>
            <w:r>
              <w:rPr>
                <w:rFonts w:cstheme="minorHAnsi"/>
              </w:rPr>
              <w:t>provide a detailed narrative outlining the items that were covered during the consultation to include programs, services, data, budgets, applications, available resources, any follow-up items, along with the results of the consultation held next scheduled meeting.</w:t>
            </w:r>
          </w:p>
          <w:p w14:paraId="20352A10" w14:textId="77777777" w:rsidR="008B53BF" w:rsidRDefault="008B53BF" w:rsidP="00191489">
            <w:pPr>
              <w:rPr>
                <w:rFonts w:cstheme="minorHAnsi"/>
              </w:rPr>
            </w:pPr>
          </w:p>
          <w:p w14:paraId="12177D5C" w14:textId="77777777" w:rsidR="008B53BF" w:rsidRDefault="008B53BF" w:rsidP="00191489">
            <w:pPr>
              <w:rPr>
                <w:rFonts w:cstheme="minorHAnsi"/>
              </w:rPr>
            </w:pPr>
          </w:p>
          <w:p w14:paraId="34AACF4B" w14:textId="77777777" w:rsidR="008B53BF" w:rsidRDefault="008B53BF" w:rsidP="00191489">
            <w:pPr>
              <w:rPr>
                <w:rFonts w:cstheme="minorHAnsi"/>
              </w:rPr>
            </w:pPr>
          </w:p>
          <w:p w14:paraId="68476C69" w14:textId="77777777" w:rsidR="008B53BF" w:rsidRDefault="008B53BF" w:rsidP="00191489">
            <w:pPr>
              <w:rPr>
                <w:rFonts w:cstheme="minorHAnsi"/>
              </w:rPr>
            </w:pPr>
          </w:p>
          <w:p w14:paraId="626877DF" w14:textId="77777777" w:rsidR="008B53BF" w:rsidRDefault="008B53BF" w:rsidP="00191489">
            <w:pPr>
              <w:rPr>
                <w:rFonts w:cstheme="minorHAnsi"/>
              </w:rPr>
            </w:pPr>
          </w:p>
          <w:p w14:paraId="083945BF" w14:textId="77777777" w:rsidR="008B53BF" w:rsidRDefault="008B53BF" w:rsidP="00191489">
            <w:pPr>
              <w:rPr>
                <w:rFonts w:cstheme="minorHAnsi"/>
              </w:rPr>
            </w:pPr>
          </w:p>
          <w:p w14:paraId="54EE53D1" w14:textId="77777777" w:rsidR="008B53BF" w:rsidRDefault="008B53BF" w:rsidP="00191489">
            <w:pPr>
              <w:rPr>
                <w:rFonts w:cstheme="minorHAnsi"/>
              </w:rPr>
            </w:pPr>
          </w:p>
          <w:p w14:paraId="188234EE" w14:textId="77777777" w:rsidR="008B53BF" w:rsidRDefault="008B53BF" w:rsidP="00191489">
            <w:pPr>
              <w:rPr>
                <w:rFonts w:cstheme="minorHAnsi"/>
              </w:rPr>
            </w:pPr>
          </w:p>
          <w:p w14:paraId="547462C1" w14:textId="77777777" w:rsidR="008B53BF" w:rsidRDefault="008B53BF" w:rsidP="00191489">
            <w:pPr>
              <w:rPr>
                <w:rFonts w:cstheme="minorHAnsi"/>
              </w:rPr>
            </w:pPr>
          </w:p>
          <w:p w14:paraId="08B28A28" w14:textId="77777777" w:rsidR="008B53BF" w:rsidRDefault="008B53BF" w:rsidP="00191489">
            <w:pPr>
              <w:rPr>
                <w:rFonts w:cstheme="minorHAnsi"/>
              </w:rPr>
            </w:pPr>
          </w:p>
          <w:p w14:paraId="53CC85F2" w14:textId="77777777" w:rsidR="008B53BF" w:rsidRDefault="008B53BF" w:rsidP="00191489">
            <w:pPr>
              <w:rPr>
                <w:rFonts w:cstheme="minorHAnsi"/>
              </w:rPr>
            </w:pPr>
          </w:p>
          <w:p w14:paraId="4D1FDC3F" w14:textId="77777777" w:rsidR="008B53BF" w:rsidRDefault="008B53BF" w:rsidP="00191489">
            <w:pPr>
              <w:rPr>
                <w:rFonts w:cstheme="minorHAnsi"/>
              </w:rPr>
            </w:pPr>
          </w:p>
          <w:p w14:paraId="7B313245" w14:textId="77777777" w:rsidR="008B53BF" w:rsidRDefault="008B53BF" w:rsidP="00191489">
            <w:pPr>
              <w:rPr>
                <w:rFonts w:cstheme="minorHAnsi"/>
              </w:rPr>
            </w:pPr>
          </w:p>
          <w:p w14:paraId="4298CABA" w14:textId="77777777" w:rsidR="008B53BF" w:rsidRDefault="008B53BF" w:rsidP="00191489">
            <w:pPr>
              <w:rPr>
                <w:rFonts w:cstheme="minorHAnsi"/>
              </w:rPr>
            </w:pPr>
          </w:p>
          <w:p w14:paraId="52E92C22" w14:textId="77777777" w:rsidR="008B53BF" w:rsidRDefault="008B53BF" w:rsidP="00191489">
            <w:pPr>
              <w:rPr>
                <w:rFonts w:cstheme="minorHAnsi"/>
              </w:rPr>
            </w:pPr>
          </w:p>
          <w:p w14:paraId="2DD816AE" w14:textId="77777777" w:rsidR="008B53BF" w:rsidRDefault="008B53BF" w:rsidP="00191489">
            <w:pPr>
              <w:rPr>
                <w:rFonts w:cstheme="minorHAnsi"/>
              </w:rPr>
            </w:pPr>
          </w:p>
          <w:p w14:paraId="2E767859" w14:textId="77777777" w:rsidR="008B53BF" w:rsidRDefault="008B53BF" w:rsidP="00191489">
            <w:pPr>
              <w:rPr>
                <w:rFonts w:cstheme="minorHAnsi"/>
              </w:rPr>
            </w:pPr>
          </w:p>
          <w:p w14:paraId="4CD23A01" w14:textId="77777777" w:rsidR="008B53BF" w:rsidRDefault="008B53BF" w:rsidP="00191489">
            <w:pPr>
              <w:rPr>
                <w:rFonts w:cstheme="minorHAnsi"/>
              </w:rPr>
            </w:pPr>
          </w:p>
          <w:p w14:paraId="2B94C533" w14:textId="77777777" w:rsidR="008B53BF" w:rsidRDefault="008B53BF" w:rsidP="00191489">
            <w:pPr>
              <w:rPr>
                <w:rFonts w:cstheme="minorHAnsi"/>
              </w:rPr>
            </w:pPr>
          </w:p>
          <w:p w14:paraId="00530AEF" w14:textId="77777777" w:rsidR="008B53BF" w:rsidRDefault="008B53BF" w:rsidP="00191489">
            <w:pPr>
              <w:rPr>
                <w:rFonts w:cstheme="minorHAnsi"/>
              </w:rPr>
            </w:pPr>
          </w:p>
          <w:p w14:paraId="349A6D02" w14:textId="77777777" w:rsidR="008B53BF" w:rsidRDefault="008B53BF" w:rsidP="00191489">
            <w:pPr>
              <w:rPr>
                <w:rFonts w:cstheme="minorHAnsi"/>
              </w:rPr>
            </w:pPr>
          </w:p>
          <w:p w14:paraId="062B8908" w14:textId="77777777" w:rsidR="008B53BF" w:rsidRDefault="008B53BF" w:rsidP="00191489">
            <w:pPr>
              <w:rPr>
                <w:rFonts w:cstheme="minorHAnsi"/>
              </w:rPr>
            </w:pPr>
          </w:p>
          <w:p w14:paraId="323994DE" w14:textId="77777777" w:rsidR="008B53BF" w:rsidRDefault="008B53BF" w:rsidP="00191489">
            <w:pPr>
              <w:rPr>
                <w:rFonts w:cstheme="minorHAnsi"/>
              </w:rPr>
            </w:pPr>
          </w:p>
          <w:p w14:paraId="2CCB7541" w14:textId="77777777" w:rsidR="008B53BF" w:rsidRDefault="008B53BF" w:rsidP="00191489">
            <w:pPr>
              <w:rPr>
                <w:rFonts w:cstheme="minorHAnsi"/>
              </w:rPr>
            </w:pPr>
          </w:p>
          <w:p w14:paraId="750E77A7" w14:textId="77777777" w:rsidR="008B53BF" w:rsidRDefault="008B53BF" w:rsidP="00191489">
            <w:pPr>
              <w:rPr>
                <w:rFonts w:cstheme="minorHAnsi"/>
              </w:rPr>
            </w:pPr>
          </w:p>
          <w:p w14:paraId="78AC2146" w14:textId="77777777" w:rsidR="008B53BF" w:rsidRDefault="008B53BF" w:rsidP="00191489">
            <w:pPr>
              <w:rPr>
                <w:rFonts w:cstheme="minorHAnsi"/>
              </w:rPr>
            </w:pPr>
          </w:p>
          <w:p w14:paraId="6268030B" w14:textId="77777777" w:rsidR="008B53BF" w:rsidRDefault="008B53BF" w:rsidP="00191489">
            <w:pPr>
              <w:rPr>
                <w:rFonts w:cstheme="minorHAnsi"/>
              </w:rPr>
            </w:pPr>
          </w:p>
          <w:p w14:paraId="61436061" w14:textId="77777777" w:rsidR="008B53BF" w:rsidRDefault="008B53BF" w:rsidP="00191489">
            <w:pPr>
              <w:rPr>
                <w:rFonts w:cstheme="minorHAnsi"/>
              </w:rPr>
            </w:pPr>
          </w:p>
          <w:p w14:paraId="4138DF67" w14:textId="77777777" w:rsidR="008B53BF" w:rsidRDefault="008B53BF" w:rsidP="00191489">
            <w:pPr>
              <w:rPr>
                <w:rFonts w:cstheme="minorHAnsi"/>
              </w:rPr>
            </w:pPr>
          </w:p>
          <w:p w14:paraId="39E7D860" w14:textId="77777777" w:rsidR="008B53BF" w:rsidRDefault="008B53BF" w:rsidP="00191489">
            <w:pPr>
              <w:rPr>
                <w:rFonts w:cstheme="minorHAnsi"/>
              </w:rPr>
            </w:pPr>
          </w:p>
          <w:p w14:paraId="032C6EFA" w14:textId="77777777" w:rsidR="008B53BF" w:rsidRDefault="008B53BF" w:rsidP="00191489">
            <w:pPr>
              <w:rPr>
                <w:rFonts w:cstheme="minorHAnsi"/>
              </w:rPr>
            </w:pPr>
          </w:p>
          <w:p w14:paraId="417CA564" w14:textId="7BE45F64" w:rsidR="008B53BF" w:rsidRDefault="008B53BF" w:rsidP="00191489">
            <w:pPr>
              <w:rPr>
                <w:rFonts w:cstheme="minorHAnsi"/>
              </w:rPr>
            </w:pPr>
          </w:p>
        </w:tc>
      </w:tr>
    </w:tbl>
    <w:p w14:paraId="596E1CFE" w14:textId="77777777" w:rsidR="00153758" w:rsidRDefault="00153758" w:rsidP="00191489">
      <w:pPr>
        <w:rPr>
          <w:rFonts w:cstheme="minorHAnsi"/>
        </w:rPr>
      </w:pPr>
    </w:p>
    <w:p w14:paraId="68E37CEB" w14:textId="77777777" w:rsidR="009B6483" w:rsidRDefault="009B6483" w:rsidP="00191489">
      <w:pPr>
        <w:rPr>
          <w:rFonts w:cstheme="minorHAnsi"/>
        </w:rPr>
      </w:pPr>
    </w:p>
    <w:p w14:paraId="6C52AE6E" w14:textId="7D177568" w:rsidR="009B6483" w:rsidRDefault="00CE3576" w:rsidP="00191489">
      <w:pPr>
        <w:rPr>
          <w:rFonts w:ascii="Arial Narrow" w:hAnsi="Arial Narrow" w:cstheme="minorHAnsi"/>
        </w:rPr>
      </w:pPr>
      <w:r w:rsidRPr="00554777">
        <w:rPr>
          <w:rFonts w:ascii="Arial Narrow" w:hAnsi="Arial Narrow" w:cstheme="minorHAnsi"/>
          <w:sz w:val="40"/>
        </w:rPr>
        <w:lastRenderedPageBreak/>
        <w:t xml:space="preserve">□ </w:t>
      </w:r>
      <w:r w:rsidRPr="00554777">
        <w:rPr>
          <w:rFonts w:ascii="Arial Narrow" w:hAnsi="Arial Narrow" w:cstheme="minorHAnsi"/>
        </w:rPr>
        <w:t>Services that will be offered to support students’ academic, cultural</w:t>
      </w:r>
      <w:r w:rsidR="008D5FAB" w:rsidRPr="00554777">
        <w:rPr>
          <w:rFonts w:ascii="Arial Narrow" w:hAnsi="Arial Narrow" w:cstheme="minorHAnsi"/>
        </w:rPr>
        <w:t>,</w:t>
      </w:r>
      <w:r w:rsidRPr="00554777">
        <w:rPr>
          <w:rFonts w:ascii="Arial Narrow" w:hAnsi="Arial Narrow" w:cstheme="minorHAnsi"/>
        </w:rPr>
        <w:t xml:space="preserve"> and linguistic needs</w:t>
      </w:r>
    </w:p>
    <w:p w14:paraId="161D45EB" w14:textId="2BDD34BB" w:rsidR="007964C0" w:rsidRDefault="007964C0" w:rsidP="007964C0">
      <w:pPr>
        <w:rPr>
          <w:rFonts w:cstheme="minorHAnsi"/>
          <w:color w:val="FF0000"/>
        </w:rPr>
      </w:pPr>
      <w:r w:rsidRPr="000A0BB0">
        <w:rPr>
          <w:rFonts w:cstheme="minorHAnsi"/>
          <w:sz w:val="40"/>
        </w:rPr>
        <w:t xml:space="preserve">□ </w:t>
      </w:r>
      <w:r w:rsidRPr="00592CD6">
        <w:rPr>
          <w:rFonts w:cstheme="minorHAnsi"/>
          <w:color w:val="FF0000"/>
        </w:rPr>
        <w:t>Plan for delivery of services</w:t>
      </w:r>
    </w:p>
    <w:p w14:paraId="603CC738" w14:textId="16B38EA8" w:rsidR="000115DD" w:rsidRDefault="000115DD" w:rsidP="007964C0">
      <w:pPr>
        <w:rPr>
          <w:rFonts w:cstheme="minorHAnsi"/>
        </w:rPr>
      </w:pPr>
      <w:r w:rsidRPr="000A0BB0">
        <w:rPr>
          <w:rFonts w:cstheme="minorHAnsi"/>
          <w:sz w:val="40"/>
        </w:rPr>
        <w:t xml:space="preserve">□ </w:t>
      </w:r>
      <w:r w:rsidRPr="000115DD">
        <w:rPr>
          <w:rFonts w:cstheme="minorHAnsi"/>
          <w:color w:val="4472C4" w:themeColor="accent1"/>
        </w:rPr>
        <w:t>Timeline of when services will be assessed and evaluated and communicated to Tribal partners</w:t>
      </w:r>
    </w:p>
    <w:tbl>
      <w:tblPr>
        <w:tblStyle w:val="TableGrid"/>
        <w:tblW w:w="0" w:type="auto"/>
        <w:tblLook w:val="04A0" w:firstRow="1" w:lastRow="0" w:firstColumn="1" w:lastColumn="0" w:noHBand="0" w:noVBand="1"/>
      </w:tblPr>
      <w:tblGrid>
        <w:gridCol w:w="3116"/>
        <w:gridCol w:w="3117"/>
        <w:gridCol w:w="3117"/>
      </w:tblGrid>
      <w:tr w:rsidR="003076E6" w14:paraId="6699D988" w14:textId="77777777" w:rsidTr="003076E6">
        <w:tc>
          <w:tcPr>
            <w:tcW w:w="3116" w:type="dxa"/>
          </w:tcPr>
          <w:p w14:paraId="208D9F26" w14:textId="773E672F" w:rsidR="003076E6" w:rsidRPr="008D5FAB" w:rsidRDefault="003076E6" w:rsidP="008D5FAB">
            <w:pPr>
              <w:jc w:val="center"/>
              <w:rPr>
                <w:rFonts w:cstheme="minorHAnsi"/>
                <w:b/>
                <w:bCs/>
              </w:rPr>
            </w:pPr>
            <w:r w:rsidRPr="008D5FAB">
              <w:rPr>
                <w:rFonts w:cstheme="minorHAnsi"/>
                <w:b/>
                <w:bCs/>
              </w:rPr>
              <w:t>AC</w:t>
            </w:r>
            <w:r w:rsidR="008D5FAB" w:rsidRPr="008D5FAB">
              <w:rPr>
                <w:rFonts w:cstheme="minorHAnsi"/>
                <w:b/>
                <w:bCs/>
              </w:rPr>
              <w:t>ADEMIC SERVICES</w:t>
            </w:r>
          </w:p>
        </w:tc>
        <w:tc>
          <w:tcPr>
            <w:tcW w:w="3117" w:type="dxa"/>
          </w:tcPr>
          <w:p w14:paraId="741F3966" w14:textId="363E6DA1" w:rsidR="003076E6" w:rsidRPr="008D5FAB" w:rsidRDefault="008D5FAB" w:rsidP="008D5FAB">
            <w:pPr>
              <w:jc w:val="center"/>
              <w:rPr>
                <w:rFonts w:cstheme="minorHAnsi"/>
                <w:b/>
                <w:bCs/>
              </w:rPr>
            </w:pPr>
            <w:r w:rsidRPr="008D5FAB">
              <w:rPr>
                <w:rFonts w:cstheme="minorHAnsi"/>
                <w:b/>
                <w:bCs/>
              </w:rPr>
              <w:t>CULTURAL SERVICES</w:t>
            </w:r>
          </w:p>
        </w:tc>
        <w:tc>
          <w:tcPr>
            <w:tcW w:w="3117" w:type="dxa"/>
          </w:tcPr>
          <w:p w14:paraId="6CE9F646" w14:textId="0B2A6FED" w:rsidR="003076E6" w:rsidRPr="008D5FAB" w:rsidRDefault="008D5FAB" w:rsidP="008D5FAB">
            <w:pPr>
              <w:jc w:val="center"/>
              <w:rPr>
                <w:rFonts w:cstheme="minorHAnsi"/>
                <w:b/>
                <w:bCs/>
              </w:rPr>
            </w:pPr>
            <w:r w:rsidRPr="008D5FAB">
              <w:rPr>
                <w:rFonts w:cstheme="minorHAnsi"/>
                <w:b/>
                <w:bCs/>
              </w:rPr>
              <w:t>LINGUISTIC SERVICES</w:t>
            </w:r>
          </w:p>
        </w:tc>
      </w:tr>
      <w:tr w:rsidR="003076E6" w14:paraId="6AAC43AB" w14:textId="77777777" w:rsidTr="003076E6">
        <w:tc>
          <w:tcPr>
            <w:tcW w:w="3116" w:type="dxa"/>
          </w:tcPr>
          <w:p w14:paraId="089791AF" w14:textId="77777777" w:rsidR="003076E6" w:rsidRDefault="00D254AA" w:rsidP="00191489">
            <w:pPr>
              <w:rPr>
                <w:rFonts w:ascii="Arial Narrow" w:hAnsi="Arial Narrow" w:cstheme="minorHAnsi"/>
              </w:rPr>
            </w:pPr>
            <w:r w:rsidRPr="00554777">
              <w:rPr>
                <w:rFonts w:ascii="Arial Narrow" w:hAnsi="Arial Narrow" w:cstheme="minorHAnsi"/>
              </w:rPr>
              <w:t>Afterschool/summer tutoring</w:t>
            </w:r>
          </w:p>
          <w:p w14:paraId="57719F09" w14:textId="3CFFAF12" w:rsidR="00CB3364" w:rsidRDefault="00DE2EE7" w:rsidP="00A63619">
            <w:pPr>
              <w:pStyle w:val="ListParagraph"/>
              <w:numPr>
                <w:ilvl w:val="0"/>
                <w:numId w:val="11"/>
              </w:numPr>
              <w:ind w:left="245" w:hanging="180"/>
              <w:rPr>
                <w:rFonts w:ascii="Arial Narrow" w:hAnsi="Arial Narrow" w:cstheme="minorHAnsi"/>
                <w:color w:val="FF0000"/>
                <w:sz w:val="18"/>
                <w:szCs w:val="18"/>
              </w:rPr>
            </w:pPr>
            <w:r>
              <w:rPr>
                <w:rFonts w:ascii="Arial Narrow" w:hAnsi="Arial Narrow" w:cstheme="minorHAnsi"/>
                <w:color w:val="FF0000"/>
                <w:sz w:val="18"/>
                <w:szCs w:val="18"/>
              </w:rPr>
              <w:t xml:space="preserve">Need for </w:t>
            </w:r>
            <w:r w:rsidR="00CB3364">
              <w:rPr>
                <w:rFonts w:ascii="Arial Narrow" w:hAnsi="Arial Narrow" w:cstheme="minorHAnsi"/>
                <w:color w:val="FF0000"/>
                <w:sz w:val="18"/>
                <w:szCs w:val="18"/>
              </w:rPr>
              <w:t xml:space="preserve">all </w:t>
            </w:r>
            <w:r>
              <w:rPr>
                <w:rFonts w:ascii="Arial Narrow" w:hAnsi="Arial Narrow" w:cstheme="minorHAnsi"/>
                <w:color w:val="FF0000"/>
                <w:sz w:val="18"/>
                <w:szCs w:val="18"/>
              </w:rPr>
              <w:t>tutoring services are included in state and federal applications</w:t>
            </w:r>
            <w:r w:rsidR="00CB3364">
              <w:rPr>
                <w:rFonts w:ascii="Arial Narrow" w:hAnsi="Arial Narrow" w:cstheme="minorHAnsi"/>
                <w:color w:val="FF0000"/>
                <w:sz w:val="18"/>
                <w:szCs w:val="18"/>
              </w:rPr>
              <w:t xml:space="preserve"> each year</w:t>
            </w:r>
          </w:p>
          <w:p w14:paraId="39FBFCC1" w14:textId="35D214B8" w:rsidR="004C4CA3" w:rsidRPr="00592CD6" w:rsidRDefault="004C4CA3" w:rsidP="00A63619">
            <w:pPr>
              <w:pStyle w:val="ListParagraph"/>
              <w:numPr>
                <w:ilvl w:val="0"/>
                <w:numId w:val="11"/>
              </w:numPr>
              <w:ind w:left="245" w:hanging="180"/>
              <w:rPr>
                <w:rFonts w:ascii="Arial Narrow" w:hAnsi="Arial Narrow" w:cstheme="minorHAnsi"/>
                <w:color w:val="FF0000"/>
                <w:sz w:val="18"/>
                <w:szCs w:val="18"/>
              </w:rPr>
            </w:pPr>
            <w:r w:rsidRPr="00592CD6">
              <w:rPr>
                <w:rFonts w:ascii="Arial Narrow" w:hAnsi="Arial Narrow" w:cstheme="minorHAnsi"/>
                <w:color w:val="FF0000"/>
                <w:sz w:val="18"/>
                <w:szCs w:val="18"/>
              </w:rPr>
              <w:t>Funding is available at beginning of SY</w:t>
            </w:r>
          </w:p>
          <w:p w14:paraId="6B6F5D87" w14:textId="77777777" w:rsidR="00CA7E8D" w:rsidRPr="00CA7E8D" w:rsidRDefault="00CA7E8D" w:rsidP="00A63619">
            <w:pPr>
              <w:pStyle w:val="ListParagraph"/>
              <w:numPr>
                <w:ilvl w:val="0"/>
                <w:numId w:val="11"/>
              </w:numPr>
              <w:ind w:left="155" w:hanging="90"/>
              <w:rPr>
                <w:rFonts w:ascii="Arial Narrow" w:hAnsi="Arial Narrow" w:cstheme="minorHAnsi"/>
                <w:sz w:val="18"/>
                <w:szCs w:val="18"/>
              </w:rPr>
            </w:pPr>
            <w:r>
              <w:rPr>
                <w:rFonts w:ascii="Arial Narrow" w:hAnsi="Arial Narrow" w:cstheme="minorHAnsi"/>
                <w:color w:val="FF0000"/>
                <w:sz w:val="18"/>
                <w:szCs w:val="18"/>
              </w:rPr>
              <w:t xml:space="preserve">  </w:t>
            </w:r>
            <w:r w:rsidR="00592CD6" w:rsidRPr="00CE4D9B">
              <w:rPr>
                <w:rFonts w:ascii="Arial Narrow" w:hAnsi="Arial Narrow" w:cstheme="minorHAnsi"/>
                <w:color w:val="FF0000"/>
                <w:sz w:val="18"/>
                <w:szCs w:val="18"/>
              </w:rPr>
              <w:t xml:space="preserve">Support for design is available at </w:t>
            </w:r>
          </w:p>
          <w:p w14:paraId="18A1A886" w14:textId="77777777" w:rsidR="00592CD6" w:rsidRDefault="00CA7E8D" w:rsidP="00CA7E8D">
            <w:pPr>
              <w:pStyle w:val="ListParagraph"/>
              <w:ind w:left="155"/>
              <w:rPr>
                <w:rFonts w:ascii="Arial Narrow" w:hAnsi="Arial Narrow" w:cstheme="minorHAnsi"/>
                <w:color w:val="FF0000"/>
                <w:sz w:val="18"/>
                <w:szCs w:val="18"/>
              </w:rPr>
            </w:pPr>
            <w:r>
              <w:rPr>
                <w:rFonts w:ascii="Arial Narrow" w:hAnsi="Arial Narrow" w:cstheme="minorHAnsi"/>
                <w:color w:val="FF0000"/>
                <w:sz w:val="18"/>
                <w:szCs w:val="18"/>
              </w:rPr>
              <w:t xml:space="preserve">  </w:t>
            </w:r>
            <w:r w:rsidR="00592CD6" w:rsidRPr="00CE4D9B">
              <w:rPr>
                <w:rFonts w:ascii="Arial Narrow" w:hAnsi="Arial Narrow" w:cstheme="minorHAnsi"/>
                <w:color w:val="FF0000"/>
                <w:sz w:val="18"/>
                <w:szCs w:val="18"/>
              </w:rPr>
              <w:t>beginning of SY</w:t>
            </w:r>
          </w:p>
          <w:p w14:paraId="13A32035" w14:textId="465ABA0D" w:rsidR="000115DD" w:rsidRPr="000115DD" w:rsidRDefault="000115DD" w:rsidP="00A63619">
            <w:pPr>
              <w:pStyle w:val="ListParagraph"/>
              <w:numPr>
                <w:ilvl w:val="0"/>
                <w:numId w:val="16"/>
              </w:numPr>
              <w:ind w:left="245" w:hanging="180"/>
              <w:rPr>
                <w:rFonts w:ascii="Arial Narrow" w:hAnsi="Arial Narrow" w:cstheme="minorHAnsi"/>
                <w:color w:val="4472C4" w:themeColor="accent1"/>
                <w:sz w:val="18"/>
                <w:szCs w:val="18"/>
              </w:rPr>
            </w:pPr>
            <w:r>
              <w:rPr>
                <w:rFonts w:ascii="Arial Narrow" w:hAnsi="Arial Narrow" w:cstheme="minorHAnsi"/>
                <w:color w:val="4472C4" w:themeColor="accent1"/>
                <w:sz w:val="18"/>
                <w:szCs w:val="18"/>
              </w:rPr>
              <w:t xml:space="preserve">Services are assessed and evaluated yearly.  Data will be available upon request. </w:t>
            </w:r>
          </w:p>
        </w:tc>
        <w:tc>
          <w:tcPr>
            <w:tcW w:w="3117" w:type="dxa"/>
          </w:tcPr>
          <w:p w14:paraId="13C5170C" w14:textId="77777777" w:rsidR="003076E6" w:rsidRPr="00F3133F" w:rsidRDefault="00E47B30" w:rsidP="00191489">
            <w:pPr>
              <w:rPr>
                <w:rFonts w:ascii="Arial Narrow" w:hAnsi="Arial Narrow" w:cstheme="minorHAnsi"/>
              </w:rPr>
            </w:pPr>
            <w:r w:rsidRPr="00F3133F">
              <w:rPr>
                <w:rFonts w:ascii="Arial Narrow" w:hAnsi="Arial Narrow" w:cstheme="minorHAnsi"/>
              </w:rPr>
              <w:t>DES, DMS, and DHS have culture, history, and language courses scheduled in the school day</w:t>
            </w:r>
          </w:p>
          <w:p w14:paraId="724817B2" w14:textId="7D112AE5" w:rsidR="00F76C1A" w:rsidRPr="00F3133F" w:rsidRDefault="00F76C1A" w:rsidP="00A63619">
            <w:pPr>
              <w:pStyle w:val="ListParagraph"/>
              <w:numPr>
                <w:ilvl w:val="0"/>
                <w:numId w:val="14"/>
              </w:numPr>
              <w:ind w:left="97" w:hanging="173"/>
              <w:rPr>
                <w:rFonts w:ascii="Arial Narrow" w:hAnsi="Arial Narrow" w:cstheme="minorHAnsi"/>
                <w:sz w:val="18"/>
                <w:szCs w:val="18"/>
              </w:rPr>
            </w:pPr>
            <w:r w:rsidRPr="00F3133F">
              <w:rPr>
                <w:rFonts w:ascii="Arial Narrow" w:hAnsi="Arial Narrow" w:cstheme="minorHAnsi"/>
                <w:color w:val="FF0000"/>
                <w:sz w:val="18"/>
                <w:szCs w:val="18"/>
              </w:rPr>
              <w:t>These services a planned and    budgeted in federa</w:t>
            </w:r>
            <w:r w:rsidR="00DC7131" w:rsidRPr="00F3133F">
              <w:rPr>
                <w:rFonts w:ascii="Arial Narrow" w:hAnsi="Arial Narrow" w:cstheme="minorHAnsi"/>
                <w:color w:val="FF0000"/>
                <w:sz w:val="18"/>
                <w:szCs w:val="18"/>
              </w:rPr>
              <w:t>l</w:t>
            </w:r>
            <w:r w:rsidRPr="00F3133F">
              <w:rPr>
                <w:rFonts w:ascii="Arial Narrow" w:hAnsi="Arial Narrow" w:cstheme="minorHAnsi"/>
                <w:color w:val="FF0000"/>
                <w:sz w:val="18"/>
                <w:szCs w:val="18"/>
              </w:rPr>
              <w:t xml:space="preserve">, </w:t>
            </w:r>
            <w:r w:rsidR="00DC7131" w:rsidRPr="00F3133F">
              <w:rPr>
                <w:rFonts w:ascii="Arial Narrow" w:hAnsi="Arial Narrow" w:cstheme="minorHAnsi"/>
                <w:color w:val="FF0000"/>
                <w:sz w:val="18"/>
                <w:szCs w:val="18"/>
              </w:rPr>
              <w:t xml:space="preserve">State, and </w:t>
            </w:r>
            <w:r w:rsidR="000E125F" w:rsidRPr="00F3133F">
              <w:rPr>
                <w:rFonts w:ascii="Arial Narrow" w:hAnsi="Arial Narrow" w:cstheme="minorHAnsi"/>
                <w:color w:val="FF0000"/>
                <w:sz w:val="18"/>
                <w:szCs w:val="18"/>
              </w:rPr>
              <w:t>Operational budgets.</w:t>
            </w:r>
          </w:p>
          <w:p w14:paraId="7417549D" w14:textId="5D200E11" w:rsidR="000115DD" w:rsidRPr="00D42F4C" w:rsidRDefault="000115DD" w:rsidP="00A63619">
            <w:pPr>
              <w:pStyle w:val="ListParagraph"/>
              <w:numPr>
                <w:ilvl w:val="0"/>
                <w:numId w:val="20"/>
              </w:numPr>
              <w:ind w:left="97" w:hanging="180"/>
              <w:rPr>
                <w:rFonts w:cstheme="minorHAnsi"/>
                <w:sz w:val="18"/>
                <w:szCs w:val="18"/>
              </w:rPr>
            </w:pPr>
            <w:r w:rsidRPr="00D42F4C">
              <w:rPr>
                <w:rFonts w:ascii="Arial Narrow" w:hAnsi="Arial Narrow" w:cstheme="minorHAnsi"/>
                <w:color w:val="4472C4" w:themeColor="accent1"/>
                <w:sz w:val="18"/>
                <w:szCs w:val="18"/>
              </w:rPr>
              <w:t>Services are assessed and evaluated yearly.  Data will be available upon request</w:t>
            </w:r>
          </w:p>
        </w:tc>
        <w:tc>
          <w:tcPr>
            <w:tcW w:w="3117" w:type="dxa"/>
          </w:tcPr>
          <w:p w14:paraId="250C34CF" w14:textId="77777777" w:rsidR="003076E6" w:rsidRPr="00F3133F" w:rsidRDefault="00205FB8" w:rsidP="00191489">
            <w:pPr>
              <w:rPr>
                <w:rFonts w:ascii="Arial Narrow" w:hAnsi="Arial Narrow" w:cstheme="minorHAnsi"/>
              </w:rPr>
            </w:pPr>
            <w:r w:rsidRPr="00F3133F">
              <w:rPr>
                <w:rFonts w:ascii="Arial Narrow" w:hAnsi="Arial Narrow" w:cstheme="minorHAnsi"/>
              </w:rPr>
              <w:t>Partnership with Johnson O’Malley project to teach Jicarilla language at DMS in the evening</w:t>
            </w:r>
          </w:p>
          <w:p w14:paraId="3E15F030" w14:textId="52B4BE32" w:rsidR="0087541D" w:rsidRPr="00D42F4C" w:rsidRDefault="0087541D" w:rsidP="00F3133F">
            <w:pPr>
              <w:pStyle w:val="ListParagraph"/>
              <w:numPr>
                <w:ilvl w:val="0"/>
                <w:numId w:val="19"/>
              </w:numPr>
              <w:ind w:left="228" w:hanging="180"/>
              <w:rPr>
                <w:rFonts w:cstheme="minorHAnsi"/>
                <w:color w:val="FF0000"/>
                <w:sz w:val="18"/>
                <w:szCs w:val="18"/>
              </w:rPr>
            </w:pPr>
            <w:r w:rsidRPr="00D42F4C">
              <w:rPr>
                <w:rFonts w:cstheme="minorHAnsi"/>
                <w:color w:val="FF0000"/>
                <w:sz w:val="18"/>
                <w:szCs w:val="18"/>
              </w:rPr>
              <w:t>SY 22-23 was first year</w:t>
            </w:r>
          </w:p>
        </w:tc>
      </w:tr>
      <w:tr w:rsidR="003076E6" w:rsidRPr="00F32176" w14:paraId="22C86FB0" w14:textId="77777777" w:rsidTr="00F26457">
        <w:trPr>
          <w:trHeight w:val="1304"/>
        </w:trPr>
        <w:tc>
          <w:tcPr>
            <w:tcW w:w="3116" w:type="dxa"/>
          </w:tcPr>
          <w:p w14:paraId="58AA3B98" w14:textId="77777777" w:rsidR="003076E6" w:rsidRDefault="00D254AA" w:rsidP="00191489">
            <w:pPr>
              <w:rPr>
                <w:rFonts w:ascii="Arial Narrow" w:hAnsi="Arial Narrow" w:cstheme="minorHAnsi"/>
              </w:rPr>
            </w:pPr>
            <w:r w:rsidRPr="00554777">
              <w:rPr>
                <w:rFonts w:ascii="Arial Narrow" w:hAnsi="Arial Narrow" w:cstheme="minorHAnsi"/>
              </w:rPr>
              <w:t>Summer credit recovery</w:t>
            </w:r>
          </w:p>
          <w:p w14:paraId="78243F41" w14:textId="77777777" w:rsidR="00592CD6" w:rsidRPr="000115DD" w:rsidRDefault="00592CD6" w:rsidP="00A63619">
            <w:pPr>
              <w:pStyle w:val="ListParagraph"/>
              <w:numPr>
                <w:ilvl w:val="0"/>
                <w:numId w:val="12"/>
              </w:numPr>
              <w:ind w:left="245" w:hanging="180"/>
              <w:rPr>
                <w:rFonts w:ascii="Arial Narrow" w:hAnsi="Arial Narrow" w:cstheme="minorHAnsi"/>
              </w:rPr>
            </w:pPr>
            <w:r w:rsidRPr="00D22877">
              <w:rPr>
                <w:rFonts w:ascii="Arial Narrow" w:hAnsi="Arial Narrow" w:cstheme="minorHAnsi"/>
                <w:color w:val="FF0000"/>
                <w:sz w:val="18"/>
                <w:szCs w:val="18"/>
              </w:rPr>
              <w:t>Funding is available at beginning of SY</w:t>
            </w:r>
            <w:r w:rsidR="0099494F">
              <w:rPr>
                <w:rFonts w:ascii="Arial Narrow" w:hAnsi="Arial Narrow" w:cstheme="minorHAnsi"/>
                <w:color w:val="FF0000"/>
                <w:sz w:val="18"/>
                <w:szCs w:val="18"/>
              </w:rPr>
              <w:t xml:space="preserve"> through Federal, State or Operational funding sources.</w:t>
            </w:r>
          </w:p>
          <w:p w14:paraId="245F55F6" w14:textId="27DFF0C7" w:rsidR="000115DD" w:rsidRPr="000115DD" w:rsidRDefault="000115DD" w:rsidP="00A63619">
            <w:pPr>
              <w:pStyle w:val="ListParagraph"/>
              <w:numPr>
                <w:ilvl w:val="0"/>
                <w:numId w:val="17"/>
              </w:numPr>
              <w:ind w:left="245" w:hanging="180"/>
              <w:rPr>
                <w:rFonts w:ascii="Arial Narrow" w:hAnsi="Arial Narrow" w:cstheme="minorHAnsi"/>
              </w:rPr>
            </w:pPr>
            <w:r>
              <w:rPr>
                <w:rFonts w:ascii="Arial Narrow" w:hAnsi="Arial Narrow" w:cstheme="minorHAnsi"/>
                <w:color w:val="4472C4" w:themeColor="accent1"/>
                <w:sz w:val="18"/>
                <w:szCs w:val="18"/>
              </w:rPr>
              <w:t>Services are assessed and evaluated yearly.  Data will be available upon request</w:t>
            </w:r>
          </w:p>
        </w:tc>
        <w:tc>
          <w:tcPr>
            <w:tcW w:w="3117" w:type="dxa"/>
          </w:tcPr>
          <w:p w14:paraId="10E0E4DB" w14:textId="77777777" w:rsidR="003076E6" w:rsidRPr="00F3133F" w:rsidRDefault="00344875" w:rsidP="00191489">
            <w:pPr>
              <w:rPr>
                <w:rFonts w:ascii="Arial Narrow" w:hAnsi="Arial Narrow" w:cstheme="minorHAnsi"/>
              </w:rPr>
            </w:pPr>
            <w:r w:rsidRPr="00F3133F">
              <w:rPr>
                <w:rFonts w:ascii="Arial Narrow" w:hAnsi="Arial Narrow" w:cstheme="minorHAnsi"/>
              </w:rPr>
              <w:t xml:space="preserve">Community kitchen activities where students will instruct family on cultural cooking, baking, </w:t>
            </w:r>
            <w:r w:rsidR="00747644" w:rsidRPr="00F3133F">
              <w:rPr>
                <w:rFonts w:ascii="Arial Narrow" w:hAnsi="Arial Narrow" w:cstheme="minorHAnsi"/>
              </w:rPr>
              <w:t xml:space="preserve">and </w:t>
            </w:r>
            <w:r w:rsidRPr="00F3133F">
              <w:rPr>
                <w:rFonts w:ascii="Arial Narrow" w:hAnsi="Arial Narrow" w:cstheme="minorHAnsi"/>
              </w:rPr>
              <w:t>food preservatio</w:t>
            </w:r>
            <w:r w:rsidR="00A230A2" w:rsidRPr="00F3133F">
              <w:rPr>
                <w:rFonts w:ascii="Arial Narrow" w:hAnsi="Arial Narrow" w:cstheme="minorHAnsi"/>
              </w:rPr>
              <w:t>n</w:t>
            </w:r>
          </w:p>
          <w:p w14:paraId="5FFE4CF1" w14:textId="77777777" w:rsidR="00A230A2" w:rsidRPr="005242B7" w:rsidRDefault="00F75378" w:rsidP="00A63619">
            <w:pPr>
              <w:pStyle w:val="ListParagraph"/>
              <w:numPr>
                <w:ilvl w:val="0"/>
                <w:numId w:val="12"/>
              </w:numPr>
              <w:ind w:left="187" w:hanging="187"/>
              <w:rPr>
                <w:rFonts w:ascii="Arial Narrow" w:hAnsi="Arial Narrow" w:cstheme="minorHAnsi"/>
                <w:sz w:val="18"/>
                <w:szCs w:val="18"/>
              </w:rPr>
            </w:pPr>
            <w:r w:rsidRPr="005242B7">
              <w:rPr>
                <w:rFonts w:ascii="Arial Narrow" w:hAnsi="Arial Narrow" w:cstheme="minorHAnsi"/>
                <w:color w:val="FF0000"/>
                <w:sz w:val="18"/>
                <w:szCs w:val="18"/>
              </w:rPr>
              <w:t>Community Kitchen services will be available for beginning of SY 23-24</w:t>
            </w:r>
          </w:p>
          <w:p w14:paraId="61E31BE0" w14:textId="6930C2CC" w:rsidR="00F17E20" w:rsidRPr="005242B7" w:rsidRDefault="00BE5D83" w:rsidP="00A63619">
            <w:pPr>
              <w:pStyle w:val="ListParagraph"/>
              <w:numPr>
                <w:ilvl w:val="0"/>
                <w:numId w:val="12"/>
              </w:numPr>
              <w:ind w:left="187" w:hanging="187"/>
              <w:rPr>
                <w:rFonts w:ascii="Arial Narrow" w:hAnsi="Arial Narrow" w:cstheme="minorHAnsi"/>
                <w:sz w:val="18"/>
                <w:szCs w:val="18"/>
              </w:rPr>
            </w:pPr>
            <w:r w:rsidRPr="005242B7">
              <w:rPr>
                <w:rFonts w:ascii="Arial Narrow" w:hAnsi="Arial Narrow" w:cstheme="minorHAnsi"/>
                <w:color w:val="FF0000"/>
                <w:sz w:val="18"/>
                <w:szCs w:val="18"/>
              </w:rPr>
              <w:t xml:space="preserve">Funding </w:t>
            </w:r>
            <w:r w:rsidR="00F17E20" w:rsidRPr="005242B7">
              <w:rPr>
                <w:rFonts w:ascii="Arial Narrow" w:hAnsi="Arial Narrow" w:cstheme="minorHAnsi"/>
                <w:color w:val="FF0000"/>
                <w:sz w:val="18"/>
                <w:szCs w:val="18"/>
              </w:rPr>
              <w:t xml:space="preserve">for materials and supplies are </w:t>
            </w:r>
            <w:r w:rsidRPr="005242B7">
              <w:rPr>
                <w:rFonts w:ascii="Arial Narrow" w:hAnsi="Arial Narrow" w:cstheme="minorHAnsi"/>
                <w:color w:val="FF0000"/>
                <w:sz w:val="18"/>
                <w:szCs w:val="18"/>
              </w:rPr>
              <w:t>available at beginning of SY</w:t>
            </w:r>
            <w:r w:rsidR="00F17E20" w:rsidRPr="005242B7">
              <w:rPr>
                <w:rFonts w:ascii="Arial Narrow" w:hAnsi="Arial Narrow" w:cstheme="minorHAnsi"/>
                <w:color w:val="FF0000"/>
                <w:sz w:val="18"/>
                <w:szCs w:val="18"/>
              </w:rPr>
              <w:t xml:space="preserve"> through Federal, State, and Operational </w:t>
            </w:r>
            <w:r w:rsidR="0099494F" w:rsidRPr="005242B7">
              <w:rPr>
                <w:rFonts w:ascii="Arial Narrow" w:hAnsi="Arial Narrow" w:cstheme="minorHAnsi"/>
                <w:color w:val="FF0000"/>
                <w:sz w:val="18"/>
                <w:szCs w:val="18"/>
              </w:rPr>
              <w:t>budgeting</w:t>
            </w:r>
          </w:p>
          <w:p w14:paraId="0EADF024" w14:textId="300A6D00" w:rsidR="00D42F4C" w:rsidRPr="00D42F4C" w:rsidRDefault="00D42F4C" w:rsidP="00A63619">
            <w:pPr>
              <w:pStyle w:val="ListParagraph"/>
              <w:numPr>
                <w:ilvl w:val="0"/>
                <w:numId w:val="21"/>
              </w:numPr>
              <w:ind w:left="187" w:hanging="180"/>
              <w:rPr>
                <w:rFonts w:ascii="Arial Narrow" w:hAnsi="Arial Narrow" w:cstheme="minorHAnsi"/>
                <w:color w:val="4472C4" w:themeColor="accent1"/>
                <w:sz w:val="18"/>
                <w:szCs w:val="18"/>
              </w:rPr>
            </w:pPr>
            <w:r>
              <w:rPr>
                <w:rFonts w:ascii="Arial Narrow" w:hAnsi="Arial Narrow" w:cstheme="minorHAnsi"/>
                <w:color w:val="4472C4" w:themeColor="accent1"/>
                <w:sz w:val="18"/>
                <w:szCs w:val="18"/>
              </w:rPr>
              <w:t>Services are assessed and evaluated yearly.  Data will be available upon request</w:t>
            </w:r>
          </w:p>
          <w:p w14:paraId="7871731D" w14:textId="1B0452EC" w:rsidR="000115DD" w:rsidRPr="00FA1F31" w:rsidRDefault="000115DD" w:rsidP="00FA1F31">
            <w:pPr>
              <w:rPr>
                <w:rFonts w:cstheme="minorHAnsi"/>
                <w:sz w:val="18"/>
                <w:szCs w:val="18"/>
              </w:rPr>
            </w:pPr>
          </w:p>
        </w:tc>
        <w:tc>
          <w:tcPr>
            <w:tcW w:w="3117" w:type="dxa"/>
          </w:tcPr>
          <w:p w14:paraId="6BE68B98" w14:textId="77777777" w:rsidR="003076E6" w:rsidRPr="00F3133F" w:rsidRDefault="00205FB8" w:rsidP="00191489">
            <w:pPr>
              <w:rPr>
                <w:rFonts w:ascii="Arial Narrow" w:hAnsi="Arial Narrow" w:cstheme="minorHAnsi"/>
              </w:rPr>
            </w:pPr>
            <w:r w:rsidRPr="00F3133F">
              <w:rPr>
                <w:rFonts w:ascii="Arial Narrow" w:hAnsi="Arial Narrow" w:cstheme="minorHAnsi"/>
              </w:rPr>
              <w:t xml:space="preserve">DES, DMS, and DHS </w:t>
            </w:r>
            <w:r w:rsidR="00F32176" w:rsidRPr="00F3133F">
              <w:rPr>
                <w:rFonts w:ascii="Arial Narrow" w:hAnsi="Arial Narrow" w:cstheme="minorHAnsi"/>
              </w:rPr>
              <w:t xml:space="preserve">Jicarilla Language, Culture, and History classes as part of regular </w:t>
            </w:r>
            <w:r w:rsidR="00AA2B19" w:rsidRPr="00F3133F">
              <w:rPr>
                <w:rFonts w:ascii="Arial Narrow" w:hAnsi="Arial Narrow" w:cstheme="minorHAnsi"/>
              </w:rPr>
              <w:t>schedule depending on NALC teacher availability</w:t>
            </w:r>
            <w:r w:rsidR="00BA1BFF" w:rsidRPr="00F3133F">
              <w:rPr>
                <w:rFonts w:ascii="Arial Narrow" w:hAnsi="Arial Narrow" w:cstheme="minorHAnsi"/>
              </w:rPr>
              <w:t>.</w:t>
            </w:r>
          </w:p>
          <w:p w14:paraId="127352D0" w14:textId="77777777" w:rsidR="00BA1BFF" w:rsidRPr="00D42F4C" w:rsidRDefault="00BA1BFF" w:rsidP="00A63619">
            <w:pPr>
              <w:pStyle w:val="ListParagraph"/>
              <w:numPr>
                <w:ilvl w:val="0"/>
                <w:numId w:val="19"/>
              </w:numPr>
              <w:ind w:left="228" w:hanging="180"/>
              <w:rPr>
                <w:rFonts w:cstheme="minorHAnsi"/>
                <w:color w:val="FF0000"/>
              </w:rPr>
            </w:pPr>
            <w:r w:rsidRPr="005242B7">
              <w:rPr>
                <w:rFonts w:ascii="Arial Narrow" w:hAnsi="Arial Narrow" w:cstheme="minorHAnsi"/>
                <w:color w:val="FF0000"/>
                <w:sz w:val="18"/>
                <w:szCs w:val="18"/>
              </w:rPr>
              <w:t xml:space="preserve">These services a planned and    budgeted in </w:t>
            </w:r>
            <w:r w:rsidR="003E185D" w:rsidRPr="005242B7">
              <w:rPr>
                <w:rFonts w:ascii="Arial Narrow" w:hAnsi="Arial Narrow" w:cstheme="minorHAnsi"/>
                <w:color w:val="FF0000"/>
                <w:sz w:val="18"/>
                <w:szCs w:val="18"/>
              </w:rPr>
              <w:t>F</w:t>
            </w:r>
            <w:r w:rsidRPr="005242B7">
              <w:rPr>
                <w:rFonts w:ascii="Arial Narrow" w:hAnsi="Arial Narrow" w:cstheme="minorHAnsi"/>
                <w:color w:val="FF0000"/>
                <w:sz w:val="18"/>
                <w:szCs w:val="18"/>
              </w:rPr>
              <w:t>ederal, State, and Operational budgets</w:t>
            </w:r>
            <w:r w:rsidRPr="00D42F4C">
              <w:rPr>
                <w:rFonts w:cstheme="minorHAnsi"/>
                <w:color w:val="FF0000"/>
                <w:sz w:val="18"/>
                <w:szCs w:val="18"/>
              </w:rPr>
              <w:t>.</w:t>
            </w:r>
          </w:p>
          <w:p w14:paraId="335A1AF1" w14:textId="6D3CB83F" w:rsidR="000115DD" w:rsidRPr="005242B7" w:rsidRDefault="000115DD" w:rsidP="00A63619">
            <w:pPr>
              <w:pStyle w:val="ListParagraph"/>
              <w:numPr>
                <w:ilvl w:val="0"/>
                <w:numId w:val="20"/>
              </w:numPr>
              <w:ind w:left="228" w:hanging="180"/>
              <w:rPr>
                <w:rFonts w:cstheme="minorHAnsi"/>
                <w:color w:val="FF0000"/>
              </w:rPr>
            </w:pPr>
            <w:r w:rsidRPr="005242B7">
              <w:rPr>
                <w:rFonts w:ascii="Arial Narrow" w:hAnsi="Arial Narrow" w:cstheme="minorHAnsi"/>
                <w:color w:val="4472C4" w:themeColor="accent1"/>
                <w:sz w:val="18"/>
                <w:szCs w:val="18"/>
              </w:rPr>
              <w:t>Services are assessed and evaluated yearly.  Data will be available upon request</w:t>
            </w:r>
          </w:p>
        </w:tc>
      </w:tr>
      <w:tr w:rsidR="0053485B" w14:paraId="4F2FC0DD" w14:textId="77777777" w:rsidTr="003076E6">
        <w:tc>
          <w:tcPr>
            <w:tcW w:w="3116" w:type="dxa"/>
          </w:tcPr>
          <w:p w14:paraId="68772140" w14:textId="170E6A53" w:rsidR="0053485B" w:rsidRDefault="005C57E1" w:rsidP="00191489">
            <w:pPr>
              <w:rPr>
                <w:rFonts w:ascii="Arial Narrow" w:hAnsi="Arial Narrow" w:cstheme="minorHAnsi"/>
              </w:rPr>
            </w:pPr>
            <w:r w:rsidRPr="00554777">
              <w:rPr>
                <w:rFonts w:ascii="Arial Narrow" w:hAnsi="Arial Narrow" w:cstheme="minorHAnsi"/>
              </w:rPr>
              <w:t xml:space="preserve">Math &amp; Reading intervention </w:t>
            </w:r>
            <w:r w:rsidR="00AE4C5C">
              <w:rPr>
                <w:rFonts w:ascii="Arial Narrow" w:hAnsi="Arial Narrow" w:cstheme="minorHAnsi"/>
              </w:rPr>
              <w:t>s</w:t>
            </w:r>
            <w:r w:rsidR="008044BD">
              <w:rPr>
                <w:rFonts w:ascii="Arial Narrow" w:hAnsi="Arial Narrow" w:cstheme="minorHAnsi"/>
              </w:rPr>
              <w:t>e</w:t>
            </w:r>
            <w:r w:rsidRPr="00554777">
              <w:rPr>
                <w:rFonts w:ascii="Arial Narrow" w:hAnsi="Arial Narrow" w:cstheme="minorHAnsi"/>
              </w:rPr>
              <w:t xml:space="preserve">rvices </w:t>
            </w:r>
            <w:r w:rsidR="00554777" w:rsidRPr="00554777">
              <w:rPr>
                <w:rFonts w:ascii="Arial Narrow" w:hAnsi="Arial Narrow" w:cstheme="minorHAnsi"/>
              </w:rPr>
              <w:t xml:space="preserve">delivered by trained coaches and </w:t>
            </w:r>
            <w:r w:rsidRPr="00554777">
              <w:rPr>
                <w:rFonts w:ascii="Arial Narrow" w:hAnsi="Arial Narrow" w:cstheme="minorHAnsi"/>
              </w:rPr>
              <w:t>imbedded into regular school day</w:t>
            </w:r>
          </w:p>
          <w:p w14:paraId="7A86727B" w14:textId="48358C88" w:rsidR="00C05A43" w:rsidRPr="00D42F4C" w:rsidRDefault="00C05A43" w:rsidP="00A63619">
            <w:pPr>
              <w:pStyle w:val="ListParagraph"/>
              <w:numPr>
                <w:ilvl w:val="0"/>
                <w:numId w:val="21"/>
              </w:numPr>
              <w:ind w:left="245" w:hanging="245"/>
              <w:rPr>
                <w:rFonts w:ascii="Arial Narrow" w:hAnsi="Arial Narrow" w:cstheme="minorHAnsi"/>
                <w:color w:val="FF0000"/>
                <w:sz w:val="18"/>
                <w:szCs w:val="18"/>
              </w:rPr>
            </w:pPr>
            <w:r w:rsidRPr="00D42F4C">
              <w:rPr>
                <w:rFonts w:ascii="Arial Narrow" w:hAnsi="Arial Narrow" w:cstheme="minorHAnsi"/>
                <w:color w:val="FF0000"/>
                <w:sz w:val="18"/>
                <w:szCs w:val="18"/>
              </w:rPr>
              <w:t>Operational, state &amp; Federal Funding is budgeted annually for these services</w:t>
            </w:r>
            <w:r w:rsidR="00FA7ED7" w:rsidRPr="00D42F4C">
              <w:rPr>
                <w:rFonts w:ascii="Arial Narrow" w:hAnsi="Arial Narrow" w:cstheme="minorHAnsi"/>
                <w:color w:val="FF0000"/>
                <w:sz w:val="18"/>
                <w:szCs w:val="18"/>
              </w:rPr>
              <w:t>.</w:t>
            </w:r>
          </w:p>
          <w:p w14:paraId="737BFD83" w14:textId="77777777" w:rsidR="00EF19DF" w:rsidRPr="00D42F4C" w:rsidRDefault="00EF19DF" w:rsidP="00A63619">
            <w:pPr>
              <w:pStyle w:val="ListParagraph"/>
              <w:numPr>
                <w:ilvl w:val="0"/>
                <w:numId w:val="21"/>
              </w:numPr>
              <w:ind w:left="245" w:hanging="245"/>
              <w:rPr>
                <w:rFonts w:ascii="Arial Narrow" w:hAnsi="Arial Narrow" w:cstheme="minorHAnsi"/>
                <w:sz w:val="18"/>
                <w:szCs w:val="18"/>
              </w:rPr>
            </w:pPr>
            <w:r w:rsidRPr="00D42F4C">
              <w:rPr>
                <w:rFonts w:ascii="Arial Narrow" w:hAnsi="Arial Narrow" w:cstheme="minorHAnsi"/>
                <w:color w:val="FF0000"/>
                <w:sz w:val="18"/>
                <w:szCs w:val="18"/>
              </w:rPr>
              <w:t>Services are available when data is available to plan for individual student needs.</w:t>
            </w:r>
          </w:p>
          <w:p w14:paraId="25E48419" w14:textId="0A630891" w:rsidR="000115DD" w:rsidRPr="005242B7" w:rsidRDefault="000115DD" w:rsidP="00A63619">
            <w:pPr>
              <w:pStyle w:val="ListParagraph"/>
              <w:numPr>
                <w:ilvl w:val="0"/>
                <w:numId w:val="23"/>
              </w:numPr>
              <w:ind w:left="245" w:hanging="245"/>
              <w:rPr>
                <w:rFonts w:ascii="Arial Narrow" w:hAnsi="Arial Narrow" w:cstheme="minorHAnsi"/>
                <w:sz w:val="18"/>
                <w:szCs w:val="18"/>
              </w:rPr>
            </w:pPr>
            <w:r w:rsidRPr="005242B7">
              <w:rPr>
                <w:rFonts w:ascii="Arial Narrow" w:hAnsi="Arial Narrow" w:cstheme="minorHAnsi"/>
                <w:color w:val="4472C4" w:themeColor="accent1"/>
                <w:sz w:val="18"/>
                <w:szCs w:val="18"/>
              </w:rPr>
              <w:t>Services are assessed and evaluated yearly.  Data will be available upon request</w:t>
            </w:r>
            <w:r w:rsidR="00AE4C5C">
              <w:rPr>
                <w:rFonts w:ascii="Arial Narrow" w:hAnsi="Arial Narrow" w:cstheme="minorHAnsi"/>
                <w:color w:val="4472C4" w:themeColor="accent1"/>
                <w:sz w:val="18"/>
                <w:szCs w:val="18"/>
              </w:rPr>
              <w:t>.</w:t>
            </w:r>
          </w:p>
        </w:tc>
        <w:tc>
          <w:tcPr>
            <w:tcW w:w="3117" w:type="dxa"/>
          </w:tcPr>
          <w:p w14:paraId="1BB07124" w14:textId="77777777" w:rsidR="0053485B" w:rsidRPr="000C17C2" w:rsidRDefault="00747644" w:rsidP="00191489">
            <w:pPr>
              <w:rPr>
                <w:rFonts w:ascii="Arial Narrow" w:hAnsi="Arial Narrow" w:cstheme="minorHAnsi"/>
              </w:rPr>
            </w:pPr>
            <w:r w:rsidRPr="000C17C2">
              <w:rPr>
                <w:rFonts w:ascii="Arial Narrow" w:hAnsi="Arial Narrow" w:cstheme="minorHAnsi"/>
              </w:rPr>
              <w:t xml:space="preserve">Cultural activities such as </w:t>
            </w:r>
            <w:r w:rsidR="00B7145D" w:rsidRPr="000C17C2">
              <w:rPr>
                <w:rFonts w:ascii="Arial Narrow" w:hAnsi="Arial Narrow" w:cstheme="minorHAnsi"/>
              </w:rPr>
              <w:t xml:space="preserve">sewing projects through the Jicarilla </w:t>
            </w:r>
            <w:r w:rsidR="00D00509" w:rsidRPr="000C17C2">
              <w:rPr>
                <w:rFonts w:ascii="Arial Narrow" w:hAnsi="Arial Narrow" w:cstheme="minorHAnsi"/>
              </w:rPr>
              <w:t>language, culture, and history courses</w:t>
            </w:r>
            <w:r w:rsidR="003E185D" w:rsidRPr="000C17C2">
              <w:rPr>
                <w:rFonts w:ascii="Arial Narrow" w:hAnsi="Arial Narrow" w:cstheme="minorHAnsi"/>
              </w:rPr>
              <w:t>.</w:t>
            </w:r>
          </w:p>
          <w:p w14:paraId="76052605" w14:textId="56D4ADB8" w:rsidR="003E185D" w:rsidRPr="00DA39D4" w:rsidRDefault="003E185D" w:rsidP="00F3133F">
            <w:pPr>
              <w:pStyle w:val="ListParagraph"/>
              <w:numPr>
                <w:ilvl w:val="0"/>
                <w:numId w:val="36"/>
              </w:numPr>
              <w:ind w:left="97" w:hanging="180"/>
              <w:rPr>
                <w:rFonts w:ascii="Arial Narrow" w:hAnsi="Arial Narrow" w:cstheme="minorHAnsi"/>
              </w:rPr>
            </w:pPr>
            <w:r w:rsidRPr="00F3133F">
              <w:rPr>
                <w:rFonts w:ascii="Arial Narrow" w:hAnsi="Arial Narrow" w:cstheme="minorHAnsi"/>
                <w:color w:val="FF0000"/>
                <w:sz w:val="18"/>
                <w:szCs w:val="18"/>
              </w:rPr>
              <w:t>These services a planned and    budgeted in Federal, State, and Operational budgets.</w:t>
            </w:r>
          </w:p>
          <w:p w14:paraId="38195006" w14:textId="77777777" w:rsidR="00DA39D4" w:rsidRPr="00F3133F" w:rsidRDefault="00DA39D4" w:rsidP="00DA39D4">
            <w:pPr>
              <w:pStyle w:val="ListParagraph"/>
              <w:ind w:left="97"/>
              <w:rPr>
                <w:rFonts w:ascii="Arial Narrow" w:hAnsi="Arial Narrow" w:cstheme="minorHAnsi"/>
              </w:rPr>
            </w:pPr>
          </w:p>
          <w:p w14:paraId="4AAC7684" w14:textId="144C55B4" w:rsidR="000115DD" w:rsidRPr="005242B7" w:rsidRDefault="000115DD" w:rsidP="00A63619">
            <w:pPr>
              <w:pStyle w:val="ListParagraph"/>
              <w:numPr>
                <w:ilvl w:val="0"/>
                <w:numId w:val="22"/>
              </w:numPr>
              <w:ind w:left="97" w:hanging="180"/>
              <w:rPr>
                <w:rFonts w:cstheme="minorHAnsi"/>
              </w:rPr>
            </w:pPr>
            <w:r w:rsidRPr="005242B7">
              <w:rPr>
                <w:rFonts w:ascii="Arial Narrow" w:hAnsi="Arial Narrow" w:cstheme="minorHAnsi"/>
                <w:color w:val="4472C4" w:themeColor="accent1"/>
                <w:sz w:val="18"/>
                <w:szCs w:val="18"/>
              </w:rPr>
              <w:t>Services are assessed and evaluated yearly.  Data will be available upon request</w:t>
            </w:r>
            <w:r w:rsidR="00AE4C5C">
              <w:rPr>
                <w:rFonts w:ascii="Arial Narrow" w:hAnsi="Arial Narrow" w:cstheme="minorHAnsi"/>
                <w:color w:val="4472C4" w:themeColor="accent1"/>
                <w:sz w:val="18"/>
                <w:szCs w:val="18"/>
              </w:rPr>
              <w:t>.</w:t>
            </w:r>
          </w:p>
        </w:tc>
        <w:tc>
          <w:tcPr>
            <w:tcW w:w="3117" w:type="dxa"/>
          </w:tcPr>
          <w:p w14:paraId="56D3A508" w14:textId="77777777" w:rsidR="0053485B" w:rsidRPr="000C17C2" w:rsidRDefault="00F26457" w:rsidP="00191489">
            <w:pPr>
              <w:rPr>
                <w:rFonts w:ascii="Arial Narrow" w:hAnsi="Arial Narrow" w:cstheme="minorHAnsi"/>
              </w:rPr>
            </w:pPr>
            <w:r w:rsidRPr="000C17C2">
              <w:rPr>
                <w:rFonts w:ascii="Arial Narrow" w:hAnsi="Arial Narrow" w:cstheme="minorHAnsi"/>
              </w:rPr>
              <w:t>English Language Development Course for ELs at DES and DMS, best EL practices implemented in all classrooms at DHS</w:t>
            </w:r>
            <w:r w:rsidR="0047530D" w:rsidRPr="000C17C2">
              <w:rPr>
                <w:rFonts w:ascii="Arial Narrow" w:hAnsi="Arial Narrow" w:cstheme="minorHAnsi"/>
              </w:rPr>
              <w:t>.</w:t>
            </w:r>
          </w:p>
          <w:p w14:paraId="71F944E4" w14:textId="77777777" w:rsidR="0047530D" w:rsidRPr="000115DD" w:rsidRDefault="0047530D" w:rsidP="00A63619">
            <w:pPr>
              <w:pStyle w:val="ListParagraph"/>
              <w:numPr>
                <w:ilvl w:val="0"/>
                <w:numId w:val="15"/>
              </w:numPr>
              <w:ind w:left="138" w:hanging="180"/>
              <w:rPr>
                <w:rFonts w:cstheme="minorHAnsi"/>
                <w:color w:val="FF0000"/>
              </w:rPr>
            </w:pPr>
            <w:r w:rsidRPr="000E125F">
              <w:rPr>
                <w:rFonts w:cstheme="minorHAnsi"/>
                <w:color w:val="FF0000"/>
                <w:sz w:val="18"/>
                <w:szCs w:val="18"/>
              </w:rPr>
              <w:t xml:space="preserve">These services a planned and    budgeted in </w:t>
            </w:r>
            <w:r>
              <w:rPr>
                <w:rFonts w:cstheme="minorHAnsi"/>
                <w:color w:val="FF0000"/>
                <w:sz w:val="18"/>
                <w:szCs w:val="18"/>
              </w:rPr>
              <w:t>F</w:t>
            </w:r>
            <w:r w:rsidRPr="000E125F">
              <w:rPr>
                <w:rFonts w:cstheme="minorHAnsi"/>
                <w:color w:val="FF0000"/>
                <w:sz w:val="18"/>
                <w:szCs w:val="18"/>
              </w:rPr>
              <w:t>ederal, State, and Operational budgets</w:t>
            </w:r>
            <w:r>
              <w:rPr>
                <w:rFonts w:cstheme="minorHAnsi"/>
                <w:color w:val="FF0000"/>
                <w:sz w:val="18"/>
                <w:szCs w:val="18"/>
              </w:rPr>
              <w:t>.</w:t>
            </w:r>
          </w:p>
          <w:p w14:paraId="554B9213" w14:textId="2BC9C293" w:rsidR="000115DD" w:rsidRPr="00AE4C5C" w:rsidRDefault="000115DD" w:rsidP="00A63619">
            <w:pPr>
              <w:pStyle w:val="ListParagraph"/>
              <w:numPr>
                <w:ilvl w:val="0"/>
                <w:numId w:val="24"/>
              </w:numPr>
              <w:ind w:left="138" w:hanging="138"/>
              <w:rPr>
                <w:rFonts w:cstheme="minorHAnsi"/>
                <w:color w:val="FF0000"/>
              </w:rPr>
            </w:pPr>
            <w:r w:rsidRPr="00AE4C5C">
              <w:rPr>
                <w:rFonts w:ascii="Arial Narrow" w:hAnsi="Arial Narrow" w:cstheme="minorHAnsi"/>
                <w:color w:val="4472C4" w:themeColor="accent1"/>
                <w:sz w:val="18"/>
                <w:szCs w:val="18"/>
              </w:rPr>
              <w:t>Services are assessed and evaluated yearly.  Data will be available upon request</w:t>
            </w:r>
            <w:r w:rsidR="00AE4C5C">
              <w:rPr>
                <w:rFonts w:ascii="Arial Narrow" w:hAnsi="Arial Narrow" w:cstheme="minorHAnsi"/>
                <w:color w:val="4472C4" w:themeColor="accent1"/>
                <w:sz w:val="18"/>
                <w:szCs w:val="18"/>
              </w:rPr>
              <w:t>.</w:t>
            </w:r>
          </w:p>
        </w:tc>
      </w:tr>
      <w:tr w:rsidR="007E4422" w14:paraId="7819BBE8" w14:textId="77777777" w:rsidTr="003076E6">
        <w:tc>
          <w:tcPr>
            <w:tcW w:w="3116" w:type="dxa"/>
          </w:tcPr>
          <w:p w14:paraId="6CC0A508" w14:textId="77777777" w:rsidR="007E4422" w:rsidRDefault="007E4422" w:rsidP="00191489">
            <w:pPr>
              <w:rPr>
                <w:rFonts w:ascii="Arial Narrow" w:hAnsi="Arial Narrow" w:cstheme="minorHAnsi"/>
              </w:rPr>
            </w:pPr>
            <w:r>
              <w:rPr>
                <w:rFonts w:ascii="Arial Narrow" w:hAnsi="Arial Narrow" w:cstheme="minorHAnsi"/>
              </w:rPr>
              <w:t>Career Pathway</w:t>
            </w:r>
            <w:r w:rsidR="00A85F77">
              <w:rPr>
                <w:rFonts w:ascii="Arial Narrow" w:hAnsi="Arial Narrow" w:cstheme="minorHAnsi"/>
              </w:rPr>
              <w:t xml:space="preserve"> Services</w:t>
            </w:r>
          </w:p>
          <w:p w14:paraId="487FB74C" w14:textId="7C9990F6" w:rsidR="00A85F77" w:rsidRPr="00FA7ED7" w:rsidRDefault="00897B21" w:rsidP="00A63619">
            <w:pPr>
              <w:pStyle w:val="ListParagraph"/>
              <w:numPr>
                <w:ilvl w:val="0"/>
                <w:numId w:val="13"/>
              </w:numPr>
              <w:ind w:left="245" w:hanging="245"/>
              <w:rPr>
                <w:rFonts w:ascii="Arial Narrow" w:hAnsi="Arial Narrow" w:cstheme="minorHAnsi"/>
                <w:sz w:val="18"/>
                <w:szCs w:val="18"/>
              </w:rPr>
            </w:pPr>
            <w:r w:rsidRPr="00FA7ED7">
              <w:rPr>
                <w:rFonts w:ascii="Arial Narrow" w:hAnsi="Arial Narrow" w:cstheme="minorHAnsi"/>
                <w:sz w:val="18"/>
                <w:szCs w:val="18"/>
              </w:rPr>
              <w:t>Dual Credit Courses</w:t>
            </w:r>
            <w:r w:rsidR="00070A25">
              <w:rPr>
                <w:rFonts w:ascii="Arial Narrow" w:hAnsi="Arial Narrow" w:cstheme="minorHAnsi"/>
                <w:sz w:val="18"/>
                <w:szCs w:val="18"/>
              </w:rPr>
              <w:t xml:space="preserve">, </w:t>
            </w:r>
            <w:r w:rsidR="00597871">
              <w:rPr>
                <w:rFonts w:ascii="Arial Narrow" w:hAnsi="Arial Narrow" w:cstheme="minorHAnsi"/>
                <w:sz w:val="18"/>
                <w:szCs w:val="18"/>
              </w:rPr>
              <w:t>S</w:t>
            </w:r>
            <w:r w:rsidR="00070A25">
              <w:rPr>
                <w:rFonts w:ascii="Arial Narrow" w:hAnsi="Arial Narrow" w:cstheme="minorHAnsi"/>
                <w:sz w:val="18"/>
                <w:szCs w:val="18"/>
              </w:rPr>
              <w:t>upplies &amp; Materials</w:t>
            </w:r>
            <w:r w:rsidR="00597871">
              <w:rPr>
                <w:rFonts w:ascii="Arial Narrow" w:hAnsi="Arial Narrow" w:cstheme="minorHAnsi"/>
                <w:sz w:val="18"/>
                <w:szCs w:val="18"/>
              </w:rPr>
              <w:t>,</w:t>
            </w:r>
            <w:r w:rsidR="00070A25">
              <w:rPr>
                <w:rFonts w:ascii="Arial Narrow" w:hAnsi="Arial Narrow" w:cstheme="minorHAnsi"/>
                <w:sz w:val="18"/>
                <w:szCs w:val="18"/>
              </w:rPr>
              <w:t xml:space="preserve"> and Fees</w:t>
            </w:r>
          </w:p>
          <w:p w14:paraId="0C0EF6B7" w14:textId="3DDA1D14" w:rsidR="004A6101" w:rsidRDefault="00FA7ED7" w:rsidP="00A63619">
            <w:pPr>
              <w:pStyle w:val="ListParagraph"/>
              <w:numPr>
                <w:ilvl w:val="0"/>
                <w:numId w:val="10"/>
              </w:numPr>
              <w:ind w:left="245" w:hanging="245"/>
              <w:rPr>
                <w:rFonts w:ascii="Arial Narrow" w:hAnsi="Arial Narrow" w:cstheme="minorHAnsi"/>
                <w:color w:val="FF0000"/>
                <w:sz w:val="18"/>
                <w:szCs w:val="18"/>
              </w:rPr>
            </w:pPr>
            <w:r w:rsidRPr="00B57A70">
              <w:rPr>
                <w:rFonts w:ascii="Arial Narrow" w:hAnsi="Arial Narrow" w:cstheme="minorHAnsi"/>
                <w:color w:val="FF0000"/>
                <w:sz w:val="18"/>
                <w:szCs w:val="18"/>
              </w:rPr>
              <w:t xml:space="preserve">Operational, </w:t>
            </w:r>
            <w:r w:rsidR="00BA1BFF">
              <w:rPr>
                <w:rFonts w:ascii="Arial Narrow" w:hAnsi="Arial Narrow" w:cstheme="minorHAnsi"/>
                <w:color w:val="FF0000"/>
                <w:sz w:val="18"/>
                <w:szCs w:val="18"/>
              </w:rPr>
              <w:t>S</w:t>
            </w:r>
            <w:r w:rsidRPr="00B57A70">
              <w:rPr>
                <w:rFonts w:ascii="Arial Narrow" w:hAnsi="Arial Narrow" w:cstheme="minorHAnsi"/>
                <w:color w:val="FF0000"/>
                <w:sz w:val="18"/>
                <w:szCs w:val="18"/>
              </w:rPr>
              <w:t>tate &amp; Federal Funding is budgeted annually for these services</w:t>
            </w:r>
            <w:r>
              <w:rPr>
                <w:rFonts w:ascii="Arial Narrow" w:hAnsi="Arial Narrow" w:cstheme="minorHAnsi"/>
                <w:color w:val="FF0000"/>
                <w:sz w:val="18"/>
                <w:szCs w:val="18"/>
              </w:rPr>
              <w:t>.</w:t>
            </w:r>
          </w:p>
          <w:p w14:paraId="739A5AFC" w14:textId="77777777" w:rsidR="00F447CA" w:rsidRDefault="00F447CA" w:rsidP="00F447CA">
            <w:pPr>
              <w:pStyle w:val="ListParagraph"/>
              <w:ind w:left="245"/>
              <w:rPr>
                <w:rFonts w:ascii="Arial Narrow" w:hAnsi="Arial Narrow" w:cstheme="minorHAnsi"/>
                <w:color w:val="FF0000"/>
                <w:sz w:val="18"/>
                <w:szCs w:val="18"/>
              </w:rPr>
            </w:pPr>
          </w:p>
          <w:p w14:paraId="732629F6" w14:textId="12FA58B7" w:rsidR="000115DD" w:rsidRPr="00B74D4C" w:rsidRDefault="000115DD" w:rsidP="00B74D4C">
            <w:pPr>
              <w:pStyle w:val="ListParagraph"/>
              <w:numPr>
                <w:ilvl w:val="0"/>
                <w:numId w:val="34"/>
              </w:numPr>
              <w:ind w:left="245" w:hanging="245"/>
              <w:rPr>
                <w:rFonts w:ascii="Arial Narrow" w:hAnsi="Arial Narrow" w:cstheme="minorHAnsi"/>
                <w:color w:val="FF0000"/>
                <w:sz w:val="18"/>
                <w:szCs w:val="18"/>
              </w:rPr>
            </w:pPr>
            <w:r w:rsidRPr="00B74D4C">
              <w:rPr>
                <w:rFonts w:ascii="Arial Narrow" w:hAnsi="Arial Narrow" w:cstheme="minorHAnsi"/>
                <w:color w:val="4472C4" w:themeColor="accent1"/>
                <w:sz w:val="18"/>
                <w:szCs w:val="18"/>
              </w:rPr>
              <w:t>Services are assessed and evaluated yearly.  Data will be available upon request</w:t>
            </w:r>
            <w:r w:rsidR="00AE4C5C" w:rsidRPr="00B74D4C">
              <w:rPr>
                <w:rFonts w:ascii="Arial Narrow" w:hAnsi="Arial Narrow" w:cstheme="minorHAnsi"/>
                <w:color w:val="4472C4" w:themeColor="accent1"/>
                <w:sz w:val="18"/>
                <w:szCs w:val="18"/>
              </w:rPr>
              <w:t>.</w:t>
            </w:r>
          </w:p>
        </w:tc>
        <w:tc>
          <w:tcPr>
            <w:tcW w:w="3117" w:type="dxa"/>
          </w:tcPr>
          <w:p w14:paraId="6DE2A953" w14:textId="77777777" w:rsidR="007E4422" w:rsidRPr="00F3133F" w:rsidRDefault="00832CF5" w:rsidP="00191489">
            <w:pPr>
              <w:rPr>
                <w:rFonts w:ascii="Arial Narrow" w:hAnsi="Arial Narrow" w:cstheme="minorHAnsi"/>
              </w:rPr>
            </w:pPr>
            <w:r w:rsidRPr="00F3133F">
              <w:rPr>
                <w:rFonts w:ascii="Arial Narrow" w:hAnsi="Arial Narrow" w:cstheme="minorHAnsi"/>
              </w:rPr>
              <w:t>Student Family Engagement Services</w:t>
            </w:r>
          </w:p>
          <w:p w14:paraId="158AA964" w14:textId="77777777" w:rsidR="00F65D83" w:rsidRPr="00AE4C5C" w:rsidRDefault="00F65D83" w:rsidP="00A63619">
            <w:pPr>
              <w:pStyle w:val="ListParagraph"/>
              <w:numPr>
                <w:ilvl w:val="0"/>
                <w:numId w:val="24"/>
              </w:numPr>
              <w:ind w:left="187" w:hanging="187"/>
              <w:rPr>
                <w:rFonts w:cstheme="minorHAnsi"/>
                <w:sz w:val="18"/>
                <w:szCs w:val="18"/>
              </w:rPr>
            </w:pPr>
            <w:r w:rsidRPr="00AE4C5C">
              <w:rPr>
                <w:rFonts w:cstheme="minorHAnsi"/>
                <w:color w:val="FF0000"/>
                <w:sz w:val="18"/>
                <w:szCs w:val="18"/>
              </w:rPr>
              <w:t>These services a planned and    budgeted in Federal, State, and Operational budgets.</w:t>
            </w:r>
          </w:p>
          <w:p w14:paraId="1A24AAD2" w14:textId="256446BC" w:rsidR="000115DD" w:rsidRPr="00AE4C5C" w:rsidRDefault="000115DD" w:rsidP="00A63619">
            <w:pPr>
              <w:pStyle w:val="ListParagraph"/>
              <w:numPr>
                <w:ilvl w:val="0"/>
                <w:numId w:val="25"/>
              </w:numPr>
              <w:ind w:left="187" w:hanging="180"/>
              <w:rPr>
                <w:rFonts w:cstheme="minorHAnsi"/>
                <w:sz w:val="18"/>
                <w:szCs w:val="18"/>
              </w:rPr>
            </w:pPr>
            <w:r w:rsidRPr="00AE4C5C">
              <w:rPr>
                <w:rFonts w:ascii="Arial Narrow" w:hAnsi="Arial Narrow" w:cstheme="minorHAnsi"/>
                <w:color w:val="4472C4" w:themeColor="accent1"/>
                <w:sz w:val="18"/>
                <w:szCs w:val="18"/>
              </w:rPr>
              <w:t>Services are assessed and evaluated yearly.  Data will be available upon request</w:t>
            </w:r>
            <w:r w:rsidR="00AE4C5C">
              <w:rPr>
                <w:rFonts w:ascii="Arial Narrow" w:hAnsi="Arial Narrow" w:cstheme="minorHAnsi"/>
                <w:color w:val="4472C4" w:themeColor="accent1"/>
                <w:sz w:val="18"/>
                <w:szCs w:val="18"/>
              </w:rPr>
              <w:t>.</w:t>
            </w:r>
          </w:p>
        </w:tc>
        <w:tc>
          <w:tcPr>
            <w:tcW w:w="3117" w:type="dxa"/>
          </w:tcPr>
          <w:p w14:paraId="215D2ADD" w14:textId="77777777" w:rsidR="007E4422" w:rsidRPr="00F3133F" w:rsidRDefault="00832CF5" w:rsidP="00AE4C5C">
            <w:pPr>
              <w:tabs>
                <w:tab w:val="left" w:pos="858"/>
              </w:tabs>
              <w:rPr>
                <w:rFonts w:ascii="Arial Narrow" w:hAnsi="Arial Narrow" w:cstheme="minorHAnsi"/>
              </w:rPr>
            </w:pPr>
            <w:r w:rsidRPr="00F3133F">
              <w:rPr>
                <w:rFonts w:ascii="Arial Narrow" w:hAnsi="Arial Narrow" w:cstheme="minorHAnsi"/>
              </w:rPr>
              <w:t>Student Family Engagement Services</w:t>
            </w:r>
          </w:p>
          <w:p w14:paraId="05CC843F" w14:textId="77777777" w:rsidR="00577ACA" w:rsidRPr="00011D12" w:rsidRDefault="00577ACA" w:rsidP="00011D12">
            <w:pPr>
              <w:pStyle w:val="ListParagraph"/>
              <w:numPr>
                <w:ilvl w:val="0"/>
                <w:numId w:val="35"/>
              </w:numPr>
              <w:ind w:left="228" w:hanging="180"/>
              <w:rPr>
                <w:rFonts w:ascii="Arial Narrow" w:hAnsi="Arial Narrow" w:cstheme="minorHAnsi"/>
                <w:color w:val="FF0000"/>
                <w:sz w:val="18"/>
                <w:szCs w:val="18"/>
              </w:rPr>
            </w:pPr>
            <w:r w:rsidRPr="00011D12">
              <w:rPr>
                <w:rFonts w:ascii="Arial Narrow" w:hAnsi="Arial Narrow" w:cstheme="minorHAnsi"/>
                <w:color w:val="FF0000"/>
                <w:sz w:val="18"/>
                <w:szCs w:val="18"/>
              </w:rPr>
              <w:t>These services a planned and    budgeted in Federal, State, and Operational budgets.</w:t>
            </w:r>
          </w:p>
          <w:p w14:paraId="1DF2082F" w14:textId="77777777" w:rsidR="000115DD" w:rsidRPr="00D272F9" w:rsidRDefault="000115DD" w:rsidP="00A63619">
            <w:pPr>
              <w:pStyle w:val="ListParagraph"/>
              <w:numPr>
                <w:ilvl w:val="0"/>
                <w:numId w:val="27"/>
              </w:numPr>
              <w:ind w:left="228" w:hanging="180"/>
              <w:rPr>
                <w:rFonts w:cstheme="minorHAnsi"/>
                <w:color w:val="FF0000"/>
                <w:sz w:val="18"/>
                <w:szCs w:val="18"/>
              </w:rPr>
            </w:pPr>
            <w:r w:rsidRPr="00D272F9">
              <w:rPr>
                <w:rFonts w:ascii="Arial Narrow" w:hAnsi="Arial Narrow" w:cstheme="minorHAnsi"/>
                <w:color w:val="4472C4" w:themeColor="accent1"/>
                <w:sz w:val="18"/>
                <w:szCs w:val="18"/>
              </w:rPr>
              <w:t>Services are assessed and evaluated yearly.  Data will be available upon request</w:t>
            </w:r>
            <w:r w:rsidR="00D42F4C" w:rsidRPr="00D272F9">
              <w:rPr>
                <w:rFonts w:ascii="Arial Narrow" w:hAnsi="Arial Narrow" w:cstheme="minorHAnsi"/>
                <w:color w:val="4472C4" w:themeColor="accent1"/>
                <w:sz w:val="18"/>
                <w:szCs w:val="18"/>
              </w:rPr>
              <w:t>.</w:t>
            </w:r>
          </w:p>
          <w:p w14:paraId="0BB9F5DC" w14:textId="4F6CD9F2" w:rsidR="00D42F4C" w:rsidRPr="00577ACA" w:rsidRDefault="00D42F4C" w:rsidP="00AE4C5C">
            <w:pPr>
              <w:pStyle w:val="ListParagraph"/>
              <w:tabs>
                <w:tab w:val="left" w:pos="743"/>
              </w:tabs>
              <w:ind w:left="138"/>
              <w:rPr>
                <w:rFonts w:cstheme="minorHAnsi"/>
                <w:color w:val="FF0000"/>
                <w:sz w:val="18"/>
                <w:szCs w:val="18"/>
              </w:rPr>
            </w:pPr>
          </w:p>
        </w:tc>
      </w:tr>
      <w:tr w:rsidR="00AF6F4A" w14:paraId="5686BA13" w14:textId="77777777" w:rsidTr="003076E6">
        <w:tc>
          <w:tcPr>
            <w:tcW w:w="3116" w:type="dxa"/>
          </w:tcPr>
          <w:p w14:paraId="0F0F5754" w14:textId="77777777" w:rsidR="00AF6F4A" w:rsidRDefault="003C3651" w:rsidP="00191489">
            <w:pPr>
              <w:rPr>
                <w:rFonts w:cstheme="minorHAnsi"/>
              </w:rPr>
            </w:pPr>
            <w:r>
              <w:rPr>
                <w:rFonts w:cstheme="minorHAnsi"/>
              </w:rPr>
              <w:lastRenderedPageBreak/>
              <w:t>Project-based services with academic focus</w:t>
            </w:r>
          </w:p>
          <w:p w14:paraId="791CC959" w14:textId="39AD876C" w:rsidR="00AA1143" w:rsidRPr="00D272F9" w:rsidRDefault="00AA1143" w:rsidP="00A63619">
            <w:pPr>
              <w:pStyle w:val="ListParagraph"/>
              <w:numPr>
                <w:ilvl w:val="0"/>
                <w:numId w:val="27"/>
              </w:numPr>
              <w:ind w:left="155" w:hanging="180"/>
              <w:rPr>
                <w:rFonts w:ascii="Arial Narrow" w:hAnsi="Arial Narrow" w:cstheme="minorHAnsi"/>
              </w:rPr>
            </w:pPr>
            <w:r w:rsidRPr="00D272F9">
              <w:rPr>
                <w:rFonts w:ascii="Arial Narrow" w:hAnsi="Arial Narrow" w:cstheme="minorHAnsi"/>
                <w:color w:val="FF0000"/>
                <w:sz w:val="18"/>
                <w:szCs w:val="18"/>
              </w:rPr>
              <w:t>Operational, State &amp; Federal Funding is budgeted annually for these services.</w:t>
            </w:r>
          </w:p>
          <w:p w14:paraId="328EE49D" w14:textId="5E7E80B4" w:rsidR="000C17C2" w:rsidRPr="000C17C2" w:rsidRDefault="000C17C2" w:rsidP="00A63619">
            <w:pPr>
              <w:pStyle w:val="ListParagraph"/>
              <w:numPr>
                <w:ilvl w:val="0"/>
                <w:numId w:val="18"/>
              </w:numPr>
              <w:ind w:left="155" w:hanging="180"/>
              <w:rPr>
                <w:rFonts w:ascii="Arial Narrow" w:hAnsi="Arial Narrow" w:cstheme="minorHAnsi"/>
              </w:rPr>
            </w:pPr>
            <w:r>
              <w:rPr>
                <w:rFonts w:ascii="Arial Narrow" w:hAnsi="Arial Narrow" w:cstheme="minorHAnsi"/>
                <w:color w:val="4472C4" w:themeColor="accent1"/>
                <w:sz w:val="18"/>
                <w:szCs w:val="18"/>
              </w:rPr>
              <w:t>Services are assessed and evaluated yearly.  Data will be available upon request</w:t>
            </w:r>
            <w:r w:rsidR="00D42F4C">
              <w:rPr>
                <w:rFonts w:ascii="Arial Narrow" w:hAnsi="Arial Narrow" w:cstheme="minorHAnsi"/>
                <w:color w:val="4472C4" w:themeColor="accent1"/>
                <w:sz w:val="18"/>
                <w:szCs w:val="18"/>
              </w:rPr>
              <w:t>.</w:t>
            </w:r>
          </w:p>
        </w:tc>
        <w:tc>
          <w:tcPr>
            <w:tcW w:w="3117" w:type="dxa"/>
          </w:tcPr>
          <w:p w14:paraId="004FD2E3" w14:textId="5A7CB44C" w:rsidR="00AF6F4A" w:rsidRDefault="003C3651" w:rsidP="00191489">
            <w:pPr>
              <w:rPr>
                <w:rFonts w:cstheme="minorHAnsi"/>
              </w:rPr>
            </w:pPr>
            <w:r>
              <w:rPr>
                <w:rFonts w:cstheme="minorHAnsi"/>
              </w:rPr>
              <w:t>Project-based services with cultural focus</w:t>
            </w:r>
          </w:p>
          <w:p w14:paraId="5EF55F12" w14:textId="52903D09" w:rsidR="00ED10DA" w:rsidRPr="00D272F9" w:rsidRDefault="00ED10DA" w:rsidP="00A63619">
            <w:pPr>
              <w:pStyle w:val="ListParagraph"/>
              <w:numPr>
                <w:ilvl w:val="0"/>
                <w:numId w:val="27"/>
              </w:numPr>
              <w:ind w:left="187" w:hanging="187"/>
              <w:rPr>
                <w:rFonts w:ascii="Arial Narrow" w:hAnsi="Arial Narrow" w:cstheme="minorHAnsi"/>
              </w:rPr>
            </w:pPr>
            <w:r w:rsidRPr="00D272F9">
              <w:rPr>
                <w:rFonts w:ascii="Arial Narrow" w:hAnsi="Arial Narrow" w:cstheme="minorHAnsi"/>
                <w:color w:val="FF0000"/>
                <w:sz w:val="18"/>
                <w:szCs w:val="18"/>
              </w:rPr>
              <w:t xml:space="preserve">Operational, State &amp; Federal Funding is budgeted annually for </w:t>
            </w:r>
            <w:r w:rsidR="00FA1F31" w:rsidRPr="00D272F9">
              <w:rPr>
                <w:rFonts w:ascii="Arial Narrow" w:hAnsi="Arial Narrow" w:cstheme="minorHAnsi"/>
                <w:color w:val="FF0000"/>
                <w:sz w:val="18"/>
                <w:szCs w:val="18"/>
              </w:rPr>
              <w:t xml:space="preserve">cultural </w:t>
            </w:r>
            <w:r w:rsidRPr="00D272F9">
              <w:rPr>
                <w:rFonts w:ascii="Arial Narrow" w:hAnsi="Arial Narrow" w:cstheme="minorHAnsi"/>
                <w:color w:val="FF0000"/>
                <w:sz w:val="18"/>
                <w:szCs w:val="18"/>
              </w:rPr>
              <w:t>services.</w:t>
            </w:r>
          </w:p>
          <w:p w14:paraId="2EE52FDB" w14:textId="6ADB9D5C" w:rsidR="00F447CA" w:rsidRPr="000C17C2" w:rsidRDefault="00D272F9" w:rsidP="00A63619">
            <w:pPr>
              <w:pStyle w:val="ListParagraph"/>
              <w:numPr>
                <w:ilvl w:val="0"/>
                <w:numId w:val="18"/>
              </w:numPr>
              <w:ind w:left="187" w:hanging="187"/>
              <w:rPr>
                <w:rFonts w:cstheme="minorHAnsi"/>
                <w:color w:val="FF0000"/>
                <w:sz w:val="18"/>
                <w:szCs w:val="18"/>
              </w:rPr>
            </w:pPr>
            <w:r>
              <w:rPr>
                <w:rFonts w:ascii="Arial Narrow" w:hAnsi="Arial Narrow" w:cstheme="minorHAnsi"/>
                <w:color w:val="4472C4" w:themeColor="accent1"/>
                <w:sz w:val="18"/>
                <w:szCs w:val="18"/>
              </w:rPr>
              <w:t xml:space="preserve"> </w:t>
            </w:r>
            <w:r w:rsidR="00F447CA">
              <w:rPr>
                <w:rFonts w:ascii="Arial Narrow" w:hAnsi="Arial Narrow" w:cstheme="minorHAnsi"/>
                <w:color w:val="4472C4" w:themeColor="accent1"/>
                <w:sz w:val="18"/>
                <w:szCs w:val="18"/>
              </w:rPr>
              <w:t>Services are assessed and evaluated yearly.  Data will be available upon request</w:t>
            </w:r>
            <w:r w:rsidR="00D42F4C">
              <w:rPr>
                <w:rFonts w:ascii="Arial Narrow" w:hAnsi="Arial Narrow" w:cstheme="minorHAnsi"/>
                <w:color w:val="4472C4" w:themeColor="accent1"/>
                <w:sz w:val="18"/>
                <w:szCs w:val="18"/>
              </w:rPr>
              <w:t>.</w:t>
            </w:r>
          </w:p>
        </w:tc>
        <w:tc>
          <w:tcPr>
            <w:tcW w:w="3117" w:type="dxa"/>
          </w:tcPr>
          <w:p w14:paraId="14E1E32E" w14:textId="0FE2F11C" w:rsidR="00AF6F4A" w:rsidRDefault="003C3651" w:rsidP="00191489">
            <w:pPr>
              <w:rPr>
                <w:rFonts w:cstheme="minorHAnsi"/>
              </w:rPr>
            </w:pPr>
            <w:r>
              <w:rPr>
                <w:rFonts w:cstheme="minorHAnsi"/>
              </w:rPr>
              <w:t>Project-based services with linguistic focus</w:t>
            </w:r>
          </w:p>
          <w:p w14:paraId="2A49B066" w14:textId="348F89AA" w:rsidR="00ED10DA" w:rsidRPr="00D272F9" w:rsidRDefault="00ED10DA" w:rsidP="00A63619">
            <w:pPr>
              <w:pStyle w:val="ListParagraph"/>
              <w:numPr>
                <w:ilvl w:val="0"/>
                <w:numId w:val="27"/>
              </w:numPr>
              <w:ind w:left="138" w:hanging="180"/>
              <w:rPr>
                <w:rFonts w:ascii="Arial Narrow" w:hAnsi="Arial Narrow" w:cstheme="minorHAnsi"/>
              </w:rPr>
            </w:pPr>
            <w:r w:rsidRPr="00D272F9">
              <w:rPr>
                <w:rFonts w:ascii="Arial Narrow" w:hAnsi="Arial Narrow" w:cstheme="minorHAnsi"/>
                <w:color w:val="FF0000"/>
                <w:sz w:val="18"/>
                <w:szCs w:val="18"/>
              </w:rPr>
              <w:t xml:space="preserve">Operational, State &amp; Federal Funding is budgeted annually for </w:t>
            </w:r>
            <w:r w:rsidR="00FA1F31" w:rsidRPr="00D272F9">
              <w:rPr>
                <w:rFonts w:ascii="Arial Narrow" w:hAnsi="Arial Narrow" w:cstheme="minorHAnsi"/>
                <w:color w:val="FF0000"/>
                <w:sz w:val="18"/>
                <w:szCs w:val="18"/>
              </w:rPr>
              <w:t>linguistic</w:t>
            </w:r>
            <w:r w:rsidRPr="00D272F9">
              <w:rPr>
                <w:rFonts w:ascii="Arial Narrow" w:hAnsi="Arial Narrow" w:cstheme="minorHAnsi"/>
                <w:color w:val="FF0000"/>
                <w:sz w:val="18"/>
                <w:szCs w:val="18"/>
              </w:rPr>
              <w:t xml:space="preserve"> services.</w:t>
            </w:r>
          </w:p>
          <w:p w14:paraId="2969AFB7" w14:textId="79CE37CA" w:rsidR="00F447CA" w:rsidRPr="000C17C2" w:rsidRDefault="00F447CA" w:rsidP="00A63619">
            <w:pPr>
              <w:pStyle w:val="ListParagraph"/>
              <w:numPr>
                <w:ilvl w:val="0"/>
                <w:numId w:val="18"/>
              </w:numPr>
              <w:ind w:left="138" w:hanging="180"/>
              <w:rPr>
                <w:rFonts w:cstheme="minorHAnsi"/>
              </w:rPr>
            </w:pPr>
            <w:r>
              <w:rPr>
                <w:rFonts w:ascii="Arial Narrow" w:hAnsi="Arial Narrow" w:cstheme="minorHAnsi"/>
                <w:color w:val="4472C4" w:themeColor="accent1"/>
                <w:sz w:val="18"/>
                <w:szCs w:val="18"/>
              </w:rPr>
              <w:t>Services are assessed and evaluated yearly.  Data will be available upon request</w:t>
            </w:r>
            <w:r w:rsidR="00D42F4C">
              <w:rPr>
                <w:rFonts w:ascii="Arial Narrow" w:hAnsi="Arial Narrow" w:cstheme="minorHAnsi"/>
                <w:color w:val="4472C4" w:themeColor="accent1"/>
                <w:sz w:val="18"/>
                <w:szCs w:val="18"/>
              </w:rPr>
              <w:t>.</w:t>
            </w:r>
          </w:p>
        </w:tc>
      </w:tr>
      <w:tr w:rsidR="00C74292" w14:paraId="4625D708" w14:textId="77777777" w:rsidTr="003D50CB">
        <w:trPr>
          <w:trHeight w:val="1889"/>
        </w:trPr>
        <w:tc>
          <w:tcPr>
            <w:tcW w:w="3116" w:type="dxa"/>
          </w:tcPr>
          <w:p w14:paraId="1DC8318A" w14:textId="7FD2D7A8" w:rsidR="00C74292" w:rsidRDefault="00C74292" w:rsidP="00C74292">
            <w:pPr>
              <w:rPr>
                <w:rFonts w:ascii="Arial Narrow" w:hAnsi="Arial Narrow" w:cstheme="minorHAnsi"/>
              </w:rPr>
            </w:pPr>
            <w:r w:rsidRPr="00C74292">
              <w:rPr>
                <w:rFonts w:ascii="Arial Narrow" w:hAnsi="Arial Narrow" w:cstheme="minorHAnsi"/>
              </w:rPr>
              <w:t>Work Based Learning for Junior and Seniors</w:t>
            </w:r>
            <w:r w:rsidR="00F05107">
              <w:rPr>
                <w:rFonts w:ascii="Arial Narrow" w:hAnsi="Arial Narrow" w:cstheme="minorHAnsi"/>
              </w:rPr>
              <w:t xml:space="preserve"> for Academic Services</w:t>
            </w:r>
          </w:p>
          <w:p w14:paraId="2442B960" w14:textId="1DDB8CB6" w:rsidR="00FA1F31" w:rsidRPr="00DA39D4" w:rsidRDefault="00FA1F31" w:rsidP="00A63619">
            <w:pPr>
              <w:pStyle w:val="ListParagraph"/>
              <w:numPr>
                <w:ilvl w:val="0"/>
                <w:numId w:val="27"/>
              </w:numPr>
              <w:ind w:left="155" w:hanging="155"/>
              <w:rPr>
                <w:rFonts w:ascii="Arial Narrow" w:hAnsi="Arial Narrow" w:cstheme="minorHAnsi"/>
              </w:rPr>
            </w:pPr>
            <w:r w:rsidRPr="00D272F9">
              <w:rPr>
                <w:rFonts w:ascii="Arial Narrow" w:hAnsi="Arial Narrow" w:cstheme="minorHAnsi"/>
                <w:color w:val="FF0000"/>
                <w:sz w:val="18"/>
                <w:szCs w:val="18"/>
              </w:rPr>
              <w:t>Operational, State &amp; Federal Funding is budgeted annually for these services.</w:t>
            </w:r>
          </w:p>
          <w:p w14:paraId="09BFCC98" w14:textId="77777777" w:rsidR="00C74292" w:rsidRPr="00DA39D4" w:rsidRDefault="00FA1F31" w:rsidP="00DA39D4">
            <w:pPr>
              <w:pStyle w:val="ListParagraph"/>
              <w:numPr>
                <w:ilvl w:val="0"/>
                <w:numId w:val="36"/>
              </w:numPr>
              <w:ind w:left="155" w:hanging="155"/>
              <w:rPr>
                <w:rFonts w:cstheme="minorHAnsi"/>
              </w:rPr>
            </w:pPr>
            <w:r w:rsidRPr="00F3133F">
              <w:rPr>
                <w:rFonts w:ascii="Arial Narrow" w:hAnsi="Arial Narrow" w:cstheme="minorHAnsi"/>
                <w:color w:val="4472C4" w:themeColor="accent1"/>
                <w:sz w:val="18"/>
                <w:szCs w:val="18"/>
              </w:rPr>
              <w:t>Services are assessed and evaluated yearly.  Data will be available upon request</w:t>
            </w:r>
            <w:r w:rsidR="00D42F4C" w:rsidRPr="00F3133F">
              <w:rPr>
                <w:rFonts w:ascii="Arial Narrow" w:hAnsi="Arial Narrow" w:cstheme="minorHAnsi"/>
                <w:color w:val="4472C4" w:themeColor="accent1"/>
                <w:sz w:val="18"/>
                <w:szCs w:val="18"/>
              </w:rPr>
              <w:t>.</w:t>
            </w:r>
          </w:p>
          <w:p w14:paraId="33427AD7" w14:textId="77777777" w:rsidR="00DA39D4" w:rsidRDefault="00DA39D4" w:rsidP="00DA39D4">
            <w:pPr>
              <w:rPr>
                <w:rFonts w:ascii="Arial Narrow" w:hAnsi="Arial Narrow" w:cstheme="minorHAnsi"/>
                <w:color w:val="4472C4" w:themeColor="accent1"/>
                <w:sz w:val="18"/>
                <w:szCs w:val="18"/>
              </w:rPr>
            </w:pPr>
          </w:p>
          <w:p w14:paraId="5EAA5C2B" w14:textId="186F6A51" w:rsidR="00DA39D4" w:rsidRPr="00DA39D4" w:rsidRDefault="00DA39D4" w:rsidP="00DA39D4"/>
        </w:tc>
        <w:tc>
          <w:tcPr>
            <w:tcW w:w="3117" w:type="dxa"/>
          </w:tcPr>
          <w:p w14:paraId="06EA12AD" w14:textId="39907A85" w:rsidR="00901FFD" w:rsidRDefault="00901FFD" w:rsidP="00901FFD">
            <w:pPr>
              <w:rPr>
                <w:rFonts w:ascii="Arial Narrow" w:hAnsi="Arial Narrow" w:cstheme="minorHAnsi"/>
              </w:rPr>
            </w:pPr>
            <w:r w:rsidRPr="00C74292">
              <w:rPr>
                <w:rFonts w:ascii="Arial Narrow" w:hAnsi="Arial Narrow" w:cstheme="minorHAnsi"/>
              </w:rPr>
              <w:t>Work Based Learning for Junior and Seniors</w:t>
            </w:r>
            <w:r w:rsidR="00F05107">
              <w:rPr>
                <w:rFonts w:ascii="Arial Narrow" w:hAnsi="Arial Narrow" w:cstheme="minorHAnsi"/>
              </w:rPr>
              <w:t xml:space="preserve"> for Cultural Services</w:t>
            </w:r>
          </w:p>
          <w:p w14:paraId="1473F964" w14:textId="285E263C" w:rsidR="00FA1F31" w:rsidRPr="00D272F9" w:rsidRDefault="00FA1F31" w:rsidP="00A63619">
            <w:pPr>
              <w:pStyle w:val="ListParagraph"/>
              <w:numPr>
                <w:ilvl w:val="0"/>
                <w:numId w:val="27"/>
              </w:numPr>
              <w:ind w:left="277" w:hanging="270"/>
              <w:rPr>
                <w:rFonts w:ascii="Arial Narrow" w:hAnsi="Arial Narrow" w:cstheme="minorHAnsi"/>
              </w:rPr>
            </w:pPr>
            <w:r w:rsidRPr="00D272F9">
              <w:rPr>
                <w:rFonts w:ascii="Arial Narrow" w:hAnsi="Arial Narrow" w:cstheme="minorHAnsi"/>
                <w:color w:val="FF0000"/>
                <w:sz w:val="18"/>
                <w:szCs w:val="18"/>
              </w:rPr>
              <w:t>Operational, State &amp; Federal Funding is budgeted annually for cultural services.</w:t>
            </w:r>
          </w:p>
          <w:p w14:paraId="67A0F03E" w14:textId="64938BA3" w:rsidR="00357D1C" w:rsidRPr="00F3133F" w:rsidRDefault="00D272F9" w:rsidP="00DA39D4">
            <w:pPr>
              <w:pStyle w:val="ListParagraph"/>
              <w:numPr>
                <w:ilvl w:val="0"/>
                <w:numId w:val="36"/>
              </w:numPr>
              <w:ind w:left="277" w:hanging="270"/>
              <w:rPr>
                <w:rFonts w:cstheme="minorHAnsi"/>
              </w:rPr>
            </w:pPr>
            <w:r w:rsidRPr="00F3133F">
              <w:rPr>
                <w:rFonts w:ascii="Arial Narrow" w:hAnsi="Arial Narrow" w:cstheme="minorHAnsi"/>
                <w:color w:val="4472C4" w:themeColor="accent1"/>
                <w:sz w:val="18"/>
                <w:szCs w:val="18"/>
              </w:rPr>
              <w:t>Services are assessed and evaluated yearly.  Data will be available upon request.</w:t>
            </w:r>
          </w:p>
          <w:p w14:paraId="7C464BB8" w14:textId="574FB84C" w:rsidR="00357D1C" w:rsidRPr="00D42F4C" w:rsidRDefault="00D42F4C" w:rsidP="00D42F4C">
            <w:pPr>
              <w:rPr>
                <w:rFonts w:cstheme="minorHAnsi"/>
              </w:rPr>
            </w:pPr>
            <w:r w:rsidRPr="00D42F4C">
              <w:rPr>
                <w:rFonts w:ascii="Arial Narrow" w:hAnsi="Arial Narrow" w:cstheme="minorHAnsi"/>
                <w:color w:val="4472C4" w:themeColor="accent1"/>
                <w:sz w:val="18"/>
                <w:szCs w:val="18"/>
              </w:rPr>
              <w:t>.</w:t>
            </w:r>
          </w:p>
          <w:p w14:paraId="69F1E1C4" w14:textId="77777777" w:rsidR="00357D1C" w:rsidRDefault="00357D1C" w:rsidP="00191489">
            <w:pPr>
              <w:rPr>
                <w:rFonts w:cstheme="minorHAnsi"/>
              </w:rPr>
            </w:pPr>
          </w:p>
          <w:p w14:paraId="7457F3D3" w14:textId="77777777" w:rsidR="00357D1C" w:rsidRDefault="00357D1C" w:rsidP="00191489">
            <w:pPr>
              <w:rPr>
                <w:rFonts w:cstheme="minorHAnsi"/>
              </w:rPr>
            </w:pPr>
          </w:p>
          <w:p w14:paraId="489ECD0A" w14:textId="7B7937A0" w:rsidR="00577ACA" w:rsidRDefault="00577ACA" w:rsidP="00191489">
            <w:pPr>
              <w:rPr>
                <w:rFonts w:cstheme="minorHAnsi"/>
              </w:rPr>
            </w:pPr>
          </w:p>
        </w:tc>
        <w:tc>
          <w:tcPr>
            <w:tcW w:w="3117" w:type="dxa"/>
          </w:tcPr>
          <w:p w14:paraId="03BBF374" w14:textId="29163A39" w:rsidR="00901FFD" w:rsidRDefault="00901FFD" w:rsidP="00901FFD">
            <w:pPr>
              <w:rPr>
                <w:rFonts w:ascii="Arial Narrow" w:hAnsi="Arial Narrow" w:cstheme="minorHAnsi"/>
              </w:rPr>
            </w:pPr>
            <w:r w:rsidRPr="00C74292">
              <w:rPr>
                <w:rFonts w:ascii="Arial Narrow" w:hAnsi="Arial Narrow" w:cstheme="minorHAnsi"/>
              </w:rPr>
              <w:t>Work Based Learning for Junior and Seniors</w:t>
            </w:r>
            <w:r w:rsidR="00F05107">
              <w:rPr>
                <w:rFonts w:ascii="Arial Narrow" w:hAnsi="Arial Narrow" w:cstheme="minorHAnsi"/>
              </w:rPr>
              <w:t xml:space="preserve"> for Linguistic services. </w:t>
            </w:r>
          </w:p>
          <w:p w14:paraId="3207C216" w14:textId="3A10B202" w:rsidR="00FA1F31" w:rsidRPr="00D272F9" w:rsidRDefault="00FA1F31" w:rsidP="00A63619">
            <w:pPr>
              <w:pStyle w:val="ListParagraph"/>
              <w:numPr>
                <w:ilvl w:val="0"/>
                <w:numId w:val="27"/>
              </w:numPr>
              <w:ind w:left="228" w:hanging="180"/>
              <w:rPr>
                <w:rFonts w:ascii="Arial Narrow" w:hAnsi="Arial Narrow" w:cstheme="minorHAnsi"/>
              </w:rPr>
            </w:pPr>
            <w:r w:rsidRPr="00D272F9">
              <w:rPr>
                <w:rFonts w:ascii="Arial Narrow" w:hAnsi="Arial Narrow" w:cstheme="minorHAnsi"/>
                <w:color w:val="FF0000"/>
                <w:sz w:val="18"/>
                <w:szCs w:val="18"/>
              </w:rPr>
              <w:t>Operational, State &amp; Federal Funding is budgeted annually for linguistic services.</w:t>
            </w:r>
          </w:p>
          <w:p w14:paraId="0F2CD64C" w14:textId="509188F8" w:rsidR="00DA39D4" w:rsidRPr="00DA39D4" w:rsidRDefault="00FA1F31" w:rsidP="00DA39D4">
            <w:pPr>
              <w:pStyle w:val="ListParagraph"/>
              <w:numPr>
                <w:ilvl w:val="0"/>
                <w:numId w:val="28"/>
              </w:numPr>
              <w:ind w:left="228" w:hanging="180"/>
              <w:rPr>
                <w:rFonts w:cstheme="minorHAnsi"/>
                <w:sz w:val="18"/>
                <w:szCs w:val="18"/>
              </w:rPr>
            </w:pPr>
            <w:r w:rsidRPr="00D272F9">
              <w:rPr>
                <w:rFonts w:ascii="Arial Narrow" w:hAnsi="Arial Narrow" w:cstheme="minorHAnsi"/>
                <w:color w:val="4472C4" w:themeColor="accent1"/>
                <w:sz w:val="18"/>
                <w:szCs w:val="18"/>
              </w:rPr>
              <w:t xml:space="preserve">Services are assessed and evaluated yearly.  Data will be available upon </w:t>
            </w:r>
            <w:r w:rsidR="00DA39D4">
              <w:rPr>
                <w:rFonts w:ascii="Arial Narrow" w:hAnsi="Arial Narrow" w:cstheme="minorHAnsi"/>
                <w:color w:val="4472C4" w:themeColor="accent1"/>
                <w:sz w:val="18"/>
                <w:szCs w:val="18"/>
              </w:rPr>
              <w:t>r</w:t>
            </w:r>
            <w:r w:rsidRPr="00D272F9">
              <w:rPr>
                <w:rFonts w:ascii="Arial Narrow" w:hAnsi="Arial Narrow" w:cstheme="minorHAnsi"/>
                <w:color w:val="4472C4" w:themeColor="accent1"/>
                <w:sz w:val="18"/>
                <w:szCs w:val="18"/>
              </w:rPr>
              <w:t>equest</w:t>
            </w:r>
            <w:r w:rsidR="00D42F4C" w:rsidRPr="00D272F9">
              <w:rPr>
                <w:rFonts w:ascii="Arial Narrow" w:hAnsi="Arial Narrow" w:cstheme="minorHAnsi"/>
                <w:color w:val="4472C4" w:themeColor="accent1"/>
                <w:sz w:val="18"/>
                <w:szCs w:val="18"/>
              </w:rPr>
              <w:t>.</w:t>
            </w:r>
          </w:p>
        </w:tc>
      </w:tr>
      <w:tr w:rsidR="00501789" w14:paraId="0E1EECE3" w14:textId="77777777" w:rsidTr="003076E6">
        <w:tc>
          <w:tcPr>
            <w:tcW w:w="3116" w:type="dxa"/>
          </w:tcPr>
          <w:p w14:paraId="585715BA" w14:textId="77777777" w:rsidR="00501789" w:rsidRPr="00501789" w:rsidRDefault="00501789" w:rsidP="00501789">
            <w:pPr>
              <w:rPr>
                <w:rFonts w:ascii="Arial Narrow" w:hAnsi="Arial Narrow" w:cstheme="minorHAnsi"/>
              </w:rPr>
            </w:pPr>
            <w:r w:rsidRPr="00501789">
              <w:rPr>
                <w:rFonts w:ascii="Arial Narrow" w:hAnsi="Arial Narrow" w:cstheme="minorHAnsi"/>
              </w:rPr>
              <w:t>Student Family Engagement Services</w:t>
            </w:r>
          </w:p>
          <w:p w14:paraId="5F6AD874" w14:textId="65B7454E" w:rsidR="00501789" w:rsidRPr="00A63619" w:rsidRDefault="004928CE" w:rsidP="00A63619">
            <w:pPr>
              <w:pStyle w:val="ListParagraph"/>
              <w:numPr>
                <w:ilvl w:val="0"/>
                <w:numId w:val="18"/>
              </w:numPr>
              <w:ind w:left="155" w:hanging="155"/>
              <w:rPr>
                <w:rFonts w:ascii="Arial Narrow" w:hAnsi="Arial Narrow" w:cstheme="minorHAnsi"/>
                <w:sz w:val="18"/>
                <w:szCs w:val="18"/>
              </w:rPr>
            </w:pPr>
            <w:r w:rsidRPr="00A63619">
              <w:rPr>
                <w:rFonts w:ascii="Arial Narrow" w:hAnsi="Arial Narrow" w:cstheme="minorHAnsi"/>
                <w:color w:val="FF0000"/>
                <w:sz w:val="18"/>
                <w:szCs w:val="18"/>
              </w:rPr>
              <w:t>These services a planned and    budgeted in Federal, State, and Operational budgets.</w:t>
            </w:r>
          </w:p>
          <w:p w14:paraId="42EAA84A" w14:textId="77777777" w:rsidR="00A63619" w:rsidRPr="00A63619" w:rsidRDefault="00A63619" w:rsidP="00A63619">
            <w:pPr>
              <w:pStyle w:val="ListParagraph"/>
              <w:ind w:left="155"/>
              <w:rPr>
                <w:rFonts w:ascii="Arial Narrow" w:hAnsi="Arial Narrow" w:cstheme="minorHAnsi"/>
                <w:sz w:val="18"/>
                <w:szCs w:val="18"/>
              </w:rPr>
            </w:pPr>
          </w:p>
          <w:p w14:paraId="1CEFB532" w14:textId="32B77D5D" w:rsidR="00FA1F31" w:rsidRPr="00A63619" w:rsidRDefault="00FA1F31" w:rsidP="00A63619">
            <w:pPr>
              <w:pStyle w:val="ListParagraph"/>
              <w:numPr>
                <w:ilvl w:val="0"/>
                <w:numId w:val="29"/>
              </w:numPr>
              <w:ind w:left="155" w:hanging="155"/>
              <w:rPr>
                <w:rFonts w:ascii="Arial Narrow" w:hAnsi="Arial Narrow" w:cstheme="minorHAnsi"/>
                <w:sz w:val="18"/>
                <w:szCs w:val="18"/>
              </w:rPr>
            </w:pPr>
            <w:r w:rsidRPr="00A63619">
              <w:rPr>
                <w:rFonts w:ascii="Arial Narrow" w:hAnsi="Arial Narrow" w:cstheme="minorHAnsi"/>
                <w:color w:val="4472C4" w:themeColor="accent1"/>
                <w:sz w:val="18"/>
                <w:szCs w:val="18"/>
              </w:rPr>
              <w:t>Services are assessed and evaluated yearly.  Data will be available upon request</w:t>
            </w:r>
          </w:p>
        </w:tc>
        <w:tc>
          <w:tcPr>
            <w:tcW w:w="3117" w:type="dxa"/>
          </w:tcPr>
          <w:p w14:paraId="14312274" w14:textId="77777777" w:rsidR="00357D1C" w:rsidRDefault="00357D1C" w:rsidP="00357D1C">
            <w:pPr>
              <w:rPr>
                <w:rFonts w:cstheme="minorHAnsi"/>
              </w:rPr>
            </w:pPr>
            <w:r>
              <w:rPr>
                <w:rFonts w:cstheme="minorHAnsi"/>
              </w:rPr>
              <w:t>Student Family Engagement Services</w:t>
            </w:r>
          </w:p>
          <w:p w14:paraId="5A9E7871" w14:textId="3F46E863" w:rsidR="00501789" w:rsidRPr="00A63619" w:rsidRDefault="00357D1C" w:rsidP="00A63619">
            <w:pPr>
              <w:pStyle w:val="ListParagraph"/>
              <w:numPr>
                <w:ilvl w:val="0"/>
                <w:numId w:val="32"/>
              </w:numPr>
              <w:ind w:left="187" w:hanging="180"/>
              <w:rPr>
                <w:rFonts w:ascii="Arial Narrow" w:hAnsi="Arial Narrow" w:cstheme="minorHAnsi"/>
              </w:rPr>
            </w:pPr>
            <w:r w:rsidRPr="00A63619">
              <w:rPr>
                <w:rFonts w:ascii="Arial Narrow" w:hAnsi="Arial Narrow" w:cstheme="minorHAnsi"/>
                <w:color w:val="FF0000"/>
                <w:sz w:val="18"/>
                <w:szCs w:val="18"/>
              </w:rPr>
              <w:t>These services a planned and    budgeted in Federal, State, and Operational budgets.</w:t>
            </w:r>
          </w:p>
          <w:p w14:paraId="33070659" w14:textId="3A4F515C" w:rsidR="00FA1F31" w:rsidRPr="00A63619" w:rsidRDefault="00FA1F31" w:rsidP="00A63619">
            <w:pPr>
              <w:pStyle w:val="ListParagraph"/>
              <w:numPr>
                <w:ilvl w:val="0"/>
                <w:numId w:val="31"/>
              </w:numPr>
              <w:ind w:left="187" w:hanging="180"/>
              <w:rPr>
                <w:rFonts w:cstheme="minorHAnsi"/>
              </w:rPr>
            </w:pPr>
            <w:r w:rsidRPr="00A63619">
              <w:rPr>
                <w:rFonts w:ascii="Arial Narrow" w:hAnsi="Arial Narrow" w:cstheme="minorHAnsi"/>
                <w:color w:val="4472C4" w:themeColor="accent1"/>
                <w:sz w:val="18"/>
                <w:szCs w:val="18"/>
              </w:rPr>
              <w:t>Services are assessed and evaluated yearly.  Data will be available upon request</w:t>
            </w:r>
          </w:p>
        </w:tc>
        <w:tc>
          <w:tcPr>
            <w:tcW w:w="3117" w:type="dxa"/>
          </w:tcPr>
          <w:p w14:paraId="596D9797" w14:textId="77777777" w:rsidR="003B237C" w:rsidRDefault="003B237C" w:rsidP="003B237C">
            <w:pPr>
              <w:rPr>
                <w:rFonts w:cstheme="minorHAnsi"/>
              </w:rPr>
            </w:pPr>
            <w:r>
              <w:rPr>
                <w:rFonts w:cstheme="minorHAnsi"/>
              </w:rPr>
              <w:t>Student Family Engagement Services</w:t>
            </w:r>
          </w:p>
          <w:p w14:paraId="2BBC6686" w14:textId="77777777" w:rsidR="00501789" w:rsidRPr="00A63619" w:rsidRDefault="003B237C" w:rsidP="00A63619">
            <w:pPr>
              <w:pStyle w:val="ListParagraph"/>
              <w:numPr>
                <w:ilvl w:val="0"/>
                <w:numId w:val="33"/>
              </w:numPr>
              <w:ind w:left="228" w:hanging="180"/>
              <w:rPr>
                <w:rFonts w:ascii="Arial Narrow" w:hAnsi="Arial Narrow" w:cstheme="minorHAnsi"/>
              </w:rPr>
            </w:pPr>
            <w:r w:rsidRPr="00A63619">
              <w:rPr>
                <w:rFonts w:ascii="Arial Narrow" w:hAnsi="Arial Narrow" w:cstheme="minorHAnsi"/>
                <w:color w:val="FF0000"/>
                <w:sz w:val="18"/>
                <w:szCs w:val="18"/>
              </w:rPr>
              <w:t>These services are planned and    budgeted in Federal, State, and Operational budgets.</w:t>
            </w:r>
          </w:p>
          <w:p w14:paraId="2F8B4D3D" w14:textId="75B5FCE4" w:rsidR="00FA1F31" w:rsidRPr="00A63619" w:rsidRDefault="00FA1F31" w:rsidP="00A63619">
            <w:pPr>
              <w:pStyle w:val="ListParagraph"/>
              <w:numPr>
                <w:ilvl w:val="0"/>
                <w:numId w:val="30"/>
              </w:numPr>
              <w:ind w:left="228" w:hanging="180"/>
              <w:rPr>
                <w:rFonts w:cstheme="minorHAnsi"/>
              </w:rPr>
            </w:pPr>
            <w:r w:rsidRPr="00A63619">
              <w:rPr>
                <w:rFonts w:ascii="Arial Narrow" w:hAnsi="Arial Narrow" w:cstheme="minorHAnsi"/>
                <w:color w:val="4472C4" w:themeColor="accent1"/>
                <w:sz w:val="18"/>
                <w:szCs w:val="18"/>
              </w:rPr>
              <w:t>Services are assessed and evaluated yearly.  Data will be available upon request</w:t>
            </w:r>
          </w:p>
        </w:tc>
      </w:tr>
      <w:tr w:rsidR="006A3E49" w14:paraId="27BBB641" w14:textId="77777777" w:rsidTr="009B7855">
        <w:tc>
          <w:tcPr>
            <w:tcW w:w="9350" w:type="dxa"/>
            <w:gridSpan w:val="3"/>
          </w:tcPr>
          <w:p w14:paraId="7A742533" w14:textId="77777777" w:rsidR="006A3E49" w:rsidRDefault="006A3E49" w:rsidP="006A3E49">
            <w:pPr>
              <w:rPr>
                <w:rFonts w:cstheme="minorHAnsi"/>
              </w:rPr>
            </w:pPr>
            <w:r w:rsidRPr="009F025B">
              <w:rPr>
                <w:rFonts w:cstheme="minorHAnsi"/>
              </w:rPr>
              <w:t xml:space="preserve">Please </w:t>
            </w:r>
            <w:r>
              <w:rPr>
                <w:rFonts w:cstheme="minorHAnsi"/>
              </w:rPr>
              <w:t>provide a detailed narrative outlining the items that were covered during the consultation to include programs, services, data, budgets, applications, available resources, any follow-up items, along with the results of the consultation held next scheduled meeting.</w:t>
            </w:r>
          </w:p>
          <w:p w14:paraId="5ABAB1E8" w14:textId="77777777" w:rsidR="006A3E49" w:rsidRDefault="006A3E49" w:rsidP="00191489">
            <w:pPr>
              <w:rPr>
                <w:rFonts w:cstheme="minorHAnsi"/>
              </w:rPr>
            </w:pPr>
          </w:p>
          <w:p w14:paraId="2CAF3A76" w14:textId="77777777" w:rsidR="006A3E49" w:rsidRDefault="006A3E49" w:rsidP="00191489">
            <w:pPr>
              <w:rPr>
                <w:rFonts w:cstheme="minorHAnsi"/>
              </w:rPr>
            </w:pPr>
          </w:p>
          <w:p w14:paraId="3563141C" w14:textId="77777777" w:rsidR="006A3E49" w:rsidRDefault="006A3E49" w:rsidP="00191489">
            <w:pPr>
              <w:rPr>
                <w:rFonts w:cstheme="minorHAnsi"/>
              </w:rPr>
            </w:pPr>
          </w:p>
          <w:p w14:paraId="73B23EFA" w14:textId="77777777" w:rsidR="006A3E49" w:rsidRDefault="006A3E49" w:rsidP="00191489">
            <w:pPr>
              <w:rPr>
                <w:rFonts w:cstheme="minorHAnsi"/>
              </w:rPr>
            </w:pPr>
          </w:p>
          <w:p w14:paraId="27C063CB" w14:textId="77777777" w:rsidR="006A3E49" w:rsidRDefault="006A3E49" w:rsidP="00191489">
            <w:pPr>
              <w:rPr>
                <w:rFonts w:cstheme="minorHAnsi"/>
              </w:rPr>
            </w:pPr>
          </w:p>
          <w:p w14:paraId="7DEB69F3" w14:textId="77777777" w:rsidR="006A3E49" w:rsidRDefault="006A3E49" w:rsidP="00191489">
            <w:pPr>
              <w:rPr>
                <w:rFonts w:cstheme="minorHAnsi"/>
              </w:rPr>
            </w:pPr>
          </w:p>
          <w:p w14:paraId="5525FC77" w14:textId="77777777" w:rsidR="006A3E49" w:rsidRDefault="006A3E49" w:rsidP="00191489">
            <w:pPr>
              <w:rPr>
                <w:rFonts w:cstheme="minorHAnsi"/>
              </w:rPr>
            </w:pPr>
          </w:p>
          <w:p w14:paraId="6CE894E4" w14:textId="77777777" w:rsidR="006A3E49" w:rsidRDefault="006A3E49" w:rsidP="00191489">
            <w:pPr>
              <w:rPr>
                <w:rFonts w:cstheme="minorHAnsi"/>
              </w:rPr>
            </w:pPr>
          </w:p>
          <w:p w14:paraId="1BE96051" w14:textId="77777777" w:rsidR="006A3E49" w:rsidRDefault="006A3E49" w:rsidP="00191489">
            <w:pPr>
              <w:rPr>
                <w:rFonts w:cstheme="minorHAnsi"/>
              </w:rPr>
            </w:pPr>
          </w:p>
          <w:p w14:paraId="41F185C0" w14:textId="77777777" w:rsidR="006A3E49" w:rsidRDefault="006A3E49" w:rsidP="00191489">
            <w:pPr>
              <w:rPr>
                <w:rFonts w:cstheme="minorHAnsi"/>
              </w:rPr>
            </w:pPr>
          </w:p>
          <w:p w14:paraId="758C7B19" w14:textId="77777777" w:rsidR="006A3E49" w:rsidRDefault="006A3E49" w:rsidP="00191489">
            <w:pPr>
              <w:rPr>
                <w:rFonts w:cstheme="minorHAnsi"/>
              </w:rPr>
            </w:pPr>
          </w:p>
          <w:p w14:paraId="363502C6" w14:textId="77777777" w:rsidR="006A3E49" w:rsidRDefault="006A3E49" w:rsidP="00191489">
            <w:pPr>
              <w:rPr>
                <w:rFonts w:cstheme="minorHAnsi"/>
              </w:rPr>
            </w:pPr>
          </w:p>
          <w:p w14:paraId="7734541A" w14:textId="77777777" w:rsidR="006A3E49" w:rsidRDefault="006A3E49" w:rsidP="00191489">
            <w:pPr>
              <w:rPr>
                <w:rFonts w:cstheme="minorHAnsi"/>
              </w:rPr>
            </w:pPr>
          </w:p>
          <w:p w14:paraId="5558B9F8" w14:textId="77777777" w:rsidR="006A3E49" w:rsidRDefault="006A3E49" w:rsidP="00191489">
            <w:pPr>
              <w:rPr>
                <w:rFonts w:cstheme="minorHAnsi"/>
              </w:rPr>
            </w:pPr>
          </w:p>
          <w:p w14:paraId="740BCEFC" w14:textId="77777777" w:rsidR="006A3E49" w:rsidRDefault="006A3E49" w:rsidP="00191489">
            <w:pPr>
              <w:rPr>
                <w:rFonts w:cstheme="minorHAnsi"/>
              </w:rPr>
            </w:pPr>
          </w:p>
          <w:p w14:paraId="089CF278" w14:textId="77777777" w:rsidR="006A3E49" w:rsidRDefault="006A3E49" w:rsidP="00191489">
            <w:pPr>
              <w:rPr>
                <w:rFonts w:cstheme="minorHAnsi"/>
              </w:rPr>
            </w:pPr>
          </w:p>
          <w:p w14:paraId="321344B9" w14:textId="37583949" w:rsidR="006A3E49" w:rsidRDefault="006A3E49" w:rsidP="00191489">
            <w:pPr>
              <w:rPr>
                <w:rFonts w:cstheme="minorHAnsi"/>
              </w:rPr>
            </w:pPr>
          </w:p>
          <w:p w14:paraId="4E9A897A" w14:textId="5734E034" w:rsidR="00CD2988" w:rsidRDefault="00CD2988" w:rsidP="00191489">
            <w:pPr>
              <w:rPr>
                <w:rFonts w:cstheme="minorHAnsi"/>
              </w:rPr>
            </w:pPr>
          </w:p>
          <w:p w14:paraId="228A0DDF" w14:textId="2542FBD4" w:rsidR="00CD2988" w:rsidRDefault="00CD2988" w:rsidP="00191489">
            <w:pPr>
              <w:rPr>
                <w:rFonts w:cstheme="minorHAnsi"/>
              </w:rPr>
            </w:pPr>
          </w:p>
          <w:p w14:paraId="15C3C95D" w14:textId="77777777" w:rsidR="00CD2988" w:rsidRDefault="00CD2988" w:rsidP="00191489">
            <w:pPr>
              <w:rPr>
                <w:rFonts w:cstheme="minorHAnsi"/>
              </w:rPr>
            </w:pPr>
          </w:p>
          <w:p w14:paraId="425A66E8" w14:textId="77777777" w:rsidR="006A3E49" w:rsidRDefault="006A3E49" w:rsidP="00191489">
            <w:pPr>
              <w:rPr>
                <w:rFonts w:cstheme="minorHAnsi"/>
              </w:rPr>
            </w:pPr>
          </w:p>
          <w:p w14:paraId="65EF4876" w14:textId="212AA48E" w:rsidR="006A3E49" w:rsidRDefault="006A3E49" w:rsidP="00223451">
            <w:pPr>
              <w:rPr>
                <w:rFonts w:cstheme="minorHAnsi"/>
              </w:rPr>
            </w:pPr>
          </w:p>
        </w:tc>
      </w:tr>
    </w:tbl>
    <w:p w14:paraId="6444A41F" w14:textId="03A61A3E" w:rsidR="000115DD" w:rsidRDefault="007C13BF" w:rsidP="00191489">
      <w:pPr>
        <w:rPr>
          <w:rFonts w:cstheme="minorHAnsi"/>
        </w:rPr>
      </w:pPr>
      <w:r w:rsidRPr="000A0BB0">
        <w:rPr>
          <w:rFonts w:cstheme="minorHAnsi"/>
          <w:sz w:val="40"/>
        </w:rPr>
        <w:lastRenderedPageBreak/>
        <w:t>□</w:t>
      </w:r>
      <w:r w:rsidRPr="000A0BB0">
        <w:rPr>
          <w:rFonts w:cstheme="minorHAnsi"/>
          <w:spacing w:val="8"/>
          <w:sz w:val="40"/>
        </w:rPr>
        <w:t xml:space="preserve"> </w:t>
      </w:r>
      <w:r w:rsidRPr="000A0BB0">
        <w:rPr>
          <w:rFonts w:cstheme="minorHAnsi"/>
        </w:rPr>
        <w:t>Accountability tool</w:t>
      </w:r>
    </w:p>
    <w:tbl>
      <w:tblPr>
        <w:tblStyle w:val="TableGrid"/>
        <w:tblW w:w="0" w:type="auto"/>
        <w:tblLook w:val="04A0" w:firstRow="1" w:lastRow="0" w:firstColumn="1" w:lastColumn="0" w:noHBand="0" w:noVBand="1"/>
      </w:tblPr>
      <w:tblGrid>
        <w:gridCol w:w="9350"/>
      </w:tblGrid>
      <w:tr w:rsidR="007C13BF" w14:paraId="6980E9B3" w14:textId="77777777" w:rsidTr="007C13BF">
        <w:tc>
          <w:tcPr>
            <w:tcW w:w="9350" w:type="dxa"/>
          </w:tcPr>
          <w:p w14:paraId="3663F76C" w14:textId="5A94AB8F" w:rsidR="007C13BF" w:rsidRDefault="007C13BF" w:rsidP="00191489">
            <w:pPr>
              <w:rPr>
                <w:rFonts w:cstheme="minorHAnsi"/>
              </w:rPr>
            </w:pPr>
            <w:r>
              <w:rPr>
                <w:rFonts w:cstheme="minorHAnsi"/>
              </w:rPr>
              <w:t xml:space="preserve">The accountability tool </w:t>
            </w:r>
            <w:r w:rsidR="00584D55">
              <w:rPr>
                <w:rFonts w:cstheme="minorHAnsi"/>
              </w:rPr>
              <w:t>is scheduled to be developed in SY 23-24</w:t>
            </w:r>
            <w:r>
              <w:rPr>
                <w:rFonts w:cstheme="minorHAnsi"/>
              </w:rPr>
              <w:t xml:space="preserve">.  </w:t>
            </w:r>
          </w:p>
          <w:p w14:paraId="0F651798" w14:textId="77777777" w:rsidR="007C13BF" w:rsidRDefault="007C13BF" w:rsidP="00191489">
            <w:pPr>
              <w:rPr>
                <w:rFonts w:cstheme="minorHAnsi"/>
              </w:rPr>
            </w:pPr>
          </w:p>
          <w:p w14:paraId="7FD3556B" w14:textId="5D7A52EF" w:rsidR="007C13BF" w:rsidRDefault="007C13BF" w:rsidP="00191489">
            <w:pPr>
              <w:rPr>
                <w:rFonts w:cstheme="minorHAnsi"/>
              </w:rPr>
            </w:pPr>
          </w:p>
        </w:tc>
      </w:tr>
    </w:tbl>
    <w:p w14:paraId="5974A5B1" w14:textId="6FB69D88" w:rsidR="009B6483" w:rsidRDefault="007C13BF" w:rsidP="00191489">
      <w:pPr>
        <w:rPr>
          <w:rFonts w:cstheme="minorHAnsi"/>
        </w:rPr>
      </w:pPr>
      <w:r w:rsidRPr="000A0BB0">
        <w:rPr>
          <w:rFonts w:cstheme="minorHAnsi"/>
          <w:sz w:val="40"/>
        </w:rPr>
        <w:t xml:space="preserve">□ </w:t>
      </w:r>
      <w:r w:rsidRPr="000A0BB0">
        <w:rPr>
          <w:rFonts w:cstheme="minorHAnsi"/>
        </w:rPr>
        <w:t>Parental Engagement</w:t>
      </w:r>
    </w:p>
    <w:tbl>
      <w:tblPr>
        <w:tblStyle w:val="TableGrid"/>
        <w:tblW w:w="0" w:type="auto"/>
        <w:tblLook w:val="04A0" w:firstRow="1" w:lastRow="0" w:firstColumn="1" w:lastColumn="0" w:noHBand="0" w:noVBand="1"/>
      </w:tblPr>
      <w:tblGrid>
        <w:gridCol w:w="9350"/>
      </w:tblGrid>
      <w:tr w:rsidR="007C13BF" w14:paraId="01D4EA72" w14:textId="77777777" w:rsidTr="007C13BF">
        <w:tc>
          <w:tcPr>
            <w:tcW w:w="9350" w:type="dxa"/>
          </w:tcPr>
          <w:p w14:paraId="14B02042" w14:textId="77777777" w:rsidR="007C13BF" w:rsidRDefault="007C13BF" w:rsidP="00191489">
            <w:pPr>
              <w:rPr>
                <w:rFonts w:cstheme="minorHAnsi"/>
              </w:rPr>
            </w:pPr>
          </w:p>
          <w:p w14:paraId="763E056D" w14:textId="0455DDE8" w:rsidR="007C13BF" w:rsidRDefault="00F41835" w:rsidP="00191489">
            <w:pPr>
              <w:rPr>
                <w:rFonts w:cstheme="minorHAnsi"/>
              </w:rPr>
            </w:pPr>
            <w:r>
              <w:rPr>
                <w:rFonts w:cstheme="minorHAnsi"/>
              </w:rPr>
              <w:t xml:space="preserve">DISD engages our parent through the budget process, surveys, curricular (parent teacher conferences, classroom activities) and extra-curricular activities (sports, clubs etc.), site advisory council meetings, and through </w:t>
            </w:r>
            <w:r w:rsidR="00C07861">
              <w:rPr>
                <w:rFonts w:cstheme="minorHAnsi"/>
              </w:rPr>
              <w:t xml:space="preserve">our Equity Council.  </w:t>
            </w:r>
          </w:p>
          <w:p w14:paraId="289B31D4" w14:textId="77777777" w:rsidR="007C13BF" w:rsidRDefault="007C13BF" w:rsidP="00191489">
            <w:pPr>
              <w:rPr>
                <w:rFonts w:cstheme="minorHAnsi"/>
              </w:rPr>
            </w:pPr>
          </w:p>
          <w:p w14:paraId="383FC77D" w14:textId="446317F7" w:rsidR="007C13BF" w:rsidRDefault="007C13BF" w:rsidP="00191489">
            <w:pPr>
              <w:rPr>
                <w:rFonts w:cstheme="minorHAnsi"/>
              </w:rPr>
            </w:pPr>
          </w:p>
        </w:tc>
      </w:tr>
    </w:tbl>
    <w:p w14:paraId="4BC64BBD" w14:textId="3139934C" w:rsidR="007C13BF" w:rsidRDefault="00E87183" w:rsidP="00191489">
      <w:pPr>
        <w:rPr>
          <w:rFonts w:cstheme="minorHAnsi"/>
        </w:rPr>
      </w:pPr>
      <w:r w:rsidRPr="000A0BB0">
        <w:rPr>
          <w:rFonts w:cstheme="minorHAnsi"/>
          <w:sz w:val="40"/>
        </w:rPr>
        <w:t xml:space="preserve">□ </w:t>
      </w:r>
      <w:r w:rsidRPr="000A0BB0">
        <w:rPr>
          <w:rFonts w:cstheme="minorHAnsi"/>
        </w:rPr>
        <w:t>Federal Title Programs</w:t>
      </w:r>
    </w:p>
    <w:tbl>
      <w:tblPr>
        <w:tblStyle w:val="TableGrid"/>
        <w:tblW w:w="0" w:type="auto"/>
        <w:tblLook w:val="04A0" w:firstRow="1" w:lastRow="0" w:firstColumn="1" w:lastColumn="0" w:noHBand="0" w:noVBand="1"/>
      </w:tblPr>
      <w:tblGrid>
        <w:gridCol w:w="9350"/>
      </w:tblGrid>
      <w:tr w:rsidR="00E87183" w14:paraId="0D04FDC6" w14:textId="77777777" w:rsidTr="00E87183">
        <w:tc>
          <w:tcPr>
            <w:tcW w:w="9350" w:type="dxa"/>
          </w:tcPr>
          <w:p w14:paraId="7070B6E1" w14:textId="77777777" w:rsidR="00E87183" w:rsidRDefault="00E87183" w:rsidP="00191489">
            <w:pPr>
              <w:rPr>
                <w:rFonts w:cstheme="minorHAnsi"/>
              </w:rPr>
            </w:pPr>
          </w:p>
          <w:p w14:paraId="30C36C3C" w14:textId="69001364" w:rsidR="00E87183" w:rsidRDefault="00C07861" w:rsidP="00191489">
            <w:pPr>
              <w:rPr>
                <w:rFonts w:cstheme="minorHAnsi"/>
              </w:rPr>
            </w:pPr>
            <w:r>
              <w:rPr>
                <w:rFonts w:cstheme="minorHAnsi"/>
              </w:rPr>
              <w:t xml:space="preserve">See:  Support document </w:t>
            </w:r>
            <w:r w:rsidR="003A1615">
              <w:rPr>
                <w:rFonts w:cstheme="minorHAnsi"/>
              </w:rPr>
              <w:t>“</w:t>
            </w:r>
            <w:r>
              <w:rPr>
                <w:rFonts w:cstheme="minorHAnsi"/>
              </w:rPr>
              <w:t>Budget Summary SY 23-24.</w:t>
            </w:r>
            <w:r w:rsidR="003A1615">
              <w:rPr>
                <w:rFonts w:cstheme="minorHAnsi"/>
              </w:rPr>
              <w:t>”</w:t>
            </w:r>
          </w:p>
          <w:p w14:paraId="508F6F66" w14:textId="77777777" w:rsidR="00E87183" w:rsidRDefault="00E87183" w:rsidP="00191489">
            <w:pPr>
              <w:rPr>
                <w:rFonts w:cstheme="minorHAnsi"/>
              </w:rPr>
            </w:pPr>
          </w:p>
          <w:p w14:paraId="19A93FE5" w14:textId="541BFB95" w:rsidR="00E87183" w:rsidRDefault="00E87183" w:rsidP="00191489">
            <w:pPr>
              <w:rPr>
                <w:rFonts w:cstheme="minorHAnsi"/>
              </w:rPr>
            </w:pPr>
          </w:p>
        </w:tc>
      </w:tr>
    </w:tbl>
    <w:p w14:paraId="08D48BBA" w14:textId="1A8F35A4" w:rsidR="00E87183" w:rsidRDefault="00584D55" w:rsidP="00191489">
      <w:pPr>
        <w:rPr>
          <w:rFonts w:cstheme="minorHAnsi"/>
        </w:rPr>
      </w:pPr>
      <w:r w:rsidRPr="000A0BB0">
        <w:rPr>
          <w:rFonts w:cstheme="minorHAnsi"/>
          <w:sz w:val="40"/>
        </w:rPr>
        <w:t xml:space="preserve">□ </w:t>
      </w:r>
      <w:r w:rsidRPr="000A0BB0">
        <w:rPr>
          <w:rFonts w:cstheme="minorHAnsi"/>
        </w:rPr>
        <w:t>State grants opportunities</w:t>
      </w:r>
    </w:p>
    <w:tbl>
      <w:tblPr>
        <w:tblStyle w:val="TableGrid"/>
        <w:tblW w:w="0" w:type="auto"/>
        <w:tblLook w:val="04A0" w:firstRow="1" w:lastRow="0" w:firstColumn="1" w:lastColumn="0" w:noHBand="0" w:noVBand="1"/>
      </w:tblPr>
      <w:tblGrid>
        <w:gridCol w:w="9350"/>
      </w:tblGrid>
      <w:tr w:rsidR="00584D55" w14:paraId="3E51B2DE" w14:textId="77777777" w:rsidTr="00584D55">
        <w:tc>
          <w:tcPr>
            <w:tcW w:w="9350" w:type="dxa"/>
          </w:tcPr>
          <w:p w14:paraId="5CE9775A" w14:textId="77777777" w:rsidR="00584D55" w:rsidRDefault="00584D55" w:rsidP="00191489">
            <w:pPr>
              <w:rPr>
                <w:rFonts w:cstheme="minorHAnsi"/>
              </w:rPr>
            </w:pPr>
          </w:p>
          <w:p w14:paraId="1CC255D6" w14:textId="4C2AF7EE" w:rsidR="00C07861" w:rsidRDefault="00C07861" w:rsidP="00C07861">
            <w:pPr>
              <w:rPr>
                <w:rFonts w:cstheme="minorHAnsi"/>
              </w:rPr>
            </w:pPr>
            <w:r>
              <w:rPr>
                <w:rFonts w:cstheme="minorHAnsi"/>
              </w:rPr>
              <w:t xml:space="preserve">See:  Support document </w:t>
            </w:r>
            <w:r w:rsidR="003A1615">
              <w:rPr>
                <w:rFonts w:cstheme="minorHAnsi"/>
              </w:rPr>
              <w:t>“</w:t>
            </w:r>
            <w:r>
              <w:rPr>
                <w:rFonts w:cstheme="minorHAnsi"/>
              </w:rPr>
              <w:t>Budget Summary SY 23-24</w:t>
            </w:r>
            <w:r w:rsidR="003A1615">
              <w:rPr>
                <w:rFonts w:cstheme="minorHAnsi"/>
              </w:rPr>
              <w:t>”</w:t>
            </w:r>
            <w:r>
              <w:rPr>
                <w:rFonts w:cstheme="minorHAnsi"/>
              </w:rPr>
              <w:t>.</w:t>
            </w:r>
          </w:p>
          <w:p w14:paraId="783DC84E" w14:textId="77777777" w:rsidR="00584D55" w:rsidRDefault="00584D55" w:rsidP="00191489">
            <w:pPr>
              <w:rPr>
                <w:rFonts w:cstheme="minorHAnsi"/>
              </w:rPr>
            </w:pPr>
          </w:p>
          <w:p w14:paraId="46D6ED12" w14:textId="0394A2FF" w:rsidR="00584D55" w:rsidRDefault="00584D55" w:rsidP="00191489">
            <w:pPr>
              <w:rPr>
                <w:rFonts w:cstheme="minorHAnsi"/>
              </w:rPr>
            </w:pPr>
          </w:p>
        </w:tc>
      </w:tr>
    </w:tbl>
    <w:p w14:paraId="030986C9" w14:textId="31EE13D3" w:rsidR="00584D55" w:rsidRDefault="007F7726" w:rsidP="00191489">
      <w:pPr>
        <w:rPr>
          <w:rFonts w:cstheme="minorHAnsi"/>
        </w:rPr>
      </w:pPr>
      <w:r w:rsidRPr="000A0BB0">
        <w:rPr>
          <w:rFonts w:cstheme="minorHAnsi"/>
          <w:sz w:val="40"/>
        </w:rPr>
        <w:t xml:space="preserve">□ </w:t>
      </w:r>
      <w:r w:rsidRPr="000A0BB0">
        <w:rPr>
          <w:rFonts w:cstheme="minorHAnsi"/>
        </w:rPr>
        <w:t>Funding and equitable allocation of resources</w:t>
      </w:r>
    </w:p>
    <w:tbl>
      <w:tblPr>
        <w:tblStyle w:val="TableGrid"/>
        <w:tblW w:w="0" w:type="auto"/>
        <w:tblLook w:val="04A0" w:firstRow="1" w:lastRow="0" w:firstColumn="1" w:lastColumn="0" w:noHBand="0" w:noVBand="1"/>
      </w:tblPr>
      <w:tblGrid>
        <w:gridCol w:w="9350"/>
      </w:tblGrid>
      <w:tr w:rsidR="007F7726" w14:paraId="170B6502" w14:textId="77777777" w:rsidTr="007F7726">
        <w:tc>
          <w:tcPr>
            <w:tcW w:w="9350" w:type="dxa"/>
          </w:tcPr>
          <w:p w14:paraId="39FA81EF" w14:textId="77777777" w:rsidR="007F7726" w:rsidRDefault="007F7726" w:rsidP="00191489">
            <w:pPr>
              <w:rPr>
                <w:rFonts w:cstheme="minorHAnsi"/>
              </w:rPr>
            </w:pPr>
          </w:p>
          <w:p w14:paraId="1DEDC9FF" w14:textId="5390F19C" w:rsidR="00C07861" w:rsidRDefault="00C07861" w:rsidP="00C07861">
            <w:pPr>
              <w:rPr>
                <w:rFonts w:cstheme="minorHAnsi"/>
              </w:rPr>
            </w:pPr>
            <w:r>
              <w:rPr>
                <w:rFonts w:cstheme="minorHAnsi"/>
              </w:rPr>
              <w:t xml:space="preserve">See:  Support document </w:t>
            </w:r>
            <w:r w:rsidR="003A1615">
              <w:rPr>
                <w:rFonts w:cstheme="minorHAnsi"/>
              </w:rPr>
              <w:t>“</w:t>
            </w:r>
            <w:r>
              <w:rPr>
                <w:rFonts w:cstheme="minorHAnsi"/>
              </w:rPr>
              <w:t>Budget Summary SY 23-24.</w:t>
            </w:r>
            <w:r w:rsidR="003A1615">
              <w:rPr>
                <w:rFonts w:cstheme="minorHAnsi"/>
              </w:rPr>
              <w:t>”</w:t>
            </w:r>
          </w:p>
          <w:p w14:paraId="68F9CD94" w14:textId="77777777" w:rsidR="007F7726" w:rsidRDefault="007F7726" w:rsidP="00191489">
            <w:pPr>
              <w:rPr>
                <w:rFonts w:cstheme="minorHAnsi"/>
              </w:rPr>
            </w:pPr>
          </w:p>
          <w:p w14:paraId="6A2E8E06" w14:textId="5A577A40" w:rsidR="007F7726" w:rsidRDefault="007F7726" w:rsidP="00191489">
            <w:pPr>
              <w:rPr>
                <w:rFonts w:cstheme="minorHAnsi"/>
              </w:rPr>
            </w:pPr>
          </w:p>
        </w:tc>
      </w:tr>
    </w:tbl>
    <w:p w14:paraId="157B5873" w14:textId="13EEE853" w:rsidR="007F7726" w:rsidRDefault="007F7726" w:rsidP="00191489">
      <w:pPr>
        <w:rPr>
          <w:rFonts w:cstheme="minorHAnsi"/>
        </w:rPr>
      </w:pPr>
      <w:r w:rsidRPr="000A0BB0">
        <w:rPr>
          <w:rFonts w:cstheme="minorHAnsi"/>
          <w:sz w:val="40"/>
        </w:rPr>
        <w:t>□</w:t>
      </w:r>
      <w:r w:rsidRPr="000A0BB0">
        <w:rPr>
          <w:rFonts w:cstheme="minorHAnsi"/>
          <w:spacing w:val="8"/>
          <w:sz w:val="40"/>
        </w:rPr>
        <w:t xml:space="preserve"> </w:t>
      </w:r>
      <w:r w:rsidRPr="000A0BB0">
        <w:rPr>
          <w:rFonts w:cstheme="minorHAnsi"/>
        </w:rPr>
        <w:t>Systemic framework</w:t>
      </w:r>
    </w:p>
    <w:tbl>
      <w:tblPr>
        <w:tblStyle w:val="TableGrid"/>
        <w:tblW w:w="0" w:type="auto"/>
        <w:tblLook w:val="04A0" w:firstRow="1" w:lastRow="0" w:firstColumn="1" w:lastColumn="0" w:noHBand="0" w:noVBand="1"/>
      </w:tblPr>
      <w:tblGrid>
        <w:gridCol w:w="9350"/>
      </w:tblGrid>
      <w:tr w:rsidR="007F7726" w14:paraId="6346D408" w14:textId="77777777" w:rsidTr="007F7726">
        <w:tc>
          <w:tcPr>
            <w:tcW w:w="9350" w:type="dxa"/>
          </w:tcPr>
          <w:p w14:paraId="6EAF0B36" w14:textId="77777777" w:rsidR="007F7726" w:rsidRDefault="007F7726" w:rsidP="00191489">
            <w:pPr>
              <w:rPr>
                <w:rFonts w:cstheme="minorHAnsi"/>
              </w:rPr>
            </w:pPr>
          </w:p>
          <w:p w14:paraId="66283D93" w14:textId="0631728B" w:rsidR="007F7726" w:rsidRDefault="00C07861" w:rsidP="00191489">
            <w:pPr>
              <w:rPr>
                <w:rFonts w:cstheme="minorHAnsi"/>
              </w:rPr>
            </w:pPr>
            <w:r>
              <w:rPr>
                <w:rFonts w:cstheme="minorHAnsi"/>
              </w:rPr>
              <w:t xml:space="preserve">DISD Equity Council will be working on the systemic framework.  </w:t>
            </w:r>
          </w:p>
          <w:p w14:paraId="17B3AED5" w14:textId="4C4DF7CC" w:rsidR="007F7726" w:rsidRDefault="007F7726" w:rsidP="00191489">
            <w:pPr>
              <w:rPr>
                <w:rFonts w:cstheme="minorHAnsi"/>
              </w:rPr>
            </w:pPr>
          </w:p>
        </w:tc>
      </w:tr>
    </w:tbl>
    <w:p w14:paraId="4F537106" w14:textId="01F65D7D" w:rsidR="007F7726" w:rsidRDefault="007F7726" w:rsidP="00191489">
      <w:pPr>
        <w:rPr>
          <w:rFonts w:cstheme="minorHAnsi"/>
        </w:rPr>
      </w:pPr>
      <w:r w:rsidRPr="000A0BB0">
        <w:rPr>
          <w:rFonts w:cstheme="minorHAnsi"/>
          <w:sz w:val="40"/>
        </w:rPr>
        <w:t xml:space="preserve">□ </w:t>
      </w:r>
      <w:r w:rsidRPr="000A0BB0">
        <w:rPr>
          <w:rFonts w:cstheme="minorHAnsi"/>
        </w:rPr>
        <w:t>State Seal of Bilingualism-Biliteracy on Diploma of Excellence - Tribal Language Proficiency Certification for Students (High School Only)</w:t>
      </w:r>
    </w:p>
    <w:tbl>
      <w:tblPr>
        <w:tblStyle w:val="TableGrid"/>
        <w:tblW w:w="0" w:type="auto"/>
        <w:tblLook w:val="04A0" w:firstRow="1" w:lastRow="0" w:firstColumn="1" w:lastColumn="0" w:noHBand="0" w:noVBand="1"/>
      </w:tblPr>
      <w:tblGrid>
        <w:gridCol w:w="9350"/>
      </w:tblGrid>
      <w:tr w:rsidR="007F7726" w14:paraId="6FF974A2" w14:textId="77777777" w:rsidTr="007F7726">
        <w:tc>
          <w:tcPr>
            <w:tcW w:w="9350" w:type="dxa"/>
          </w:tcPr>
          <w:p w14:paraId="1D25FD91" w14:textId="5B022073" w:rsidR="007F7726" w:rsidRDefault="00C07861" w:rsidP="00191489">
            <w:pPr>
              <w:rPr>
                <w:rFonts w:cstheme="minorHAnsi"/>
              </w:rPr>
            </w:pPr>
            <w:r>
              <w:rPr>
                <w:rFonts w:cstheme="minorHAnsi"/>
              </w:rPr>
              <w:t xml:space="preserve">DISD is addressing Jicarilla Language Proficiency through Jicarilla teachers at all three sites where the focus is on Jicarilla language, </w:t>
            </w:r>
            <w:r w:rsidR="003A1615">
              <w:rPr>
                <w:rFonts w:cstheme="minorHAnsi"/>
              </w:rPr>
              <w:t>culture,</w:t>
            </w:r>
            <w:r>
              <w:rPr>
                <w:rFonts w:cstheme="minorHAnsi"/>
              </w:rPr>
              <w:t xml:space="preserve"> and history.  </w:t>
            </w:r>
          </w:p>
          <w:p w14:paraId="45515BA8" w14:textId="77777777" w:rsidR="007F7726" w:rsidRDefault="007F7726" w:rsidP="00191489">
            <w:pPr>
              <w:rPr>
                <w:rFonts w:cstheme="minorHAnsi"/>
              </w:rPr>
            </w:pPr>
          </w:p>
          <w:p w14:paraId="40B16195" w14:textId="557D5C78" w:rsidR="007F7726" w:rsidRDefault="007F7726" w:rsidP="00191489">
            <w:pPr>
              <w:rPr>
                <w:rFonts w:cstheme="minorHAnsi"/>
              </w:rPr>
            </w:pPr>
          </w:p>
        </w:tc>
      </w:tr>
    </w:tbl>
    <w:p w14:paraId="636D39C2" w14:textId="77777777" w:rsidR="007F7726" w:rsidRDefault="007F7726" w:rsidP="00191489">
      <w:pPr>
        <w:rPr>
          <w:rFonts w:cstheme="minorHAnsi"/>
        </w:rPr>
      </w:pPr>
    </w:p>
    <w:p w14:paraId="4879478F" w14:textId="77777777" w:rsidR="009B6483" w:rsidRDefault="009B6483" w:rsidP="00191489">
      <w:pPr>
        <w:rPr>
          <w:rFonts w:cstheme="minorHAnsi"/>
        </w:rPr>
      </w:pPr>
    </w:p>
    <w:p w14:paraId="74543D81" w14:textId="77777777" w:rsidR="009B6483" w:rsidRDefault="009B6483" w:rsidP="00191489">
      <w:pPr>
        <w:rPr>
          <w:rFonts w:cstheme="minorHAnsi"/>
        </w:rPr>
      </w:pPr>
    </w:p>
    <w:p w14:paraId="3B476C13" w14:textId="77777777" w:rsidR="004D7C85" w:rsidRPr="004D7C85" w:rsidRDefault="004D7C85" w:rsidP="004D7C85">
      <w:pPr>
        <w:spacing w:before="1"/>
        <w:ind w:left="441"/>
        <w:jc w:val="center"/>
        <w:rPr>
          <w:rFonts w:ascii="Arial Narrow" w:hAnsi="Arial Narrow" w:cstheme="minorHAnsi"/>
          <w:b/>
        </w:rPr>
      </w:pPr>
      <w:r w:rsidRPr="004D7C85">
        <w:rPr>
          <w:rFonts w:ascii="Arial Narrow" w:hAnsi="Arial Narrow" w:cstheme="minorHAnsi"/>
          <w:b/>
        </w:rPr>
        <w:t>AFFIRMATION AND SIGNATURES</w:t>
      </w:r>
    </w:p>
    <w:p w14:paraId="3E09F988" w14:textId="77777777" w:rsidR="004D7C85" w:rsidRPr="004D7C85" w:rsidRDefault="004D7C85" w:rsidP="004D7C85">
      <w:pPr>
        <w:ind w:left="-180"/>
        <w:contextualSpacing/>
        <w:rPr>
          <w:rFonts w:ascii="Arial Narrow" w:hAnsi="Arial Narrow" w:cstheme="minorHAnsi"/>
          <w:b/>
          <w:bCs/>
        </w:rPr>
      </w:pPr>
      <w:r w:rsidRPr="004D7C85">
        <w:rPr>
          <w:rFonts w:ascii="Arial Narrow" w:hAnsi="Arial Narrow" w:cstheme="minorHAnsi"/>
          <w:b/>
          <w:bCs/>
        </w:rPr>
        <w:t>Section 2</w:t>
      </w:r>
    </w:p>
    <w:p w14:paraId="1FB6AE13" w14:textId="640B2A0F" w:rsidR="004D7C85" w:rsidRPr="004D7C85" w:rsidRDefault="004D7C85" w:rsidP="004D7C85">
      <w:pPr>
        <w:ind w:left="-180"/>
        <w:contextualSpacing/>
        <w:rPr>
          <w:rFonts w:ascii="Arial Narrow" w:hAnsi="Arial Narrow" w:cstheme="minorHAnsi"/>
        </w:rPr>
      </w:pPr>
      <w:r w:rsidRPr="004D7C85">
        <w:rPr>
          <w:rFonts w:ascii="Arial Narrow" w:hAnsi="Arial Narrow" w:cstheme="minorHAnsi"/>
        </w:rPr>
        <w:t>We agree that timely and meaningful consultation occurred prior to the submission of this Affirmation of Tribal Consultation document. We agree that we have participated in timely and meaningful discussion on the programs, budget, and available resources below, but not limited to:</w:t>
      </w:r>
    </w:p>
    <w:p w14:paraId="4A713CC1" w14:textId="77777777" w:rsidR="009B6483" w:rsidRDefault="009B6483" w:rsidP="00191489">
      <w:pPr>
        <w:rPr>
          <w:rFonts w:cstheme="minorHAnsi"/>
        </w:rPr>
      </w:pPr>
    </w:p>
    <w:p w14:paraId="7BA23CE3" w14:textId="4B7C86C6" w:rsidR="009B6483" w:rsidRDefault="009B6483" w:rsidP="00191489">
      <w:pPr>
        <w:rPr>
          <w:rFonts w:cstheme="minorHAnsi"/>
        </w:rPr>
      </w:pPr>
    </w:p>
    <w:p w14:paraId="034B4442" w14:textId="77777777" w:rsidR="004D7C85" w:rsidRDefault="004D7C85" w:rsidP="00191489">
      <w:pPr>
        <w:rPr>
          <w:rFonts w:cstheme="minorHAnsi"/>
        </w:rPr>
      </w:pPr>
    </w:p>
    <w:p w14:paraId="140CB006" w14:textId="77777777" w:rsidR="009B6483" w:rsidRDefault="009B6483" w:rsidP="00191489">
      <w:pPr>
        <w:rPr>
          <w:rFonts w:cstheme="minorHAnsi"/>
        </w:rPr>
      </w:pPr>
    </w:p>
    <w:p w14:paraId="61AF8CD0" w14:textId="77777777" w:rsidR="009B6483" w:rsidRDefault="009B6483" w:rsidP="00191489">
      <w:pPr>
        <w:rPr>
          <w:rFonts w:cstheme="minorHAnsi"/>
        </w:rPr>
      </w:pPr>
    </w:p>
    <w:p w14:paraId="43E39FC5" w14:textId="77777777" w:rsidR="009B6483" w:rsidRDefault="009B6483" w:rsidP="00191489">
      <w:pPr>
        <w:rPr>
          <w:rFonts w:cstheme="minorHAnsi"/>
        </w:rPr>
      </w:pPr>
    </w:p>
    <w:p w14:paraId="40EC07FA" w14:textId="77777777" w:rsidR="009B6483" w:rsidRDefault="009B6483" w:rsidP="00191489">
      <w:pPr>
        <w:rPr>
          <w:rFonts w:cstheme="minorHAnsi"/>
        </w:rPr>
      </w:pPr>
    </w:p>
    <w:p w14:paraId="66C9DF93" w14:textId="77777777" w:rsidR="009B6483" w:rsidRDefault="009B6483" w:rsidP="00191489">
      <w:pPr>
        <w:rPr>
          <w:rFonts w:cstheme="minorHAnsi"/>
        </w:rPr>
      </w:pPr>
    </w:p>
    <w:p w14:paraId="4672ABDB" w14:textId="77777777" w:rsidR="009B6483" w:rsidRDefault="009B6483" w:rsidP="00191489">
      <w:pPr>
        <w:rPr>
          <w:rFonts w:cstheme="minorHAnsi"/>
        </w:rPr>
      </w:pPr>
    </w:p>
    <w:p w14:paraId="4E3A29CA" w14:textId="77777777" w:rsidR="009B6483" w:rsidRDefault="009B6483" w:rsidP="00191489">
      <w:pPr>
        <w:rPr>
          <w:rFonts w:cstheme="minorHAnsi"/>
        </w:rPr>
      </w:pPr>
    </w:p>
    <w:p w14:paraId="525A3B1D" w14:textId="77777777" w:rsidR="009B6483" w:rsidRDefault="009B6483" w:rsidP="00191489">
      <w:pPr>
        <w:rPr>
          <w:rFonts w:cstheme="minorHAnsi"/>
        </w:rPr>
      </w:pPr>
    </w:p>
    <w:p w14:paraId="48A0D7E2" w14:textId="77777777" w:rsidR="009B6483" w:rsidRDefault="009B6483" w:rsidP="00191489">
      <w:pPr>
        <w:rPr>
          <w:rFonts w:cstheme="minorHAnsi"/>
        </w:rPr>
      </w:pPr>
    </w:p>
    <w:p w14:paraId="19CA088B" w14:textId="77777777" w:rsidR="009B6483" w:rsidRDefault="009B6483" w:rsidP="00191489">
      <w:pPr>
        <w:rPr>
          <w:rFonts w:cstheme="minorHAnsi"/>
        </w:rPr>
      </w:pPr>
    </w:p>
    <w:p w14:paraId="50B30C77" w14:textId="77777777" w:rsidR="009B6483" w:rsidRDefault="009B6483" w:rsidP="00191489">
      <w:pPr>
        <w:rPr>
          <w:rFonts w:cstheme="minorHAnsi"/>
        </w:rPr>
      </w:pPr>
    </w:p>
    <w:p w14:paraId="026ED0EC" w14:textId="77777777" w:rsidR="009B6483" w:rsidRDefault="009B6483" w:rsidP="00191489">
      <w:pPr>
        <w:rPr>
          <w:rFonts w:cstheme="minorHAnsi"/>
        </w:rPr>
      </w:pPr>
    </w:p>
    <w:p w14:paraId="08CA4D77" w14:textId="77777777" w:rsidR="009B6483" w:rsidRDefault="009B6483" w:rsidP="00191489">
      <w:pPr>
        <w:rPr>
          <w:rFonts w:cstheme="minorHAnsi"/>
        </w:rPr>
      </w:pPr>
    </w:p>
    <w:p w14:paraId="31EB10C1" w14:textId="77777777" w:rsidR="009B6483" w:rsidRDefault="009B6483" w:rsidP="00191489">
      <w:pPr>
        <w:rPr>
          <w:rFonts w:cstheme="minorHAnsi"/>
        </w:rPr>
      </w:pPr>
    </w:p>
    <w:p w14:paraId="5888887C" w14:textId="77777777" w:rsidR="009B6483" w:rsidRDefault="009B6483" w:rsidP="00191489">
      <w:pPr>
        <w:rPr>
          <w:rFonts w:cstheme="minorHAnsi"/>
        </w:rPr>
      </w:pPr>
    </w:p>
    <w:p w14:paraId="692C4141" w14:textId="77777777" w:rsidR="009B6483" w:rsidRDefault="009B6483" w:rsidP="00191489">
      <w:pPr>
        <w:rPr>
          <w:rFonts w:cstheme="minorHAnsi"/>
        </w:rPr>
      </w:pPr>
    </w:p>
    <w:p w14:paraId="0D3983A4" w14:textId="77777777" w:rsidR="009B6483" w:rsidRDefault="009B6483" w:rsidP="00191489">
      <w:pPr>
        <w:rPr>
          <w:rFonts w:cstheme="minorHAnsi"/>
        </w:rPr>
      </w:pPr>
    </w:p>
    <w:p w14:paraId="02531F72" w14:textId="4AA8A018" w:rsidR="00191489" w:rsidRDefault="006F15DC" w:rsidP="00ED37EF">
      <w:pPr>
        <w:rPr>
          <w:rFonts w:cstheme="minorHAnsi"/>
        </w:rPr>
      </w:pPr>
      <w:r w:rsidRPr="000A0BB0">
        <w:rPr>
          <w:rFonts w:cstheme="minorHAnsi"/>
          <w:sz w:val="40"/>
        </w:rPr>
        <w:t xml:space="preserve"> </w:t>
      </w:r>
    </w:p>
    <w:p w14:paraId="054FAF32" w14:textId="5D00B222" w:rsidR="00191489" w:rsidRDefault="00191489" w:rsidP="00191489">
      <w:pPr>
        <w:rPr>
          <w:rFonts w:cstheme="minorHAnsi"/>
        </w:rPr>
      </w:pPr>
    </w:p>
    <w:p w14:paraId="7EBE9931" w14:textId="77777777" w:rsidR="00191489" w:rsidRPr="00191489" w:rsidRDefault="00191489" w:rsidP="00191489"/>
    <w:sectPr w:rsidR="00191489" w:rsidRPr="0019148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C38A" w14:textId="77777777" w:rsidR="00191489" w:rsidRDefault="00191489" w:rsidP="00191489">
      <w:pPr>
        <w:spacing w:after="0" w:line="240" w:lineRule="auto"/>
      </w:pPr>
      <w:r>
        <w:separator/>
      </w:r>
    </w:p>
  </w:endnote>
  <w:endnote w:type="continuationSeparator" w:id="0">
    <w:p w14:paraId="20C97A43" w14:textId="77777777" w:rsidR="00191489" w:rsidRDefault="00191489" w:rsidP="0019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673080"/>
      <w:docPartObj>
        <w:docPartGallery w:val="Page Numbers (Bottom of Page)"/>
        <w:docPartUnique/>
      </w:docPartObj>
    </w:sdtPr>
    <w:sdtEndPr>
      <w:rPr>
        <w:noProof/>
      </w:rPr>
    </w:sdtEndPr>
    <w:sdtContent>
      <w:p w14:paraId="23751821" w14:textId="764DE22B" w:rsidR="00BE7A10" w:rsidRDefault="00BE7A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5E5915" w14:textId="77777777" w:rsidR="00BE7A10" w:rsidRDefault="00BE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7B46" w14:textId="77777777" w:rsidR="00191489" w:rsidRDefault="00191489" w:rsidP="00191489">
      <w:pPr>
        <w:spacing w:after="0" w:line="240" w:lineRule="auto"/>
      </w:pPr>
      <w:r>
        <w:separator/>
      </w:r>
    </w:p>
  </w:footnote>
  <w:footnote w:type="continuationSeparator" w:id="0">
    <w:p w14:paraId="7E6210EB" w14:textId="77777777" w:rsidR="00191489" w:rsidRDefault="00191489" w:rsidP="0019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7346" w14:textId="51804E90" w:rsidR="008505A7" w:rsidRDefault="008505A7" w:rsidP="006F407C">
    <w:pPr>
      <w:pStyle w:val="Header"/>
      <w:jc w:val="center"/>
      <w:rPr>
        <w:color w:val="000000" w:themeColor="text1"/>
        <w:sz w:val="28"/>
        <w:szCs w:val="28"/>
      </w:rPr>
    </w:pPr>
    <w:r w:rsidRPr="006F407C">
      <w:rPr>
        <w:color w:val="000000" w:themeColor="text1"/>
        <w:sz w:val="28"/>
        <w:szCs w:val="28"/>
      </w:rPr>
      <w:t>DULCE INDEPENDENT SCHOOL DISTRICT</w:t>
    </w:r>
  </w:p>
  <w:p w14:paraId="429BD1EE" w14:textId="65B9A37D" w:rsidR="006F407C" w:rsidRPr="006F407C" w:rsidRDefault="006F407C" w:rsidP="006F407C">
    <w:pPr>
      <w:pStyle w:val="Header"/>
      <w:jc w:val="center"/>
      <w:rPr>
        <w:color w:val="000000" w:themeColor="text1"/>
        <w:sz w:val="28"/>
        <w:szCs w:val="28"/>
      </w:rPr>
    </w:pPr>
    <w:r>
      <w:rPr>
        <w:color w:val="000000" w:themeColor="text1"/>
        <w:sz w:val="28"/>
        <w:szCs w:val="28"/>
      </w:rPr>
      <w:t>SY 23-24 Tribal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563"/>
    <w:multiLevelType w:val="hybridMultilevel"/>
    <w:tmpl w:val="A4B431EE"/>
    <w:lvl w:ilvl="0" w:tplc="DDD02F94">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C37881"/>
    <w:multiLevelType w:val="hybridMultilevel"/>
    <w:tmpl w:val="88DCF242"/>
    <w:lvl w:ilvl="0" w:tplc="04090003">
      <w:start w:val="1"/>
      <w:numFmt w:val="bullet"/>
      <w:lvlText w:val="o"/>
      <w:lvlJc w:val="left"/>
      <w:pPr>
        <w:ind w:left="140" w:hanging="360"/>
      </w:pPr>
      <w:rPr>
        <w:rFonts w:ascii="Courier New" w:hAnsi="Courier New" w:cs="Courier New"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 w15:restartNumberingAfterBreak="0">
    <w:nsid w:val="0FE73B59"/>
    <w:multiLevelType w:val="hybridMultilevel"/>
    <w:tmpl w:val="C2C6A9D6"/>
    <w:lvl w:ilvl="0" w:tplc="18967BE8">
      <w:start w:val="1"/>
      <w:numFmt w:val="bullet"/>
      <w:lvlText w:val=""/>
      <w:lvlJc w:val="left"/>
      <w:pPr>
        <w:ind w:left="720" w:hanging="360"/>
      </w:pPr>
      <w:rPr>
        <w:rFonts w:ascii="Symbol" w:hAnsi="Symbol" w:hint="default"/>
        <w:color w:val="4472C4"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50BD"/>
    <w:multiLevelType w:val="hybridMultilevel"/>
    <w:tmpl w:val="D36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A5832"/>
    <w:multiLevelType w:val="hybridMultilevel"/>
    <w:tmpl w:val="AA9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CF7"/>
    <w:multiLevelType w:val="hybridMultilevel"/>
    <w:tmpl w:val="05AAC10A"/>
    <w:lvl w:ilvl="0" w:tplc="2FAC5A0C">
      <w:start w:val="1"/>
      <w:numFmt w:val="bullet"/>
      <w:lvlText w:val=""/>
      <w:lvlJc w:val="left"/>
      <w:pPr>
        <w:ind w:left="720" w:hanging="360"/>
      </w:pPr>
      <w:rPr>
        <w:rFonts w:ascii="Symbol" w:hAnsi="Symbol" w:hint="default"/>
        <w:color w:val="FF00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EA019D"/>
    <w:multiLevelType w:val="hybridMultilevel"/>
    <w:tmpl w:val="21AADCBC"/>
    <w:lvl w:ilvl="0" w:tplc="DA6C0F4A">
      <w:start w:val="1"/>
      <w:numFmt w:val="bullet"/>
      <w:lvlText w:val=""/>
      <w:lvlJc w:val="left"/>
      <w:pPr>
        <w:ind w:left="720" w:hanging="360"/>
      </w:pPr>
      <w:rPr>
        <w:rFonts w:ascii="Symbol" w:hAnsi="Symbol" w:hint="default"/>
        <w:color w:val="4472C4" w:themeColor="accent1"/>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5B0088"/>
    <w:multiLevelType w:val="hybridMultilevel"/>
    <w:tmpl w:val="30A80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C2382"/>
    <w:multiLevelType w:val="hybridMultilevel"/>
    <w:tmpl w:val="F9AA75B2"/>
    <w:lvl w:ilvl="0" w:tplc="C11CC986">
      <w:start w:val="1"/>
      <w:numFmt w:val="bullet"/>
      <w:lvlText w:val=""/>
      <w:lvlJc w:val="left"/>
      <w:pPr>
        <w:ind w:left="720" w:hanging="360"/>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215035"/>
    <w:multiLevelType w:val="hybridMultilevel"/>
    <w:tmpl w:val="929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177EE"/>
    <w:multiLevelType w:val="hybridMultilevel"/>
    <w:tmpl w:val="C89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41494"/>
    <w:multiLevelType w:val="hybridMultilevel"/>
    <w:tmpl w:val="471460DA"/>
    <w:lvl w:ilvl="0" w:tplc="F1A4E538">
      <w:start w:val="1"/>
      <w:numFmt w:val="bullet"/>
      <w:lvlText w:val=""/>
      <w:lvlJc w:val="left"/>
      <w:pPr>
        <w:ind w:left="720" w:hanging="360"/>
      </w:pPr>
      <w:rPr>
        <w:rFonts w:ascii="Symbol" w:hAnsi="Symbol" w:hint="default"/>
        <w:color w:val="FF00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0211D4"/>
    <w:multiLevelType w:val="hybridMultilevel"/>
    <w:tmpl w:val="72720436"/>
    <w:lvl w:ilvl="0" w:tplc="FE98CCD4">
      <w:start w:val="1"/>
      <w:numFmt w:val="bullet"/>
      <w:lvlText w:val=""/>
      <w:lvlJc w:val="left"/>
      <w:pPr>
        <w:ind w:left="875" w:hanging="360"/>
      </w:pPr>
      <w:rPr>
        <w:rFonts w:ascii="Symbol" w:hAnsi="Symbol" w:hint="default"/>
        <w:color w:val="4472C4"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A5420"/>
    <w:multiLevelType w:val="hybridMultilevel"/>
    <w:tmpl w:val="3DDC8824"/>
    <w:lvl w:ilvl="0" w:tplc="52F28FA6">
      <w:start w:val="1"/>
      <w:numFmt w:val="bullet"/>
      <w:lvlText w:val=""/>
      <w:lvlJc w:val="left"/>
      <w:pPr>
        <w:ind w:left="720" w:hanging="360"/>
      </w:pPr>
      <w:rPr>
        <w:rFonts w:ascii="Symbol" w:hAnsi="Symbol" w:hint="default"/>
        <w:color w:val="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243DA7"/>
    <w:multiLevelType w:val="hybridMultilevel"/>
    <w:tmpl w:val="6B865D92"/>
    <w:lvl w:ilvl="0" w:tplc="4634910C">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B20780"/>
    <w:multiLevelType w:val="hybridMultilevel"/>
    <w:tmpl w:val="79786FF8"/>
    <w:lvl w:ilvl="0" w:tplc="DBBAE916">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0F67FF"/>
    <w:multiLevelType w:val="hybridMultilevel"/>
    <w:tmpl w:val="86D03B2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1299D"/>
    <w:multiLevelType w:val="hybridMultilevel"/>
    <w:tmpl w:val="C25249F4"/>
    <w:lvl w:ilvl="0" w:tplc="9CBEB48C">
      <w:start w:val="1"/>
      <w:numFmt w:val="bullet"/>
      <w:lvlText w:val=""/>
      <w:lvlJc w:val="left"/>
      <w:pPr>
        <w:ind w:left="720" w:hanging="360"/>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3D08A3"/>
    <w:multiLevelType w:val="hybridMultilevel"/>
    <w:tmpl w:val="F8A4352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3DE3848"/>
    <w:multiLevelType w:val="hybridMultilevel"/>
    <w:tmpl w:val="873E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71A80"/>
    <w:multiLevelType w:val="hybridMultilevel"/>
    <w:tmpl w:val="07DCC0AC"/>
    <w:lvl w:ilvl="0" w:tplc="FE3C010A">
      <w:start w:val="1"/>
      <w:numFmt w:val="bullet"/>
      <w:lvlText w:val=""/>
      <w:lvlJc w:val="left"/>
      <w:pPr>
        <w:ind w:left="720" w:hanging="360"/>
      </w:pPr>
      <w:rPr>
        <w:rFonts w:ascii="Symbol" w:hAnsi="Symbol" w:hint="default"/>
        <w:color w:val="4472C4"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336C7"/>
    <w:multiLevelType w:val="hybridMultilevel"/>
    <w:tmpl w:val="360CDA86"/>
    <w:lvl w:ilvl="0" w:tplc="05C84764">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608F8"/>
    <w:multiLevelType w:val="hybridMultilevel"/>
    <w:tmpl w:val="6D78F166"/>
    <w:lvl w:ilvl="0" w:tplc="38268D4C">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86CA3"/>
    <w:multiLevelType w:val="hybridMultilevel"/>
    <w:tmpl w:val="BB52AAF6"/>
    <w:lvl w:ilvl="0" w:tplc="27EABB62">
      <w:start w:val="1"/>
      <w:numFmt w:val="bullet"/>
      <w:lvlText w:val=""/>
      <w:lvlJc w:val="left"/>
      <w:pPr>
        <w:ind w:left="720" w:hanging="360"/>
      </w:pPr>
      <w:rPr>
        <w:rFonts w:ascii="Symbol" w:hAnsi="Symbol" w:hint="default"/>
        <w:color w:val="FF00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E02F29"/>
    <w:multiLevelType w:val="hybridMultilevel"/>
    <w:tmpl w:val="F1ACEE90"/>
    <w:lvl w:ilvl="0" w:tplc="BC9E9580">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3B4B"/>
    <w:multiLevelType w:val="hybridMultilevel"/>
    <w:tmpl w:val="2DC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54182"/>
    <w:multiLevelType w:val="hybridMultilevel"/>
    <w:tmpl w:val="BE4E32C4"/>
    <w:lvl w:ilvl="0" w:tplc="F37207E4">
      <w:start w:val="1"/>
      <w:numFmt w:val="bullet"/>
      <w:lvlText w:val=""/>
      <w:lvlJc w:val="left"/>
      <w:pPr>
        <w:ind w:left="720" w:hanging="360"/>
      </w:pPr>
      <w:rPr>
        <w:rFonts w:ascii="Symbol" w:hAnsi="Symbol" w:hint="default"/>
        <w:color w:val="4472C4" w:themeColor="accent1"/>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C20B90"/>
    <w:multiLevelType w:val="hybridMultilevel"/>
    <w:tmpl w:val="A622DA6C"/>
    <w:lvl w:ilvl="0" w:tplc="C9F8A322">
      <w:start w:val="1"/>
      <w:numFmt w:val="bullet"/>
      <w:lvlText w:val=""/>
      <w:lvlJc w:val="left"/>
      <w:pPr>
        <w:ind w:left="720" w:hanging="360"/>
      </w:pPr>
      <w:rPr>
        <w:rFonts w:ascii="Symbol" w:hAnsi="Symbol" w:hint="default"/>
        <w:color w:val="4472C4"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A5891"/>
    <w:multiLevelType w:val="hybridMultilevel"/>
    <w:tmpl w:val="24C0646A"/>
    <w:lvl w:ilvl="0" w:tplc="AA3C46B2">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280DC9"/>
    <w:multiLevelType w:val="hybridMultilevel"/>
    <w:tmpl w:val="5CFEE244"/>
    <w:lvl w:ilvl="0" w:tplc="D9B6CEC2">
      <w:start w:val="1"/>
      <w:numFmt w:val="bullet"/>
      <w:lvlText w:val=""/>
      <w:lvlJc w:val="left"/>
      <w:pPr>
        <w:ind w:left="692" w:hanging="360"/>
      </w:pPr>
      <w:rPr>
        <w:rFonts w:ascii="Symbol" w:hAnsi="Symbol" w:hint="default"/>
        <w:color w:val="auto"/>
        <w:sz w:val="22"/>
        <w:szCs w:val="22"/>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30" w15:restartNumberingAfterBreak="0">
    <w:nsid w:val="67FE3597"/>
    <w:multiLevelType w:val="hybridMultilevel"/>
    <w:tmpl w:val="3170DEE6"/>
    <w:lvl w:ilvl="0" w:tplc="D534D80E">
      <w:start w:val="1"/>
      <w:numFmt w:val="bullet"/>
      <w:lvlText w:val=""/>
      <w:lvlJc w:val="left"/>
      <w:pPr>
        <w:ind w:left="720" w:hanging="360"/>
      </w:pPr>
      <w:rPr>
        <w:rFonts w:ascii="Symbol" w:hAnsi="Symbol" w:hint="default"/>
        <w:color w:val="4472C4" w:themeColor="accent1"/>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24126B"/>
    <w:multiLevelType w:val="hybridMultilevel"/>
    <w:tmpl w:val="34E23C1A"/>
    <w:lvl w:ilvl="0" w:tplc="048E3B54">
      <w:start w:val="1"/>
      <w:numFmt w:val="bullet"/>
      <w:lvlText w:val=""/>
      <w:lvlJc w:val="left"/>
      <w:pPr>
        <w:ind w:left="965" w:hanging="360"/>
      </w:pPr>
      <w:rPr>
        <w:rFonts w:ascii="Symbol" w:hAnsi="Symbol" w:hint="default"/>
        <w:color w:val="auto"/>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2" w15:restartNumberingAfterBreak="0">
    <w:nsid w:val="765A1F83"/>
    <w:multiLevelType w:val="hybridMultilevel"/>
    <w:tmpl w:val="6310ECE4"/>
    <w:lvl w:ilvl="0" w:tplc="9084B596">
      <w:start w:val="1"/>
      <w:numFmt w:val="bullet"/>
      <w:lvlText w:val=""/>
      <w:lvlJc w:val="left"/>
      <w:pPr>
        <w:ind w:left="720" w:hanging="360"/>
      </w:pPr>
      <w:rPr>
        <w:rFonts w:ascii="Symbol" w:hAnsi="Symbol" w:hint="default"/>
        <w:color w:val="4472C4" w:themeColor="accent1"/>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7A2149"/>
    <w:multiLevelType w:val="hybridMultilevel"/>
    <w:tmpl w:val="2C0C5712"/>
    <w:lvl w:ilvl="0" w:tplc="B836A77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87143"/>
    <w:multiLevelType w:val="hybridMultilevel"/>
    <w:tmpl w:val="4762CC14"/>
    <w:lvl w:ilvl="0" w:tplc="A7E23480">
      <w:start w:val="1"/>
      <w:numFmt w:val="bullet"/>
      <w:lvlText w:val=""/>
      <w:lvlJc w:val="left"/>
      <w:pPr>
        <w:ind w:left="720" w:hanging="360"/>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186764"/>
    <w:multiLevelType w:val="hybridMultilevel"/>
    <w:tmpl w:val="1F22A0BC"/>
    <w:lvl w:ilvl="0" w:tplc="D18430F4">
      <w:start w:val="1"/>
      <w:numFmt w:val="bullet"/>
      <w:lvlText w:val=""/>
      <w:lvlJc w:val="left"/>
      <w:pPr>
        <w:ind w:left="720" w:hanging="360"/>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87260E"/>
    <w:multiLevelType w:val="hybridMultilevel"/>
    <w:tmpl w:val="F1ACEE90"/>
    <w:lvl w:ilvl="0" w:tplc="FFFFFFFF">
      <w:start w:val="1"/>
      <w:numFmt w:val="bullet"/>
      <w:lvlText w:val=""/>
      <w:lvlJc w:val="left"/>
      <w:pPr>
        <w:ind w:left="720" w:hanging="360"/>
      </w:pPr>
      <w:rPr>
        <w:rFonts w:ascii="Symbol" w:hAnsi="Symbol" w:hint="default"/>
        <w:color w:val="FF000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8879196">
    <w:abstractNumId w:val="1"/>
  </w:num>
  <w:num w:numId="2" w16cid:durableId="1301152458">
    <w:abstractNumId w:val="10"/>
  </w:num>
  <w:num w:numId="3" w16cid:durableId="1440375160">
    <w:abstractNumId w:val="3"/>
  </w:num>
  <w:num w:numId="4" w16cid:durableId="1531720511">
    <w:abstractNumId w:val="16"/>
  </w:num>
  <w:num w:numId="5" w16cid:durableId="1692297990">
    <w:abstractNumId w:val="4"/>
  </w:num>
  <w:num w:numId="6" w16cid:durableId="582959463">
    <w:abstractNumId w:val="25"/>
  </w:num>
  <w:num w:numId="7" w16cid:durableId="481392455">
    <w:abstractNumId w:val="7"/>
  </w:num>
  <w:num w:numId="8" w16cid:durableId="1708144757">
    <w:abstractNumId w:val="9"/>
  </w:num>
  <w:num w:numId="9" w16cid:durableId="1859152090">
    <w:abstractNumId w:val="18"/>
  </w:num>
  <w:num w:numId="10" w16cid:durableId="2046561045">
    <w:abstractNumId w:val="19"/>
  </w:num>
  <w:num w:numId="11" w16cid:durableId="591546762">
    <w:abstractNumId w:val="33"/>
  </w:num>
  <w:num w:numId="12" w16cid:durableId="795609804">
    <w:abstractNumId w:val="22"/>
  </w:num>
  <w:num w:numId="13" w16cid:durableId="2096974041">
    <w:abstractNumId w:val="31"/>
  </w:num>
  <w:num w:numId="14" w16cid:durableId="1525904110">
    <w:abstractNumId w:val="24"/>
  </w:num>
  <w:num w:numId="15" w16cid:durableId="290289523">
    <w:abstractNumId w:val="21"/>
  </w:num>
  <w:num w:numId="16" w16cid:durableId="37974571">
    <w:abstractNumId w:val="12"/>
  </w:num>
  <w:num w:numId="17" w16cid:durableId="663976616">
    <w:abstractNumId w:val="20"/>
  </w:num>
  <w:num w:numId="18" w16cid:durableId="2019885922">
    <w:abstractNumId w:val="8"/>
  </w:num>
  <w:num w:numId="19" w16cid:durableId="736630011">
    <w:abstractNumId w:val="36"/>
  </w:num>
  <w:num w:numId="20" w16cid:durableId="88544793">
    <w:abstractNumId w:val="27"/>
  </w:num>
  <w:num w:numId="21" w16cid:durableId="1764952229">
    <w:abstractNumId w:val="23"/>
  </w:num>
  <w:num w:numId="22" w16cid:durableId="1561089462">
    <w:abstractNumId w:val="0"/>
  </w:num>
  <w:num w:numId="23" w16cid:durableId="2032874888">
    <w:abstractNumId w:val="15"/>
  </w:num>
  <w:num w:numId="24" w16cid:durableId="373235767">
    <w:abstractNumId w:val="11"/>
  </w:num>
  <w:num w:numId="25" w16cid:durableId="1734884072">
    <w:abstractNumId w:val="14"/>
  </w:num>
  <w:num w:numId="26" w16cid:durableId="174423255">
    <w:abstractNumId w:val="13"/>
  </w:num>
  <w:num w:numId="27" w16cid:durableId="409935381">
    <w:abstractNumId w:val="17"/>
  </w:num>
  <w:num w:numId="28" w16cid:durableId="1788966515">
    <w:abstractNumId w:val="26"/>
  </w:num>
  <w:num w:numId="29" w16cid:durableId="835613108">
    <w:abstractNumId w:val="30"/>
  </w:num>
  <w:num w:numId="30" w16cid:durableId="193229998">
    <w:abstractNumId w:val="32"/>
  </w:num>
  <w:num w:numId="31" w16cid:durableId="376857367">
    <w:abstractNumId w:val="6"/>
  </w:num>
  <w:num w:numId="32" w16cid:durableId="784425580">
    <w:abstractNumId w:val="35"/>
  </w:num>
  <w:num w:numId="33" w16cid:durableId="1648053067">
    <w:abstractNumId w:val="34"/>
  </w:num>
  <w:num w:numId="34" w16cid:durableId="1308628312">
    <w:abstractNumId w:val="2"/>
  </w:num>
  <w:num w:numId="35" w16cid:durableId="785736404">
    <w:abstractNumId w:val="5"/>
  </w:num>
  <w:num w:numId="36" w16cid:durableId="1973123645">
    <w:abstractNumId w:val="28"/>
  </w:num>
  <w:num w:numId="37" w16cid:durableId="194032732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89"/>
    <w:rsid w:val="00001120"/>
    <w:rsid w:val="000115DD"/>
    <w:rsid w:val="00011D12"/>
    <w:rsid w:val="00022B79"/>
    <w:rsid w:val="00027E8B"/>
    <w:rsid w:val="00051482"/>
    <w:rsid w:val="000562DF"/>
    <w:rsid w:val="00065194"/>
    <w:rsid w:val="00070A25"/>
    <w:rsid w:val="000A5AAA"/>
    <w:rsid w:val="000C17C2"/>
    <w:rsid w:val="000C182E"/>
    <w:rsid w:val="000E125F"/>
    <w:rsid w:val="000E4585"/>
    <w:rsid w:val="0014343B"/>
    <w:rsid w:val="0014381D"/>
    <w:rsid w:val="00146038"/>
    <w:rsid w:val="00153758"/>
    <w:rsid w:val="00170111"/>
    <w:rsid w:val="00184AF4"/>
    <w:rsid w:val="00191489"/>
    <w:rsid w:val="0019358C"/>
    <w:rsid w:val="001D68C3"/>
    <w:rsid w:val="001E6970"/>
    <w:rsid w:val="001F16CA"/>
    <w:rsid w:val="00203FD2"/>
    <w:rsid w:val="00205FB8"/>
    <w:rsid w:val="00223451"/>
    <w:rsid w:val="0022356F"/>
    <w:rsid w:val="002258D8"/>
    <w:rsid w:val="00243D47"/>
    <w:rsid w:val="00247B78"/>
    <w:rsid w:val="002622BF"/>
    <w:rsid w:val="00263DA7"/>
    <w:rsid w:val="00264B18"/>
    <w:rsid w:val="00274C4B"/>
    <w:rsid w:val="002A7968"/>
    <w:rsid w:val="002B314B"/>
    <w:rsid w:val="002C4F0E"/>
    <w:rsid w:val="002D1445"/>
    <w:rsid w:val="002F72A7"/>
    <w:rsid w:val="003076E6"/>
    <w:rsid w:val="0031706E"/>
    <w:rsid w:val="0031745E"/>
    <w:rsid w:val="00320571"/>
    <w:rsid w:val="003272D1"/>
    <w:rsid w:val="00341DE8"/>
    <w:rsid w:val="00344875"/>
    <w:rsid w:val="00357D1C"/>
    <w:rsid w:val="00360DCD"/>
    <w:rsid w:val="003665A9"/>
    <w:rsid w:val="003A1615"/>
    <w:rsid w:val="003B237C"/>
    <w:rsid w:val="003B32A6"/>
    <w:rsid w:val="003C3651"/>
    <w:rsid w:val="003D50CB"/>
    <w:rsid w:val="003E185D"/>
    <w:rsid w:val="003F5C7B"/>
    <w:rsid w:val="00404566"/>
    <w:rsid w:val="004053CD"/>
    <w:rsid w:val="00430A7A"/>
    <w:rsid w:val="004562A4"/>
    <w:rsid w:val="00471FD7"/>
    <w:rsid w:val="0047530D"/>
    <w:rsid w:val="004928CE"/>
    <w:rsid w:val="004A25E2"/>
    <w:rsid w:val="004A358F"/>
    <w:rsid w:val="004A6101"/>
    <w:rsid w:val="004C0B88"/>
    <w:rsid w:val="004C4CA3"/>
    <w:rsid w:val="004D63AA"/>
    <w:rsid w:val="004D6739"/>
    <w:rsid w:val="004D7777"/>
    <w:rsid w:val="004D7C85"/>
    <w:rsid w:val="004F07E7"/>
    <w:rsid w:val="004F6AC2"/>
    <w:rsid w:val="00501789"/>
    <w:rsid w:val="005238A3"/>
    <w:rsid w:val="005242B7"/>
    <w:rsid w:val="00527C93"/>
    <w:rsid w:val="0053485B"/>
    <w:rsid w:val="00547444"/>
    <w:rsid w:val="00554777"/>
    <w:rsid w:val="00577ACA"/>
    <w:rsid w:val="00584194"/>
    <w:rsid w:val="00584D55"/>
    <w:rsid w:val="005902C7"/>
    <w:rsid w:val="005925C9"/>
    <w:rsid w:val="00592CD6"/>
    <w:rsid w:val="00597871"/>
    <w:rsid w:val="005A2C2A"/>
    <w:rsid w:val="005B660C"/>
    <w:rsid w:val="005C57E1"/>
    <w:rsid w:val="005D6696"/>
    <w:rsid w:val="005E3298"/>
    <w:rsid w:val="005E34BB"/>
    <w:rsid w:val="00612FA3"/>
    <w:rsid w:val="006140C5"/>
    <w:rsid w:val="00625801"/>
    <w:rsid w:val="006607C7"/>
    <w:rsid w:val="00671F6B"/>
    <w:rsid w:val="006A3E49"/>
    <w:rsid w:val="006A5587"/>
    <w:rsid w:val="006B6930"/>
    <w:rsid w:val="006D1AE7"/>
    <w:rsid w:val="006E72B2"/>
    <w:rsid w:val="006F15DC"/>
    <w:rsid w:val="006F407C"/>
    <w:rsid w:val="007127DE"/>
    <w:rsid w:val="00716424"/>
    <w:rsid w:val="0072698B"/>
    <w:rsid w:val="00747644"/>
    <w:rsid w:val="007870A5"/>
    <w:rsid w:val="007964C0"/>
    <w:rsid w:val="00796EA1"/>
    <w:rsid w:val="007C13BF"/>
    <w:rsid w:val="007C3053"/>
    <w:rsid w:val="007C3AB4"/>
    <w:rsid w:val="007C7B4B"/>
    <w:rsid w:val="007E4422"/>
    <w:rsid w:val="007E73D3"/>
    <w:rsid w:val="007F1A60"/>
    <w:rsid w:val="007F7726"/>
    <w:rsid w:val="008044BD"/>
    <w:rsid w:val="00805F82"/>
    <w:rsid w:val="00832CF5"/>
    <w:rsid w:val="00832FCA"/>
    <w:rsid w:val="00842343"/>
    <w:rsid w:val="008505A7"/>
    <w:rsid w:val="00856211"/>
    <w:rsid w:val="00856C2E"/>
    <w:rsid w:val="008663F1"/>
    <w:rsid w:val="0087541D"/>
    <w:rsid w:val="008949A6"/>
    <w:rsid w:val="00897B21"/>
    <w:rsid w:val="008A5A1C"/>
    <w:rsid w:val="008B53BF"/>
    <w:rsid w:val="008C7DD3"/>
    <w:rsid w:val="008D3718"/>
    <w:rsid w:val="008D5FAB"/>
    <w:rsid w:val="008F3604"/>
    <w:rsid w:val="00901FFD"/>
    <w:rsid w:val="00911489"/>
    <w:rsid w:val="00913175"/>
    <w:rsid w:val="00920B7A"/>
    <w:rsid w:val="0093145E"/>
    <w:rsid w:val="00935A78"/>
    <w:rsid w:val="00966DB6"/>
    <w:rsid w:val="0096772A"/>
    <w:rsid w:val="00991F33"/>
    <w:rsid w:val="0099494F"/>
    <w:rsid w:val="009A4962"/>
    <w:rsid w:val="009B6483"/>
    <w:rsid w:val="009D4ADC"/>
    <w:rsid w:val="009F01B3"/>
    <w:rsid w:val="009F36FB"/>
    <w:rsid w:val="00A230A2"/>
    <w:rsid w:val="00A41ED5"/>
    <w:rsid w:val="00A450E2"/>
    <w:rsid w:val="00A50B7F"/>
    <w:rsid w:val="00A63619"/>
    <w:rsid w:val="00A67089"/>
    <w:rsid w:val="00A84F9A"/>
    <w:rsid w:val="00A85F77"/>
    <w:rsid w:val="00A904AA"/>
    <w:rsid w:val="00A96A5E"/>
    <w:rsid w:val="00AA1143"/>
    <w:rsid w:val="00AA2B19"/>
    <w:rsid w:val="00AB39E5"/>
    <w:rsid w:val="00AD0CFA"/>
    <w:rsid w:val="00AE201B"/>
    <w:rsid w:val="00AE4C5C"/>
    <w:rsid w:val="00AE64D6"/>
    <w:rsid w:val="00AF5D23"/>
    <w:rsid w:val="00AF6F4A"/>
    <w:rsid w:val="00AF725E"/>
    <w:rsid w:val="00B40CE0"/>
    <w:rsid w:val="00B457F0"/>
    <w:rsid w:val="00B50BAE"/>
    <w:rsid w:val="00B57A70"/>
    <w:rsid w:val="00B7145D"/>
    <w:rsid w:val="00B74D4C"/>
    <w:rsid w:val="00B77A5B"/>
    <w:rsid w:val="00B859F1"/>
    <w:rsid w:val="00B876E5"/>
    <w:rsid w:val="00B91BD9"/>
    <w:rsid w:val="00BA1BFF"/>
    <w:rsid w:val="00BA290E"/>
    <w:rsid w:val="00BD7044"/>
    <w:rsid w:val="00BE5D83"/>
    <w:rsid w:val="00BE7A10"/>
    <w:rsid w:val="00BF7140"/>
    <w:rsid w:val="00C05A43"/>
    <w:rsid w:val="00C07861"/>
    <w:rsid w:val="00C12B4B"/>
    <w:rsid w:val="00C41B8E"/>
    <w:rsid w:val="00C74292"/>
    <w:rsid w:val="00C875E1"/>
    <w:rsid w:val="00CA7E8D"/>
    <w:rsid w:val="00CB2733"/>
    <w:rsid w:val="00CB3364"/>
    <w:rsid w:val="00CB424A"/>
    <w:rsid w:val="00CC5393"/>
    <w:rsid w:val="00CD2988"/>
    <w:rsid w:val="00CE276A"/>
    <w:rsid w:val="00CE3576"/>
    <w:rsid w:val="00CE4D9B"/>
    <w:rsid w:val="00D00509"/>
    <w:rsid w:val="00D168EA"/>
    <w:rsid w:val="00D22877"/>
    <w:rsid w:val="00D22BC8"/>
    <w:rsid w:val="00D254AA"/>
    <w:rsid w:val="00D272F9"/>
    <w:rsid w:val="00D4238E"/>
    <w:rsid w:val="00D42F4C"/>
    <w:rsid w:val="00D73C01"/>
    <w:rsid w:val="00D80851"/>
    <w:rsid w:val="00DA39D4"/>
    <w:rsid w:val="00DA4383"/>
    <w:rsid w:val="00DC58ED"/>
    <w:rsid w:val="00DC7131"/>
    <w:rsid w:val="00DD6E49"/>
    <w:rsid w:val="00DE2EE7"/>
    <w:rsid w:val="00DF0DE4"/>
    <w:rsid w:val="00E01FCB"/>
    <w:rsid w:val="00E106EC"/>
    <w:rsid w:val="00E17CDA"/>
    <w:rsid w:val="00E40990"/>
    <w:rsid w:val="00E47B30"/>
    <w:rsid w:val="00E5315B"/>
    <w:rsid w:val="00E656F2"/>
    <w:rsid w:val="00E70065"/>
    <w:rsid w:val="00E87183"/>
    <w:rsid w:val="00E90076"/>
    <w:rsid w:val="00EA0E33"/>
    <w:rsid w:val="00EC00F9"/>
    <w:rsid w:val="00ED10DA"/>
    <w:rsid w:val="00ED2D36"/>
    <w:rsid w:val="00ED37EF"/>
    <w:rsid w:val="00EE2023"/>
    <w:rsid w:val="00EF19DF"/>
    <w:rsid w:val="00EF1F8A"/>
    <w:rsid w:val="00EF2BB5"/>
    <w:rsid w:val="00F05107"/>
    <w:rsid w:val="00F10285"/>
    <w:rsid w:val="00F17E20"/>
    <w:rsid w:val="00F26457"/>
    <w:rsid w:val="00F3133F"/>
    <w:rsid w:val="00F32176"/>
    <w:rsid w:val="00F37FE3"/>
    <w:rsid w:val="00F4119E"/>
    <w:rsid w:val="00F41835"/>
    <w:rsid w:val="00F42B5B"/>
    <w:rsid w:val="00F447CA"/>
    <w:rsid w:val="00F56BA4"/>
    <w:rsid w:val="00F65D83"/>
    <w:rsid w:val="00F75378"/>
    <w:rsid w:val="00F76C1A"/>
    <w:rsid w:val="00F82287"/>
    <w:rsid w:val="00F87834"/>
    <w:rsid w:val="00F97269"/>
    <w:rsid w:val="00F9779C"/>
    <w:rsid w:val="00FA14BA"/>
    <w:rsid w:val="00FA1F31"/>
    <w:rsid w:val="00FA20B9"/>
    <w:rsid w:val="00FA7ED7"/>
    <w:rsid w:val="00FB676F"/>
    <w:rsid w:val="00FC0C4A"/>
    <w:rsid w:val="00FD4535"/>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65BD"/>
  <w15:chartTrackingRefBased/>
  <w15:docId w15:val="{FF22981A-C6AB-4831-823F-79BEE0BC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A3"/>
  </w:style>
  <w:style w:type="paragraph" w:styleId="Heading2">
    <w:name w:val="heading 2"/>
    <w:basedOn w:val="Normal"/>
    <w:next w:val="Normal"/>
    <w:link w:val="Heading2Char"/>
    <w:uiPriority w:val="9"/>
    <w:semiHidden/>
    <w:unhideWhenUsed/>
    <w:qFormat/>
    <w:rsid w:val="000651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89"/>
  </w:style>
  <w:style w:type="paragraph" w:styleId="Footer">
    <w:name w:val="footer"/>
    <w:basedOn w:val="Normal"/>
    <w:link w:val="FooterChar"/>
    <w:uiPriority w:val="99"/>
    <w:unhideWhenUsed/>
    <w:rsid w:val="0019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89"/>
  </w:style>
  <w:style w:type="table" w:styleId="TableGrid">
    <w:name w:val="Table Grid"/>
    <w:basedOn w:val="TableNormal"/>
    <w:uiPriority w:val="39"/>
    <w:rsid w:val="002C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45E"/>
    <w:pPr>
      <w:ind w:left="720"/>
      <w:contextualSpacing/>
    </w:pPr>
  </w:style>
  <w:style w:type="character" w:customStyle="1" w:styleId="Heading2Char">
    <w:name w:val="Heading 2 Char"/>
    <w:basedOn w:val="DefaultParagraphFont"/>
    <w:link w:val="Heading2"/>
    <w:uiPriority w:val="9"/>
    <w:semiHidden/>
    <w:rsid w:val="000651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C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5541">
      <w:bodyDiv w:val="1"/>
      <w:marLeft w:val="0"/>
      <w:marRight w:val="0"/>
      <w:marTop w:val="0"/>
      <w:marBottom w:val="0"/>
      <w:divBdr>
        <w:top w:val="none" w:sz="0" w:space="0" w:color="auto"/>
        <w:left w:val="none" w:sz="0" w:space="0" w:color="auto"/>
        <w:bottom w:val="none" w:sz="0" w:space="0" w:color="auto"/>
        <w:right w:val="none" w:sz="0" w:space="0" w:color="auto"/>
      </w:divBdr>
    </w:div>
    <w:div w:id="9961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assessment/state-assess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new.ped.state.nm.us/bureaus/assessment/state-assessments/" TargetMode="External"/><Relationship Id="rId12" Type="http://schemas.openxmlformats.org/officeDocument/2006/relationships/hyperlink" Target="https://webnew.ped.state.nm.us/bureaus/assessment/state-assess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ew.ped.state.nm.us/bureaus/assessment/state-assess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new.ped.state.nm.us/bureaus/assessment/state-assessments/" TargetMode="External"/><Relationship Id="rId4" Type="http://schemas.openxmlformats.org/officeDocument/2006/relationships/webSettings" Target="webSettings.xml"/><Relationship Id="rId9" Type="http://schemas.openxmlformats.org/officeDocument/2006/relationships/hyperlink" Target="https://webnew.ped.state.nm.us/bureaus/assessment/state-assess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Polaco</dc:creator>
  <cp:keywords/>
  <dc:description/>
  <cp:lastModifiedBy>Melissa Polaco</cp:lastModifiedBy>
  <cp:revision>265</cp:revision>
  <dcterms:created xsi:type="dcterms:W3CDTF">2023-03-24T22:06:00Z</dcterms:created>
  <dcterms:modified xsi:type="dcterms:W3CDTF">2023-04-07T15:30:00Z</dcterms:modified>
</cp:coreProperties>
</file>