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0AA7" w14:textId="360C5125" w:rsidR="00E92794" w:rsidRDefault="00E92794" w:rsidP="00E92794">
      <w:pPr>
        <w:jc w:val="center"/>
        <w:rPr>
          <w:sz w:val="72"/>
          <w:szCs w:val="72"/>
        </w:rPr>
      </w:pPr>
      <w:r>
        <w:rPr>
          <w:noProof/>
          <w:sz w:val="32"/>
          <w:szCs w:val="32"/>
        </w:rPr>
        <w:drawing>
          <wp:anchor distT="0" distB="0" distL="114300" distR="114300" simplePos="0" relativeHeight="251658240" behindDoc="0" locked="0" layoutInCell="1" allowOverlap="1" wp14:anchorId="77A4737A" wp14:editId="507384B7">
            <wp:simplePos x="0" y="0"/>
            <wp:positionH relativeFrom="margin">
              <wp:align>center</wp:align>
            </wp:positionH>
            <wp:positionV relativeFrom="margin">
              <wp:posOffset>-266700</wp:posOffset>
            </wp:positionV>
            <wp:extent cx="1556309" cy="962025"/>
            <wp:effectExtent l="0" t="0" r="6350" b="0"/>
            <wp:wrapNone/>
            <wp:docPr id="1095671268" name="Picture 2" descr="A screen shot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71268" name="Picture 2" descr="A screen shot of a device&#10;&#10;Description automatically generated"/>
                    <pic:cNvPicPr/>
                  </pic:nvPicPr>
                  <pic:blipFill rotWithShape="1">
                    <a:blip r:embed="rId4" cstate="print">
                      <a:alphaModFix amt="35000"/>
                      <a:extLst>
                        <a:ext uri="{28A0092B-C50C-407E-A947-70E740481C1C}">
                          <a14:useLocalDpi xmlns:a14="http://schemas.microsoft.com/office/drawing/2010/main" val="0"/>
                        </a:ext>
                      </a:extLst>
                    </a:blip>
                    <a:srcRect t="21348" b="16854"/>
                    <a:stretch/>
                  </pic:blipFill>
                  <pic:spPr bwMode="auto">
                    <a:xfrm>
                      <a:off x="0" y="0"/>
                      <a:ext cx="1556309"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33A7E4" w14:textId="54DCCF5F" w:rsidR="00BE0880" w:rsidRDefault="00E92794" w:rsidP="00E92794">
      <w:pPr>
        <w:jc w:val="center"/>
        <w:rPr>
          <w:sz w:val="72"/>
          <w:szCs w:val="72"/>
        </w:rPr>
      </w:pPr>
      <w:r w:rsidRPr="00E92794">
        <w:rPr>
          <w:sz w:val="72"/>
          <w:szCs w:val="72"/>
        </w:rPr>
        <w:t>Travel Pre-Approval Form</w:t>
      </w:r>
    </w:p>
    <w:p w14:paraId="3D0ED047" w14:textId="77777777" w:rsidR="003A70F3" w:rsidRDefault="003A70F3" w:rsidP="003A70F3">
      <w:pPr>
        <w:widowControl w:val="0"/>
        <w:pBdr>
          <w:top w:val="nil"/>
          <w:left w:val="nil"/>
          <w:bottom w:val="nil"/>
          <w:right w:val="nil"/>
          <w:between w:val="nil"/>
        </w:pBdr>
        <w:spacing w:before="494" w:line="240" w:lineRule="auto"/>
        <w:ind w:left="12" w:right="205" w:hanging="12"/>
        <w:rPr>
          <w:rFonts w:ascii="Calibri" w:eastAsia="Calibri" w:hAnsi="Calibri" w:cs="Calibri"/>
          <w:i/>
          <w:color w:val="000000"/>
        </w:rPr>
      </w:pPr>
      <w:r w:rsidRPr="004D7D85">
        <w:rPr>
          <w:rFonts w:ascii="Calibri" w:eastAsia="Calibri" w:hAnsi="Calibri" w:cs="Calibri"/>
          <w:i/>
          <w:color w:val="000000"/>
          <w:highlight w:val="yellow"/>
        </w:rPr>
        <w:t>**</w:t>
      </w:r>
      <w:r w:rsidRPr="004D7D85">
        <w:rPr>
          <w:rFonts w:ascii="Calibri" w:eastAsia="Calibri" w:hAnsi="Calibri" w:cs="Calibri"/>
          <w:b/>
          <w:bCs/>
          <w:i/>
          <w:color w:val="000000"/>
          <w:highlight w:val="yellow"/>
        </w:rPr>
        <w:t>The following fiscal process will be in place starting Feb.,</w:t>
      </w:r>
      <w:proofErr w:type="gramStart"/>
      <w:r w:rsidRPr="004D7D85">
        <w:rPr>
          <w:rFonts w:ascii="Calibri" w:eastAsia="Calibri" w:hAnsi="Calibri" w:cs="Calibri"/>
          <w:b/>
          <w:bCs/>
          <w:i/>
          <w:color w:val="000000"/>
          <w:highlight w:val="yellow"/>
        </w:rPr>
        <w:t>2024</w:t>
      </w:r>
      <w:r w:rsidRPr="004D7D85">
        <w:rPr>
          <w:rFonts w:ascii="Calibri" w:eastAsia="Calibri" w:hAnsi="Calibri" w:cs="Calibri"/>
          <w:i/>
          <w:color w:val="000000"/>
          <w:highlight w:val="yellow"/>
        </w:rPr>
        <w:t>:*</w:t>
      </w:r>
      <w:proofErr w:type="gramEnd"/>
      <w:r w:rsidRPr="004D7D85">
        <w:rPr>
          <w:rFonts w:ascii="Calibri" w:eastAsia="Calibri" w:hAnsi="Calibri" w:cs="Calibri"/>
          <w:i/>
          <w:color w:val="000000"/>
          <w:highlight w:val="yellow"/>
        </w:rPr>
        <w:t>*</w:t>
      </w:r>
    </w:p>
    <w:p w14:paraId="7C59017E" w14:textId="5121CF32" w:rsidR="003A70F3" w:rsidRDefault="003A70F3" w:rsidP="003A70F3">
      <w:pPr>
        <w:widowControl w:val="0"/>
        <w:pBdr>
          <w:top w:val="nil"/>
          <w:left w:val="nil"/>
          <w:bottom w:val="nil"/>
          <w:right w:val="nil"/>
          <w:between w:val="nil"/>
        </w:pBdr>
        <w:spacing w:line="240" w:lineRule="auto"/>
        <w:ind w:right="205"/>
        <w:rPr>
          <w:rFonts w:ascii="Calibri" w:eastAsia="Calibri" w:hAnsi="Calibri" w:cs="Calibri"/>
          <w:i/>
          <w:color w:val="000000"/>
        </w:rPr>
      </w:pPr>
      <w:r>
        <w:rPr>
          <w:rFonts w:ascii="Calibri" w:eastAsia="Calibri" w:hAnsi="Calibri" w:cs="Calibri"/>
          <w:i/>
          <w:color w:val="000000"/>
        </w:rPr>
        <w:t xml:space="preserve">In the past PED communicated directly with schools.  With this update, PED will now require district level approval prior to being sent to PED.  That approval should be sent from the District to the PED fiscal team </w:t>
      </w:r>
      <w:r w:rsidRPr="00446F65">
        <w:rPr>
          <w:rFonts w:ascii="Calibri" w:eastAsia="Calibri" w:hAnsi="Calibri" w:cs="Calibri"/>
          <w:b/>
          <w:bCs/>
          <w:i/>
          <w:color w:val="000000"/>
        </w:rPr>
        <w:t>(tiffany.sandoval@ped.nm.gov).</w:t>
      </w:r>
      <w:r>
        <w:rPr>
          <w:rFonts w:ascii="Calibri" w:eastAsia="Calibri" w:hAnsi="Calibri" w:cs="Calibri"/>
          <w:i/>
          <w:color w:val="000000"/>
        </w:rPr>
        <w:t xml:space="preserve">  This is to keep all levels aligned and in compliance with the CS strategy and 6 key practices.</w:t>
      </w:r>
    </w:p>
    <w:p w14:paraId="0E063357" w14:textId="6CD24FF2" w:rsidR="00E92794" w:rsidRPr="005F0699" w:rsidRDefault="00E92794" w:rsidP="00E92794">
      <w:pPr>
        <w:jc w:val="center"/>
        <w:rPr>
          <w:b/>
          <w:bCs/>
        </w:rPr>
      </w:pPr>
      <w:r w:rsidRPr="005F0699">
        <w:rPr>
          <w:b/>
          <w:bCs/>
        </w:rPr>
        <w:t>Please fill this form out in its entirety</w:t>
      </w:r>
    </w:p>
    <w:p w14:paraId="421DE5E6" w14:textId="77777777" w:rsidR="00E92794" w:rsidRPr="003A70F3" w:rsidRDefault="00E92794" w:rsidP="00E92794"/>
    <w:p w14:paraId="491863B6" w14:textId="69F24531" w:rsidR="00E92794" w:rsidRPr="003A70F3" w:rsidRDefault="00E92794" w:rsidP="00E92794">
      <w:pPr>
        <w:spacing w:line="240" w:lineRule="auto"/>
        <w:rPr>
          <w:sz w:val="20"/>
          <w:szCs w:val="20"/>
        </w:rPr>
      </w:pPr>
      <w:r w:rsidRPr="003A70F3">
        <w:t>Dates of Travel:</w:t>
      </w:r>
    </w:p>
    <w:p w14:paraId="683C306F" w14:textId="77777777" w:rsidR="00E92794" w:rsidRPr="003A70F3" w:rsidRDefault="00E92794" w:rsidP="00E92794">
      <w:pPr>
        <w:spacing w:line="240" w:lineRule="auto"/>
      </w:pPr>
    </w:p>
    <w:p w14:paraId="580D0C2A" w14:textId="05BA91A0" w:rsidR="00E92794" w:rsidRPr="003A70F3" w:rsidRDefault="00E92794" w:rsidP="00E92794">
      <w:pPr>
        <w:spacing w:line="240" w:lineRule="auto"/>
        <w:rPr>
          <w:sz w:val="20"/>
          <w:szCs w:val="20"/>
        </w:rPr>
      </w:pPr>
      <w:r w:rsidRPr="003A70F3">
        <w:t>Name of Traveler:</w:t>
      </w:r>
      <w:r w:rsidR="00FC0FE7" w:rsidRPr="003A70F3">
        <w:t xml:space="preserve"> </w:t>
      </w:r>
    </w:p>
    <w:p w14:paraId="6F9D2DFE" w14:textId="77777777" w:rsidR="00E92794" w:rsidRPr="003A70F3" w:rsidRDefault="00E92794" w:rsidP="00E92794">
      <w:pPr>
        <w:spacing w:line="240" w:lineRule="auto"/>
      </w:pPr>
    </w:p>
    <w:p w14:paraId="6AF7C649" w14:textId="2B453B1F" w:rsidR="00E92794" w:rsidRPr="003A70F3" w:rsidRDefault="00E92794" w:rsidP="00E92794">
      <w:pPr>
        <w:spacing w:line="240" w:lineRule="auto"/>
        <w:rPr>
          <w:sz w:val="20"/>
          <w:szCs w:val="20"/>
        </w:rPr>
      </w:pPr>
      <w:r w:rsidRPr="003A70F3">
        <w:t>Department/School</w:t>
      </w:r>
      <w:r w:rsidR="00B03F25">
        <w:t xml:space="preserve"> and District</w:t>
      </w:r>
      <w:r w:rsidRPr="003A70F3">
        <w:t>:</w:t>
      </w:r>
    </w:p>
    <w:p w14:paraId="4CCAABD0" w14:textId="77777777" w:rsidR="00E92794" w:rsidRPr="003A70F3" w:rsidRDefault="00E92794" w:rsidP="00E92794">
      <w:pPr>
        <w:spacing w:line="240" w:lineRule="auto"/>
      </w:pPr>
    </w:p>
    <w:p w14:paraId="1A4F4A6C" w14:textId="160C898C" w:rsidR="00E92794" w:rsidRPr="003A70F3" w:rsidRDefault="00E92794" w:rsidP="00E92794">
      <w:pPr>
        <w:spacing w:line="240" w:lineRule="auto"/>
        <w:rPr>
          <w:sz w:val="20"/>
          <w:szCs w:val="20"/>
        </w:rPr>
      </w:pPr>
      <w:r w:rsidRPr="003A70F3">
        <w:t>Approximate Amount:</w:t>
      </w:r>
    </w:p>
    <w:p w14:paraId="052B7E97" w14:textId="77777777" w:rsidR="00E92794" w:rsidRPr="003A70F3" w:rsidRDefault="00E92794" w:rsidP="00E92794">
      <w:pPr>
        <w:spacing w:line="240" w:lineRule="auto"/>
      </w:pPr>
    </w:p>
    <w:p w14:paraId="4225CDE0" w14:textId="4F074D82" w:rsidR="00E92794" w:rsidRPr="003A70F3" w:rsidRDefault="00E92794" w:rsidP="00E92794">
      <w:pPr>
        <w:spacing w:line="240" w:lineRule="auto"/>
        <w:rPr>
          <w:sz w:val="20"/>
          <w:szCs w:val="20"/>
        </w:rPr>
      </w:pPr>
      <w:r w:rsidRPr="003A70F3">
        <w:t>Destination</w:t>
      </w:r>
      <w:r w:rsidR="00FC0FE7" w:rsidRPr="003A70F3">
        <w:t>:</w:t>
      </w:r>
    </w:p>
    <w:p w14:paraId="6447ECE4" w14:textId="77777777" w:rsidR="00E92794" w:rsidRPr="003A70F3" w:rsidRDefault="00E92794" w:rsidP="00E92794">
      <w:pPr>
        <w:spacing w:line="240" w:lineRule="auto"/>
      </w:pPr>
    </w:p>
    <w:p w14:paraId="37889371" w14:textId="0FD434DB" w:rsidR="00E92794" w:rsidRPr="003A70F3" w:rsidRDefault="00E92794" w:rsidP="00E92794">
      <w:pPr>
        <w:spacing w:line="240" w:lineRule="auto"/>
        <w:rPr>
          <w:sz w:val="20"/>
          <w:szCs w:val="20"/>
        </w:rPr>
      </w:pPr>
      <w:r w:rsidRPr="003A70F3">
        <w:t>Purpose/Justification:</w:t>
      </w:r>
    </w:p>
    <w:p w14:paraId="22CBD39F" w14:textId="77777777" w:rsidR="00E92794" w:rsidRDefault="00E92794" w:rsidP="00E92794">
      <w:pPr>
        <w:spacing w:line="240" w:lineRule="auto"/>
        <w:rPr>
          <w:sz w:val="28"/>
          <w:szCs w:val="28"/>
        </w:rPr>
      </w:pPr>
    </w:p>
    <w:p w14:paraId="1FDDED2F" w14:textId="7793C300" w:rsidR="00E92794" w:rsidRDefault="00E92794" w:rsidP="00E92794">
      <w:pPr>
        <w:spacing w:line="240" w:lineRule="auto"/>
        <w:rPr>
          <w:sz w:val="28"/>
          <w:szCs w:val="28"/>
        </w:rPr>
      </w:pPr>
    </w:p>
    <w:p w14:paraId="1F679020" w14:textId="286410E2" w:rsidR="00E92794" w:rsidRDefault="00E92794" w:rsidP="00E92794">
      <w:pPr>
        <w:rPr>
          <w:sz w:val="32"/>
          <w:szCs w:val="32"/>
        </w:rPr>
      </w:pPr>
    </w:p>
    <w:p w14:paraId="60B8039C"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r w:rsidRPr="005F0699">
        <w:rPr>
          <w:rFonts w:ascii="Ebrima" w:eastAsia="Calibri" w:hAnsi="Ebrima" w:cs="Calibri"/>
          <w:b/>
          <w:color w:val="000000"/>
          <w:sz w:val="18"/>
          <w:szCs w:val="18"/>
        </w:rPr>
        <w:t>Approved</w:t>
      </w:r>
      <w:r w:rsidRPr="005F0699">
        <w:rPr>
          <w:rFonts w:ascii="Ebrima" w:eastAsia="Calibri" w:hAnsi="Ebrima" w:cs="Calibri"/>
          <w:b/>
          <w:color w:val="000000"/>
          <w:sz w:val="18"/>
          <w:szCs w:val="18"/>
        </w:rPr>
        <w:softHyphen/>
      </w:r>
      <w:r w:rsidRPr="005F0699">
        <w:rPr>
          <w:rFonts w:ascii="Ebrima" w:eastAsia="Calibri" w:hAnsi="Ebrima" w:cs="Calibri"/>
          <w:b/>
          <w:color w:val="000000"/>
          <w:sz w:val="18"/>
          <w:szCs w:val="18"/>
        </w:rPr>
        <w:softHyphen/>
        <w:t>_________________________________</w:t>
      </w:r>
    </w:p>
    <w:p w14:paraId="0E6F6BBD" w14:textId="1DC4A543" w:rsidR="005F0699" w:rsidRPr="005F0699" w:rsidRDefault="005F0699" w:rsidP="005F0699">
      <w:pPr>
        <w:widowControl w:val="0"/>
        <w:pBdr>
          <w:top w:val="nil"/>
          <w:left w:val="nil"/>
          <w:bottom w:val="nil"/>
          <w:right w:val="nil"/>
          <w:between w:val="nil"/>
        </w:pBdr>
        <w:spacing w:before="172" w:line="240" w:lineRule="auto"/>
        <w:ind w:left="33" w:firstLine="687"/>
        <w:rPr>
          <w:rFonts w:ascii="Ebrima" w:eastAsia="Calibri" w:hAnsi="Ebrima" w:cs="Calibri"/>
          <w:b/>
          <w:color w:val="000000"/>
          <w:sz w:val="18"/>
          <w:szCs w:val="18"/>
        </w:rPr>
      </w:pPr>
      <w:r w:rsidRPr="005F0699">
        <w:rPr>
          <w:rFonts w:ascii="Ebrima" w:eastAsia="Calibri" w:hAnsi="Ebrima" w:cs="Calibri"/>
          <w:b/>
          <w:color w:val="000000"/>
          <w:sz w:val="14"/>
          <w:szCs w:val="14"/>
        </w:rPr>
        <w:t>District Level Fiscal Approval</w:t>
      </w:r>
    </w:p>
    <w:p w14:paraId="6384F2FF"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p>
    <w:p w14:paraId="7E6B0975"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r w:rsidRPr="005F0699">
        <w:rPr>
          <w:rFonts w:ascii="Ebrima" w:eastAsia="Calibri" w:hAnsi="Ebrima" w:cs="Calibri"/>
          <w:b/>
          <w:color w:val="000000"/>
          <w:sz w:val="18"/>
          <w:szCs w:val="18"/>
        </w:rPr>
        <w:t>Approved_________________________________</w:t>
      </w:r>
    </w:p>
    <w:p w14:paraId="6B56D220" w14:textId="48E98C33" w:rsidR="005F0699" w:rsidRPr="005F0699" w:rsidRDefault="005F0699" w:rsidP="005F0699">
      <w:pPr>
        <w:widowControl w:val="0"/>
        <w:pBdr>
          <w:top w:val="nil"/>
          <w:left w:val="nil"/>
          <w:bottom w:val="nil"/>
          <w:right w:val="nil"/>
          <w:between w:val="nil"/>
        </w:pBdr>
        <w:spacing w:before="172" w:line="240" w:lineRule="auto"/>
        <w:ind w:left="33" w:firstLine="687"/>
        <w:rPr>
          <w:rFonts w:ascii="Ebrima" w:eastAsia="Calibri" w:hAnsi="Ebrima" w:cstheme="majorHAnsi"/>
          <w:b/>
          <w:color w:val="000000"/>
          <w:sz w:val="20"/>
          <w:szCs w:val="20"/>
        </w:rPr>
      </w:pPr>
      <w:r w:rsidRPr="005F0699">
        <w:rPr>
          <w:rFonts w:ascii="Ebrima" w:eastAsia="Calibri" w:hAnsi="Ebrima" w:cstheme="majorHAnsi"/>
          <w:b/>
          <w:color w:val="000000"/>
          <w:sz w:val="14"/>
          <w:szCs w:val="14"/>
        </w:rPr>
        <w:t>(QMC Approval)</w:t>
      </w:r>
    </w:p>
    <w:p w14:paraId="7CC802F1"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p>
    <w:p w14:paraId="2025D85B"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r w:rsidRPr="005F0699">
        <w:rPr>
          <w:rFonts w:ascii="Ebrima" w:eastAsia="Calibri" w:hAnsi="Ebrima" w:cs="Calibri"/>
          <w:b/>
          <w:color w:val="000000"/>
          <w:sz w:val="18"/>
          <w:szCs w:val="18"/>
        </w:rPr>
        <w:t>Approval__________________________________            Date____________________</w:t>
      </w:r>
    </w:p>
    <w:p w14:paraId="66E9D7D3" w14:textId="7AACC451" w:rsidR="005F0699" w:rsidRPr="00BE0792" w:rsidRDefault="005F0699" w:rsidP="005F0699">
      <w:pPr>
        <w:widowControl w:val="0"/>
        <w:pBdr>
          <w:top w:val="nil"/>
          <w:left w:val="nil"/>
          <w:bottom w:val="nil"/>
          <w:right w:val="nil"/>
          <w:between w:val="nil"/>
        </w:pBdr>
        <w:spacing w:before="172" w:line="240" w:lineRule="auto"/>
        <w:ind w:left="33" w:firstLine="687"/>
        <w:rPr>
          <w:rFonts w:ascii="Ebrima" w:eastAsia="Calibri" w:hAnsi="Ebrima" w:cs="Calibri"/>
          <w:b/>
          <w:color w:val="000000"/>
          <w:sz w:val="16"/>
          <w:szCs w:val="16"/>
        </w:rPr>
      </w:pPr>
      <w:r w:rsidRPr="005F0699">
        <w:rPr>
          <w:rFonts w:ascii="Ebrima" w:eastAsia="Calibri" w:hAnsi="Ebrima" w:cs="Calibri"/>
          <w:b/>
          <w:color w:val="000000"/>
          <w:sz w:val="14"/>
          <w:szCs w:val="14"/>
        </w:rPr>
        <w:t>(CS Fiscal Operations Coordinator)</w:t>
      </w:r>
    </w:p>
    <w:sectPr w:rsidR="005F0699" w:rsidRPr="00BE0792" w:rsidSect="00CB6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94"/>
    <w:rsid w:val="00286B2F"/>
    <w:rsid w:val="0031551A"/>
    <w:rsid w:val="003A70F3"/>
    <w:rsid w:val="005F0699"/>
    <w:rsid w:val="00B03F25"/>
    <w:rsid w:val="00BE0880"/>
    <w:rsid w:val="00C3093F"/>
    <w:rsid w:val="00CB68C7"/>
    <w:rsid w:val="00E92794"/>
    <w:rsid w:val="00FC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E05"/>
  <w15:chartTrackingRefBased/>
  <w15:docId w15:val="{1B6D3C27-F4EE-46A1-A49B-881EED76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19</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Sandoval</dc:creator>
  <cp:keywords/>
  <dc:description/>
  <cp:lastModifiedBy>Sandoval, Tiffany (Contractor), PED</cp:lastModifiedBy>
  <cp:revision>7</cp:revision>
  <dcterms:created xsi:type="dcterms:W3CDTF">2024-02-01T16:26:00Z</dcterms:created>
  <dcterms:modified xsi:type="dcterms:W3CDTF">2024-02-16T21:10:00Z</dcterms:modified>
</cp:coreProperties>
</file>