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99A3A" w14:textId="2576377B" w:rsidR="00100A21" w:rsidRDefault="00100A21" w:rsidP="00100A21">
      <w:pPr>
        <w:pStyle w:val="Heading2"/>
        <w:ind w:left="0"/>
        <w:jc w:val="center"/>
      </w:pPr>
      <w:r>
        <w:t>Computers/Laptops/Tablets</w:t>
      </w:r>
      <w:r w:rsidR="00437E11">
        <w:t xml:space="preserve"> &amp; Other Technology Equipment</w:t>
      </w:r>
    </w:p>
    <w:p w14:paraId="072E732C" w14:textId="77777777" w:rsidR="00100A21" w:rsidRDefault="00100A21" w:rsidP="00100A21">
      <w:pPr>
        <w:pStyle w:val="BodyText"/>
        <w:spacing w:before="4"/>
        <w:ind w:left="0"/>
        <w:rPr>
          <w:b/>
        </w:rPr>
      </w:pPr>
    </w:p>
    <w:p w14:paraId="0662245E" w14:textId="322968E6" w:rsidR="00100A21" w:rsidRPr="00100A21" w:rsidRDefault="00B358A4" w:rsidP="00100A21">
      <w:pPr>
        <w:spacing w:after="287"/>
        <w:ind w:left="-5"/>
        <w:rPr>
          <w:sz w:val="24"/>
          <w:szCs w:val="24"/>
        </w:rPr>
      </w:pPr>
      <w:r>
        <w:rPr>
          <w:sz w:val="24"/>
          <w:szCs w:val="24"/>
        </w:rPr>
        <w:t>21</w:t>
      </w:r>
      <w:r w:rsidRPr="00B358A4">
        <w:rPr>
          <w:sz w:val="24"/>
          <w:szCs w:val="24"/>
          <w:vertAlign w:val="superscript"/>
        </w:rPr>
        <w:t>st</w:t>
      </w:r>
      <w:r>
        <w:rPr>
          <w:sz w:val="24"/>
          <w:szCs w:val="24"/>
        </w:rPr>
        <w:t xml:space="preserve"> CLCC</w:t>
      </w:r>
      <w:r w:rsidR="00100A21" w:rsidRPr="00100A21">
        <w:rPr>
          <w:sz w:val="24"/>
          <w:szCs w:val="24"/>
        </w:rPr>
        <w:t xml:space="preserve"> programs should utilize the existing technology at the learning center sites whenever possible. This includes the use of the school’s computer labs, mobile labs, smart boards, and other relevant technology. Computer and technology purchases for students and administrative use must have prior written approval from NMPED. Prior to purchasing the technology, a written request must be submitted to the </w:t>
      </w:r>
      <w:r w:rsidR="00B80467">
        <w:rPr>
          <w:sz w:val="24"/>
          <w:szCs w:val="24"/>
        </w:rPr>
        <w:t>21</w:t>
      </w:r>
      <w:r w:rsidR="00B80467" w:rsidRPr="00B80467">
        <w:rPr>
          <w:sz w:val="24"/>
          <w:szCs w:val="24"/>
          <w:vertAlign w:val="superscript"/>
        </w:rPr>
        <w:t>st</w:t>
      </w:r>
      <w:r w:rsidR="00B80467">
        <w:rPr>
          <w:sz w:val="24"/>
          <w:szCs w:val="24"/>
        </w:rPr>
        <w:t xml:space="preserve"> CLCC</w:t>
      </w:r>
      <w:r w:rsidR="00100A21" w:rsidRPr="00100A21">
        <w:rPr>
          <w:sz w:val="24"/>
          <w:szCs w:val="24"/>
        </w:rPr>
        <w:t xml:space="preserve"> Program Manager. The request must have prior written approval before the purchase is made. The request must include: </w:t>
      </w:r>
    </w:p>
    <w:p w14:paraId="7E19D740" w14:textId="77777777" w:rsidR="00100A21" w:rsidRPr="00100A21" w:rsidRDefault="00100A21" w:rsidP="00100A21">
      <w:pPr>
        <w:numPr>
          <w:ilvl w:val="0"/>
          <w:numId w:val="2"/>
        </w:numPr>
        <w:spacing w:after="10" w:line="250" w:lineRule="auto"/>
        <w:ind w:hanging="360"/>
        <w:jc w:val="both"/>
        <w:rPr>
          <w:sz w:val="24"/>
          <w:szCs w:val="24"/>
        </w:rPr>
      </w:pPr>
      <w:r w:rsidRPr="00100A21">
        <w:rPr>
          <w:sz w:val="24"/>
          <w:szCs w:val="24"/>
        </w:rPr>
        <w:t xml:space="preserve">A description of the need for the equipment along with an assurance that the learning center does not have access to or currently does not possess the equipment needed. </w:t>
      </w:r>
    </w:p>
    <w:p w14:paraId="4063BFCA" w14:textId="2A37862A" w:rsidR="00100A21" w:rsidRPr="00100A21" w:rsidRDefault="00100A21" w:rsidP="00100A21">
      <w:pPr>
        <w:numPr>
          <w:ilvl w:val="0"/>
          <w:numId w:val="2"/>
        </w:numPr>
        <w:spacing w:after="10" w:line="250" w:lineRule="auto"/>
        <w:ind w:hanging="360"/>
        <w:jc w:val="both"/>
        <w:rPr>
          <w:sz w:val="24"/>
          <w:szCs w:val="24"/>
        </w:rPr>
      </w:pPr>
      <w:r w:rsidRPr="00100A21">
        <w:rPr>
          <w:sz w:val="24"/>
          <w:szCs w:val="24"/>
        </w:rPr>
        <w:t xml:space="preserve">A justification of how the equipment will enhance academic programming and fulfillment of the overall </w:t>
      </w:r>
      <w:r w:rsidR="00B80467">
        <w:rPr>
          <w:sz w:val="24"/>
          <w:szCs w:val="24"/>
        </w:rPr>
        <w:t>21</w:t>
      </w:r>
      <w:r w:rsidR="00B80467" w:rsidRPr="00B80467">
        <w:rPr>
          <w:sz w:val="24"/>
          <w:szCs w:val="24"/>
          <w:vertAlign w:val="superscript"/>
        </w:rPr>
        <w:t>st</w:t>
      </w:r>
      <w:r w:rsidR="00B80467">
        <w:rPr>
          <w:sz w:val="24"/>
          <w:szCs w:val="24"/>
        </w:rPr>
        <w:t xml:space="preserve"> CLCC</w:t>
      </w:r>
      <w:r w:rsidRPr="00100A21">
        <w:rPr>
          <w:sz w:val="24"/>
          <w:szCs w:val="24"/>
        </w:rPr>
        <w:t xml:space="preserve"> program objectives. </w:t>
      </w:r>
    </w:p>
    <w:p w14:paraId="4DC186DE" w14:textId="77777777" w:rsidR="00100A21" w:rsidRPr="00100A21" w:rsidRDefault="00100A21" w:rsidP="00100A21">
      <w:pPr>
        <w:numPr>
          <w:ilvl w:val="0"/>
          <w:numId w:val="2"/>
        </w:numPr>
        <w:spacing w:after="269" w:line="250" w:lineRule="auto"/>
        <w:ind w:hanging="360"/>
        <w:jc w:val="both"/>
        <w:rPr>
          <w:sz w:val="24"/>
          <w:szCs w:val="24"/>
        </w:rPr>
      </w:pPr>
      <w:r w:rsidRPr="00100A21">
        <w:rPr>
          <w:sz w:val="24"/>
          <w:szCs w:val="24"/>
        </w:rPr>
        <w:t xml:space="preserve">At least one (1) price quote (additional price quotes may be requested by NMPED) along with information about the funding currently available to purchase the technology.   </w:t>
      </w:r>
    </w:p>
    <w:p w14:paraId="145FCE5D" w14:textId="77777777" w:rsidR="00100A21" w:rsidRPr="00100A21" w:rsidRDefault="00100A21" w:rsidP="00100A21">
      <w:pPr>
        <w:spacing w:after="269"/>
        <w:ind w:left="-5"/>
        <w:rPr>
          <w:sz w:val="24"/>
          <w:szCs w:val="24"/>
        </w:rPr>
      </w:pPr>
      <w:r w:rsidRPr="00100A21">
        <w:rPr>
          <w:sz w:val="24"/>
          <w:szCs w:val="24"/>
        </w:rPr>
        <w:t xml:space="preserve">In addition, if purchasing equipment with a unit cost of $5,000 or more, prior to purchasing the equipment, the prior written approval </w:t>
      </w:r>
      <w:hyperlink r:id="rId7">
        <w:r w:rsidRPr="00100A21">
          <w:rPr>
            <w:color w:val="0563C1"/>
            <w:sz w:val="24"/>
            <w:szCs w:val="24"/>
            <w:u w:val="single" w:color="0563C1"/>
          </w:rPr>
          <w:t>form</w:t>
        </w:r>
      </w:hyperlink>
      <w:hyperlink r:id="rId8">
        <w:r w:rsidRPr="00100A21">
          <w:rPr>
            <w:sz w:val="24"/>
            <w:szCs w:val="24"/>
          </w:rPr>
          <w:t xml:space="preserve"> </w:t>
        </w:r>
      </w:hyperlink>
      <w:r w:rsidRPr="00100A21">
        <w:rPr>
          <w:sz w:val="24"/>
          <w:szCs w:val="24"/>
        </w:rPr>
        <w:t xml:space="preserve">must be submitted to NMPED for written approval. </w:t>
      </w:r>
    </w:p>
    <w:p w14:paraId="4355841F" w14:textId="0563918D" w:rsidR="00100A21" w:rsidRPr="008A15BE" w:rsidRDefault="00100A21" w:rsidP="008A15BE">
      <w:pPr>
        <w:spacing w:after="266"/>
        <w:ind w:left="-5"/>
      </w:pPr>
      <w:r w:rsidRPr="00100A21">
        <w:rPr>
          <w:sz w:val="24"/>
          <w:szCs w:val="24"/>
        </w:rPr>
        <w:t>The invoice should include the detailed receipt or invoice along with the NMPED equipment purchase approval form.</w:t>
      </w:r>
      <w:r>
        <w:t xml:space="preserve"> </w:t>
      </w:r>
    </w:p>
    <w:p w14:paraId="2A2CFEA5" w14:textId="3B429004" w:rsidR="00100A21" w:rsidRDefault="008A15BE" w:rsidP="008A15BE">
      <w:pPr>
        <w:spacing w:after="0"/>
        <w:rPr>
          <w:rFonts w:ascii="Times New Roman" w:eastAsia="Times New Roman" w:hAnsi="Times New Roman" w:cs="Times New Roman"/>
          <w:b/>
          <w:color w:val="000000"/>
          <w:sz w:val="24"/>
        </w:rPr>
      </w:pPr>
      <w:r w:rsidRPr="008A15BE">
        <w:rPr>
          <w:rFonts w:eastAsia="Times New Roman" w:cstheme="minorHAnsi"/>
          <w:bCs/>
          <w:color w:val="000000"/>
          <w:sz w:val="24"/>
        </w:rPr>
        <w:t xml:space="preserve">Please attach the required information to this form and submit to </w:t>
      </w:r>
      <w:r w:rsidR="00693930">
        <w:rPr>
          <w:rFonts w:eastAsia="Times New Roman" w:cstheme="minorHAnsi"/>
          <w:bCs/>
          <w:color w:val="000000"/>
          <w:sz w:val="24"/>
        </w:rPr>
        <w:t>Christina Weeks</w:t>
      </w:r>
      <w:r>
        <w:rPr>
          <w:rFonts w:eastAsia="Times New Roman" w:cstheme="minorHAnsi"/>
          <w:bCs/>
          <w:color w:val="000000"/>
          <w:sz w:val="24"/>
        </w:rPr>
        <w:t xml:space="preserve">. </w:t>
      </w:r>
      <w:r w:rsidRPr="008A15BE">
        <w:rPr>
          <w:rFonts w:eastAsia="Times New Roman" w:cstheme="minorHAnsi"/>
          <w:bCs/>
          <w:color w:val="000000"/>
          <w:sz w:val="24"/>
        </w:rPr>
        <w:t xml:space="preserve"> </w:t>
      </w:r>
      <w:hyperlink r:id="rId9" w:history="1">
        <w:r w:rsidR="00693930">
          <w:rPr>
            <w:rStyle w:val="Hyperlink"/>
            <w:rFonts w:eastAsia="Times New Roman" w:cstheme="minorHAnsi"/>
            <w:bCs/>
            <w:sz w:val="24"/>
          </w:rPr>
          <w:t>christina</w:t>
        </w:r>
        <w:r w:rsidR="00B80467" w:rsidRPr="00D83382">
          <w:rPr>
            <w:rStyle w:val="Hyperlink"/>
            <w:rFonts w:eastAsia="Times New Roman" w:cstheme="minorHAnsi"/>
            <w:bCs/>
            <w:sz w:val="24"/>
          </w:rPr>
          <w:t>.</w:t>
        </w:r>
        <w:r w:rsidR="00693930">
          <w:rPr>
            <w:rStyle w:val="Hyperlink"/>
            <w:rFonts w:eastAsia="Times New Roman" w:cstheme="minorHAnsi"/>
            <w:bCs/>
            <w:sz w:val="24"/>
          </w:rPr>
          <w:t>weeks</w:t>
        </w:r>
        <w:r w:rsidR="00B80467" w:rsidRPr="00D83382">
          <w:rPr>
            <w:rStyle w:val="Hyperlink"/>
            <w:rFonts w:eastAsia="Times New Roman" w:cstheme="minorHAnsi"/>
            <w:bCs/>
            <w:sz w:val="24"/>
          </w:rPr>
          <w:t>@ped.nm.gov</w:t>
        </w:r>
      </w:hyperlink>
      <w:r w:rsidR="00B80467">
        <w:rPr>
          <w:rFonts w:eastAsia="Times New Roman" w:cstheme="minorHAnsi"/>
          <w:bCs/>
          <w:color w:val="000000"/>
          <w:sz w:val="24"/>
        </w:rPr>
        <w:t xml:space="preserve"> </w:t>
      </w:r>
      <w:r>
        <w:rPr>
          <w:rFonts w:eastAsia="Times New Roman" w:cstheme="minorHAnsi"/>
          <w:bCs/>
          <w:color w:val="000000"/>
          <w:sz w:val="24"/>
        </w:rPr>
        <w:tab/>
      </w:r>
    </w:p>
    <w:p w14:paraId="623D622C" w14:textId="77777777" w:rsidR="00100A21" w:rsidRDefault="00100A21" w:rsidP="00100A21">
      <w:pPr>
        <w:spacing w:after="0"/>
        <w:ind w:left="-5" w:hanging="10"/>
        <w:rPr>
          <w:rFonts w:ascii="Times New Roman" w:eastAsia="Times New Roman" w:hAnsi="Times New Roman" w:cs="Times New Roman"/>
          <w:b/>
          <w:color w:val="000000"/>
          <w:sz w:val="24"/>
        </w:rPr>
      </w:pPr>
    </w:p>
    <w:p w14:paraId="0726CD69" w14:textId="77777777" w:rsidR="008A15BE" w:rsidRDefault="008A15BE" w:rsidP="00100A21">
      <w:pPr>
        <w:spacing w:after="0"/>
        <w:ind w:left="-5" w:hanging="10"/>
        <w:rPr>
          <w:rFonts w:ascii="Times New Roman" w:eastAsia="Times New Roman" w:hAnsi="Times New Roman" w:cs="Times New Roman"/>
          <w:b/>
          <w:color w:val="000000"/>
          <w:sz w:val="24"/>
        </w:rPr>
      </w:pPr>
    </w:p>
    <w:p w14:paraId="025C4D5A" w14:textId="7F8E0A1C" w:rsidR="00100A21" w:rsidRPr="00CD6B84" w:rsidRDefault="00100A21" w:rsidP="00100A21">
      <w:pPr>
        <w:spacing w:after="0"/>
        <w:ind w:left="-5" w:hanging="10"/>
        <w:rPr>
          <w:rFonts w:ascii="Times New Roman" w:eastAsia="Times New Roman" w:hAnsi="Times New Roman" w:cs="Times New Roman"/>
          <w:color w:val="000000"/>
          <w:sz w:val="24"/>
        </w:rPr>
      </w:pPr>
      <w:r w:rsidRPr="00CD6B84">
        <w:rPr>
          <w:rFonts w:ascii="Times New Roman" w:eastAsia="Times New Roman" w:hAnsi="Times New Roman" w:cs="Times New Roman"/>
          <w:b/>
          <w:color w:val="000000"/>
          <w:sz w:val="24"/>
        </w:rPr>
        <w:t xml:space="preserve">Signature _____________________________________________       </w:t>
      </w:r>
    </w:p>
    <w:p w14:paraId="2A1031CA" w14:textId="77777777" w:rsidR="00100A21" w:rsidRPr="00CD6B84" w:rsidRDefault="00100A21" w:rsidP="00100A21">
      <w:pPr>
        <w:spacing w:after="0"/>
        <w:rPr>
          <w:rFonts w:ascii="Times New Roman" w:eastAsia="Times New Roman" w:hAnsi="Times New Roman" w:cs="Times New Roman"/>
          <w:color w:val="000000"/>
          <w:sz w:val="24"/>
        </w:rPr>
      </w:pPr>
      <w:r w:rsidRPr="00CD6B84">
        <w:rPr>
          <w:rFonts w:ascii="Times New Roman" w:eastAsia="Times New Roman" w:hAnsi="Times New Roman" w:cs="Times New Roman"/>
          <w:b/>
          <w:color w:val="000000"/>
          <w:sz w:val="24"/>
        </w:rPr>
        <w:t xml:space="preserve"> </w:t>
      </w:r>
    </w:p>
    <w:p w14:paraId="4A52DFC9" w14:textId="77777777" w:rsidR="00100A21" w:rsidRPr="00CD6B84" w:rsidRDefault="00100A21" w:rsidP="00100A21">
      <w:pPr>
        <w:spacing w:after="0"/>
        <w:ind w:left="-5" w:hanging="10"/>
        <w:rPr>
          <w:rFonts w:ascii="Times New Roman" w:eastAsia="Times New Roman" w:hAnsi="Times New Roman" w:cs="Times New Roman"/>
          <w:b/>
          <w:color w:val="000000"/>
          <w:sz w:val="24"/>
        </w:rPr>
      </w:pPr>
      <w:r w:rsidRPr="00CD6B84">
        <w:rPr>
          <w:rFonts w:ascii="Times New Roman" w:eastAsia="Times New Roman" w:hAnsi="Times New Roman" w:cs="Times New Roman"/>
          <w:b/>
          <w:color w:val="000000"/>
          <w:sz w:val="24"/>
        </w:rPr>
        <w:t xml:space="preserve">LEA/CBO_____________________________________________    </w:t>
      </w:r>
    </w:p>
    <w:p w14:paraId="686004D9" w14:textId="77777777" w:rsidR="00100A21" w:rsidRPr="00CD6B84" w:rsidRDefault="00100A21" w:rsidP="00100A21">
      <w:pPr>
        <w:spacing w:after="0"/>
        <w:ind w:left="-5" w:hanging="10"/>
        <w:rPr>
          <w:rFonts w:ascii="Times New Roman" w:eastAsia="Times New Roman" w:hAnsi="Times New Roman" w:cs="Times New Roman"/>
          <w:b/>
          <w:color w:val="000000"/>
          <w:sz w:val="24"/>
        </w:rPr>
      </w:pPr>
    </w:p>
    <w:p w14:paraId="46A6E913" w14:textId="77777777" w:rsidR="00100A21" w:rsidRPr="00CD6B84" w:rsidRDefault="00100A21" w:rsidP="00100A21">
      <w:pPr>
        <w:spacing w:after="0"/>
        <w:ind w:left="-5" w:hanging="10"/>
        <w:rPr>
          <w:rFonts w:ascii="Times New Roman" w:eastAsia="Times New Roman" w:hAnsi="Times New Roman" w:cs="Times New Roman"/>
          <w:b/>
          <w:color w:val="000000"/>
          <w:sz w:val="24"/>
        </w:rPr>
      </w:pPr>
    </w:p>
    <w:p w14:paraId="0C485B7E" w14:textId="77777777" w:rsidR="00100A21" w:rsidRPr="00CD6B84" w:rsidRDefault="00100A21" w:rsidP="00100A21">
      <w:pPr>
        <w:spacing w:after="0"/>
        <w:ind w:left="-5" w:hanging="10"/>
        <w:rPr>
          <w:rFonts w:ascii="Times New Roman" w:eastAsia="Times New Roman" w:hAnsi="Times New Roman" w:cs="Times New Roman"/>
          <w:b/>
          <w:color w:val="000000"/>
          <w:sz w:val="24"/>
        </w:rPr>
      </w:pPr>
    </w:p>
    <w:p w14:paraId="4EEA9F3A" w14:textId="2E081D28" w:rsidR="00100A21" w:rsidRPr="00CD6B84" w:rsidRDefault="00100A21" w:rsidP="00100A21">
      <w:pPr>
        <w:spacing w:after="0"/>
        <w:ind w:left="-5" w:hanging="10"/>
        <w:rPr>
          <w:rFonts w:ascii="Times New Roman" w:eastAsia="Times New Roman" w:hAnsi="Times New Roman" w:cs="Times New Roman"/>
          <w:b/>
          <w:color w:val="000000"/>
          <w:sz w:val="24"/>
        </w:rPr>
      </w:pPr>
      <w:r w:rsidRPr="00CD6B84">
        <w:rPr>
          <w:rFonts w:ascii="Times New Roman" w:eastAsia="Times New Roman" w:hAnsi="Times New Roman" w:cs="Times New Roman"/>
          <w:b/>
          <w:color w:val="000000"/>
          <w:sz w:val="24"/>
        </w:rPr>
        <w:t xml:space="preserve">NMPED </w:t>
      </w:r>
      <w:r w:rsidR="00AC3A79">
        <w:rPr>
          <w:rFonts w:ascii="Times New Roman" w:eastAsia="Times New Roman" w:hAnsi="Times New Roman" w:cs="Times New Roman"/>
          <w:b/>
          <w:color w:val="000000"/>
          <w:sz w:val="24"/>
        </w:rPr>
        <w:t>21</w:t>
      </w:r>
      <w:r w:rsidR="00AC3A79" w:rsidRPr="00AC3A79">
        <w:rPr>
          <w:rFonts w:ascii="Times New Roman" w:eastAsia="Times New Roman" w:hAnsi="Times New Roman" w:cs="Times New Roman"/>
          <w:b/>
          <w:color w:val="000000"/>
          <w:sz w:val="24"/>
          <w:vertAlign w:val="superscript"/>
        </w:rPr>
        <w:t>st</w:t>
      </w:r>
      <w:r w:rsidR="00AC3A79">
        <w:rPr>
          <w:rFonts w:ascii="Times New Roman" w:eastAsia="Times New Roman" w:hAnsi="Times New Roman" w:cs="Times New Roman"/>
          <w:b/>
          <w:color w:val="000000"/>
          <w:sz w:val="24"/>
        </w:rPr>
        <w:t xml:space="preserve"> CLCC</w:t>
      </w:r>
      <w:r w:rsidRPr="00CD6B84">
        <w:rPr>
          <w:rFonts w:ascii="Times New Roman" w:eastAsia="Times New Roman" w:hAnsi="Times New Roman" w:cs="Times New Roman"/>
          <w:b/>
          <w:color w:val="000000"/>
          <w:sz w:val="24"/>
        </w:rPr>
        <w:t xml:space="preserve"> Program Approver_____________________</w:t>
      </w:r>
    </w:p>
    <w:p w14:paraId="19EB6597" w14:textId="77777777" w:rsidR="00100A21" w:rsidRPr="00CD6B84" w:rsidRDefault="00100A21" w:rsidP="00100A21">
      <w:pPr>
        <w:spacing w:after="0"/>
        <w:ind w:left="-5" w:hanging="10"/>
        <w:rPr>
          <w:rFonts w:ascii="Times New Roman" w:eastAsia="Times New Roman" w:hAnsi="Times New Roman" w:cs="Times New Roman"/>
          <w:b/>
          <w:color w:val="000000"/>
          <w:sz w:val="24"/>
        </w:rPr>
      </w:pPr>
    </w:p>
    <w:p w14:paraId="76A50C72" w14:textId="77777777" w:rsidR="00100A21" w:rsidRPr="00CD6B84" w:rsidRDefault="00100A21" w:rsidP="00100A21">
      <w:pPr>
        <w:spacing w:after="0"/>
        <w:ind w:left="-5" w:hanging="10"/>
        <w:rPr>
          <w:rFonts w:ascii="Times New Roman" w:eastAsia="Times New Roman" w:hAnsi="Times New Roman" w:cs="Times New Roman"/>
          <w:color w:val="000000"/>
          <w:sz w:val="24"/>
        </w:rPr>
      </w:pPr>
      <w:r w:rsidRPr="00CD6B84">
        <w:rPr>
          <w:rFonts w:ascii="Times New Roman" w:eastAsia="Times New Roman" w:hAnsi="Times New Roman" w:cs="Times New Roman"/>
          <w:b/>
          <w:color w:val="000000"/>
          <w:sz w:val="24"/>
        </w:rPr>
        <w:t xml:space="preserve">Date___________________                                          </w:t>
      </w:r>
    </w:p>
    <w:p w14:paraId="234BD225" w14:textId="77777777" w:rsidR="00100A21" w:rsidRDefault="00100A21"/>
    <w:sectPr w:rsidR="00100A2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54CDB" w14:textId="77777777" w:rsidR="007550A4" w:rsidRDefault="007550A4" w:rsidP="00100A21">
      <w:pPr>
        <w:spacing w:after="0" w:line="240" w:lineRule="auto"/>
      </w:pPr>
      <w:r>
        <w:separator/>
      </w:r>
    </w:p>
  </w:endnote>
  <w:endnote w:type="continuationSeparator" w:id="0">
    <w:p w14:paraId="44B5D730" w14:textId="77777777" w:rsidR="007550A4" w:rsidRDefault="007550A4" w:rsidP="0010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6869A" w14:textId="369D3D87" w:rsidR="00437E11" w:rsidRDefault="00437E11">
    <w:pPr>
      <w:pStyle w:val="Footer"/>
    </w:pPr>
    <w:r>
      <w:tab/>
    </w:r>
    <w:r>
      <w:tab/>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CA095" w14:textId="77777777" w:rsidR="007550A4" w:rsidRDefault="007550A4" w:rsidP="00100A21">
      <w:pPr>
        <w:spacing w:after="0" w:line="240" w:lineRule="auto"/>
      </w:pPr>
      <w:r>
        <w:separator/>
      </w:r>
    </w:p>
  </w:footnote>
  <w:footnote w:type="continuationSeparator" w:id="0">
    <w:p w14:paraId="332B2EE0" w14:textId="77777777" w:rsidR="007550A4" w:rsidRDefault="007550A4" w:rsidP="0010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759D9" w14:textId="77777777" w:rsidR="00B358A4" w:rsidRDefault="00B358A4" w:rsidP="00100A21">
    <w:pPr>
      <w:spacing w:after="0"/>
      <w:ind w:left="-2648" w:right="-2652"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w:t>
    </w:r>
    <w:r w:rsidRPr="00B358A4">
      <w:rPr>
        <w:rFonts w:ascii="Times New Roman" w:eastAsia="Times New Roman" w:hAnsi="Times New Roman" w:cs="Times New Roman"/>
        <w:b/>
        <w:color w:val="000000"/>
        <w:sz w:val="28"/>
        <w:szCs w:val="28"/>
        <w:vertAlign w:val="superscript"/>
      </w:rPr>
      <w:t>st</w:t>
    </w:r>
    <w:r>
      <w:rPr>
        <w:rFonts w:ascii="Times New Roman" w:eastAsia="Times New Roman" w:hAnsi="Times New Roman" w:cs="Times New Roman"/>
        <w:b/>
        <w:color w:val="000000"/>
        <w:sz w:val="28"/>
        <w:szCs w:val="28"/>
      </w:rPr>
      <w:t xml:space="preserve"> Century Learning Community Centers</w:t>
    </w:r>
  </w:p>
  <w:p w14:paraId="08E7163D" w14:textId="77777777" w:rsidR="00100A21" w:rsidRPr="00100A21" w:rsidRDefault="00100A21" w:rsidP="00100A21">
    <w:pPr>
      <w:spacing w:after="231"/>
      <w:ind w:left="-2648" w:right="-2654" w:hanging="10"/>
      <w:jc w:val="center"/>
      <w:rPr>
        <w:rFonts w:ascii="Times New Roman" w:eastAsia="Times New Roman" w:hAnsi="Times New Roman" w:cs="Times New Roman"/>
        <w:color w:val="000000"/>
        <w:sz w:val="28"/>
        <w:szCs w:val="28"/>
      </w:rPr>
    </w:pPr>
    <w:r w:rsidRPr="00100A21">
      <w:rPr>
        <w:rFonts w:ascii="Times New Roman" w:eastAsia="Times New Roman" w:hAnsi="Times New Roman" w:cs="Times New Roman"/>
        <w:b/>
        <w:color w:val="000000"/>
        <w:sz w:val="28"/>
        <w:szCs w:val="28"/>
      </w:rPr>
      <w:t>Pre-Approval Guidelines</w:t>
    </w:r>
  </w:p>
  <w:p w14:paraId="56ED22DF" w14:textId="77777777" w:rsidR="00100A21" w:rsidRDefault="00100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D6B74"/>
    <w:multiLevelType w:val="hybridMultilevel"/>
    <w:tmpl w:val="3E0A5EC8"/>
    <w:lvl w:ilvl="0" w:tplc="979EFB64">
      <w:numFmt w:val="bullet"/>
      <w:lvlText w:val=""/>
      <w:lvlJc w:val="left"/>
      <w:pPr>
        <w:ind w:left="820" w:hanging="360"/>
      </w:pPr>
      <w:rPr>
        <w:rFonts w:ascii="Symbol" w:eastAsia="Symbol" w:hAnsi="Symbol" w:cs="Symbol" w:hint="default"/>
        <w:w w:val="100"/>
        <w:sz w:val="24"/>
        <w:szCs w:val="24"/>
        <w:lang w:val="en-US" w:eastAsia="en-US" w:bidi="ar-SA"/>
      </w:rPr>
    </w:lvl>
    <w:lvl w:ilvl="1" w:tplc="C52A6F50">
      <w:numFmt w:val="bullet"/>
      <w:lvlText w:val="•"/>
      <w:lvlJc w:val="left"/>
      <w:pPr>
        <w:ind w:left="1696" w:hanging="360"/>
      </w:pPr>
      <w:rPr>
        <w:rFonts w:hint="default"/>
        <w:lang w:val="en-US" w:eastAsia="en-US" w:bidi="ar-SA"/>
      </w:rPr>
    </w:lvl>
    <w:lvl w:ilvl="2" w:tplc="ED00BB0C">
      <w:numFmt w:val="bullet"/>
      <w:lvlText w:val="•"/>
      <w:lvlJc w:val="left"/>
      <w:pPr>
        <w:ind w:left="2572" w:hanging="360"/>
      </w:pPr>
      <w:rPr>
        <w:rFonts w:hint="default"/>
        <w:lang w:val="en-US" w:eastAsia="en-US" w:bidi="ar-SA"/>
      </w:rPr>
    </w:lvl>
    <w:lvl w:ilvl="3" w:tplc="6714D176">
      <w:numFmt w:val="bullet"/>
      <w:lvlText w:val="•"/>
      <w:lvlJc w:val="left"/>
      <w:pPr>
        <w:ind w:left="3448" w:hanging="360"/>
      </w:pPr>
      <w:rPr>
        <w:rFonts w:hint="default"/>
        <w:lang w:val="en-US" w:eastAsia="en-US" w:bidi="ar-SA"/>
      </w:rPr>
    </w:lvl>
    <w:lvl w:ilvl="4" w:tplc="16EE1A8C">
      <w:numFmt w:val="bullet"/>
      <w:lvlText w:val="•"/>
      <w:lvlJc w:val="left"/>
      <w:pPr>
        <w:ind w:left="4324" w:hanging="360"/>
      </w:pPr>
      <w:rPr>
        <w:rFonts w:hint="default"/>
        <w:lang w:val="en-US" w:eastAsia="en-US" w:bidi="ar-SA"/>
      </w:rPr>
    </w:lvl>
    <w:lvl w:ilvl="5" w:tplc="E83607DE">
      <w:numFmt w:val="bullet"/>
      <w:lvlText w:val="•"/>
      <w:lvlJc w:val="left"/>
      <w:pPr>
        <w:ind w:left="5200" w:hanging="360"/>
      </w:pPr>
      <w:rPr>
        <w:rFonts w:hint="default"/>
        <w:lang w:val="en-US" w:eastAsia="en-US" w:bidi="ar-SA"/>
      </w:rPr>
    </w:lvl>
    <w:lvl w:ilvl="6" w:tplc="31ACEE92">
      <w:numFmt w:val="bullet"/>
      <w:lvlText w:val="•"/>
      <w:lvlJc w:val="left"/>
      <w:pPr>
        <w:ind w:left="6076" w:hanging="360"/>
      </w:pPr>
      <w:rPr>
        <w:rFonts w:hint="default"/>
        <w:lang w:val="en-US" w:eastAsia="en-US" w:bidi="ar-SA"/>
      </w:rPr>
    </w:lvl>
    <w:lvl w:ilvl="7" w:tplc="12409AFC">
      <w:numFmt w:val="bullet"/>
      <w:lvlText w:val="•"/>
      <w:lvlJc w:val="left"/>
      <w:pPr>
        <w:ind w:left="6952" w:hanging="360"/>
      </w:pPr>
      <w:rPr>
        <w:rFonts w:hint="default"/>
        <w:lang w:val="en-US" w:eastAsia="en-US" w:bidi="ar-SA"/>
      </w:rPr>
    </w:lvl>
    <w:lvl w:ilvl="8" w:tplc="2B969B02">
      <w:numFmt w:val="bullet"/>
      <w:lvlText w:val="•"/>
      <w:lvlJc w:val="left"/>
      <w:pPr>
        <w:ind w:left="7828" w:hanging="360"/>
      </w:pPr>
      <w:rPr>
        <w:rFonts w:hint="default"/>
        <w:lang w:val="en-US" w:eastAsia="en-US" w:bidi="ar-SA"/>
      </w:rPr>
    </w:lvl>
  </w:abstractNum>
  <w:abstractNum w:abstractNumId="1" w15:restartNumberingAfterBreak="0">
    <w:nsid w:val="20D42553"/>
    <w:multiLevelType w:val="hybridMultilevel"/>
    <w:tmpl w:val="0EC87030"/>
    <w:lvl w:ilvl="0" w:tplc="650AA4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AA4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E83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A835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EA56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F0ED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CE9C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CAAE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E27B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51550895">
    <w:abstractNumId w:val="0"/>
  </w:num>
  <w:num w:numId="2" w16cid:durableId="1596015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21"/>
    <w:rsid w:val="00100A21"/>
    <w:rsid w:val="0041744C"/>
    <w:rsid w:val="00437E11"/>
    <w:rsid w:val="00443113"/>
    <w:rsid w:val="005D5C10"/>
    <w:rsid w:val="00693930"/>
    <w:rsid w:val="007550A4"/>
    <w:rsid w:val="008A15BE"/>
    <w:rsid w:val="00A306F7"/>
    <w:rsid w:val="00AC3A79"/>
    <w:rsid w:val="00B358A4"/>
    <w:rsid w:val="00B80467"/>
    <w:rsid w:val="00BD44C5"/>
    <w:rsid w:val="00C26245"/>
    <w:rsid w:val="00C41E0E"/>
    <w:rsid w:val="00C4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A057"/>
  <w15:chartTrackingRefBased/>
  <w15:docId w15:val="{23C169FE-EC4D-4D21-8156-681FD462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100A21"/>
    <w:pPr>
      <w:widowControl w:val="0"/>
      <w:autoSpaceDE w:val="0"/>
      <w:autoSpaceDN w:val="0"/>
      <w:spacing w:after="0" w:line="240" w:lineRule="auto"/>
      <w:ind w:left="100"/>
      <w:outlineLvl w:val="1"/>
    </w:pPr>
    <w:rPr>
      <w:rFonts w:ascii="Times New Roman" w:eastAsia="Times New Roman" w:hAnsi="Times New Roman" w:cs="Times New Roman"/>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A21"/>
    <w:rPr>
      <w:rFonts w:ascii="Times New Roman" w:eastAsia="Times New Roman" w:hAnsi="Times New Roman" w:cs="Times New Roman"/>
      <w:b/>
      <w:bCs/>
      <w:kern w:val="0"/>
      <w:sz w:val="28"/>
      <w:szCs w:val="28"/>
      <w14:ligatures w14:val="none"/>
    </w:rPr>
  </w:style>
  <w:style w:type="paragraph" w:styleId="BodyText">
    <w:name w:val="Body Text"/>
    <w:basedOn w:val="Normal"/>
    <w:link w:val="BodyTextChar"/>
    <w:uiPriority w:val="1"/>
    <w:qFormat/>
    <w:rsid w:val="00100A21"/>
    <w:pPr>
      <w:widowControl w:val="0"/>
      <w:autoSpaceDE w:val="0"/>
      <w:autoSpaceDN w:val="0"/>
      <w:spacing w:after="0" w:line="240" w:lineRule="auto"/>
      <w:ind w:left="100"/>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100A21"/>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rsid w:val="00100A21"/>
    <w:pPr>
      <w:widowControl w:val="0"/>
      <w:autoSpaceDE w:val="0"/>
      <w:autoSpaceDN w:val="0"/>
      <w:spacing w:after="0" w:line="240" w:lineRule="auto"/>
      <w:ind w:left="820" w:hanging="36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10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21"/>
  </w:style>
  <w:style w:type="paragraph" w:styleId="Footer">
    <w:name w:val="footer"/>
    <w:basedOn w:val="Normal"/>
    <w:link w:val="FooterChar"/>
    <w:uiPriority w:val="99"/>
    <w:unhideWhenUsed/>
    <w:rsid w:val="0010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21"/>
  </w:style>
  <w:style w:type="character" w:styleId="Hyperlink">
    <w:name w:val="Hyperlink"/>
    <w:basedOn w:val="DefaultParagraphFont"/>
    <w:uiPriority w:val="99"/>
    <w:unhideWhenUsed/>
    <w:rsid w:val="008A15BE"/>
    <w:rPr>
      <w:color w:val="0563C1" w:themeColor="hyperlink"/>
      <w:u w:val="single"/>
    </w:rPr>
  </w:style>
  <w:style w:type="character" w:styleId="UnresolvedMention">
    <w:name w:val="Unresolved Mention"/>
    <w:basedOn w:val="DefaultParagraphFont"/>
    <w:uiPriority w:val="99"/>
    <w:semiHidden/>
    <w:unhideWhenUsed/>
    <w:rsid w:val="008A1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ew.ped.state.nm.us/bureaus/administrative-services/fiscal-grants-man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new.ped.state.nm.us/bureaus/administrative-services/fiscal-grants-manag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yson.Ledgerwood@ped.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Myah Crisp</dc:creator>
  <cp:keywords/>
  <dc:description/>
  <cp:lastModifiedBy>Kerri Hestand</cp:lastModifiedBy>
  <cp:revision>2</cp:revision>
  <cp:lastPrinted>2024-03-29T15:07:00Z</cp:lastPrinted>
  <dcterms:created xsi:type="dcterms:W3CDTF">2024-05-20T17:21:00Z</dcterms:created>
  <dcterms:modified xsi:type="dcterms:W3CDTF">2024-05-20T17:21:00Z</dcterms:modified>
</cp:coreProperties>
</file>