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Finance Webinar Q &amp; A</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OSE Response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are we getting allocations? We have expenditures that happen July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is this webinar just happening when this was due April 30th?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was an Office Hours held on April 16, 2024.  Here is the link to the site where the presentation can be found: https://webnew.ped.state.nm.us/bureaus/special-education/resources/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there is a power point shared?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recording of this presentation will be posted on the PED website on the Special Education page.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can we no loger see excess costs from any IDE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Prior year excess cost should be available but we will need to check with our IT developer.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never received an email regarding office hours or the due date.  I got the information that this was due from the NMASBO Connect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Can today’s office hours link be shared?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40" w:before="240" w:line="240" w:lineRule="auto"/>
              <w:rPr>
                <w:b w:val="1"/>
                <w:color w:val="252424"/>
                <w:sz w:val="36"/>
                <w:szCs w:val="36"/>
                <w:u w:val="single"/>
              </w:rPr>
            </w:pPr>
            <w:r w:rsidDel="00000000" w:rsidR="00000000" w:rsidRPr="00000000">
              <w:rPr>
                <w:b w:val="1"/>
                <w:color w:val="252424"/>
                <w:sz w:val="36"/>
                <w:szCs w:val="36"/>
                <w:u w:val="single"/>
                <w:rtl w:val="0"/>
              </w:rPr>
              <w:t xml:space="preserve">Microsoft Teams meeting</w:t>
            </w:r>
          </w:p>
          <w:p w:rsidR="00000000" w:rsidDel="00000000" w:rsidP="00000000" w:rsidRDefault="00000000" w:rsidRPr="00000000" w14:paraId="00000013">
            <w:pPr>
              <w:widowControl w:val="0"/>
              <w:spacing w:after="240" w:before="240" w:line="240" w:lineRule="auto"/>
              <w:rPr>
                <w:b w:val="1"/>
                <w:color w:val="252424"/>
                <w:sz w:val="21"/>
                <w:szCs w:val="21"/>
                <w:u w:val="single"/>
              </w:rPr>
            </w:pPr>
            <w:r w:rsidDel="00000000" w:rsidR="00000000" w:rsidRPr="00000000">
              <w:rPr>
                <w:b w:val="1"/>
                <w:color w:val="252424"/>
                <w:sz w:val="21"/>
                <w:szCs w:val="21"/>
                <w:u w:val="single"/>
                <w:rtl w:val="0"/>
              </w:rPr>
              <w:t xml:space="preserve">Join on your computer, mobile app or room device</w:t>
            </w:r>
          </w:p>
          <w:p w:rsidR="00000000" w:rsidDel="00000000" w:rsidP="00000000" w:rsidRDefault="00000000" w:rsidRPr="00000000" w14:paraId="00000014">
            <w:pPr>
              <w:widowControl w:val="0"/>
              <w:spacing w:after="240" w:before="240" w:line="240" w:lineRule="auto"/>
              <w:rPr>
                <w:b w:val="1"/>
                <w:color w:val="6264a7"/>
                <w:sz w:val="21"/>
                <w:szCs w:val="21"/>
                <w:u w:val="single"/>
              </w:rPr>
            </w:pPr>
            <w:hyperlink r:id="rId6">
              <w:r w:rsidDel="00000000" w:rsidR="00000000" w:rsidRPr="00000000">
                <w:rPr>
                  <w:b w:val="1"/>
                  <w:color w:val="6264a7"/>
                  <w:sz w:val="21"/>
                  <w:szCs w:val="21"/>
                  <w:u w:val="single"/>
                  <w:rtl w:val="0"/>
                </w:rPr>
                <w:t xml:space="preserve">Click here to join the meeting</w:t>
              </w:r>
            </w:hyperlink>
            <w:r w:rsidDel="00000000" w:rsidR="00000000" w:rsidRPr="00000000">
              <w:rPr>
                <w:rtl w:val="0"/>
              </w:rPr>
            </w:r>
          </w:p>
          <w:p w:rsidR="00000000" w:rsidDel="00000000" w:rsidP="00000000" w:rsidRDefault="00000000" w:rsidRPr="00000000" w14:paraId="00000015">
            <w:pPr>
              <w:widowControl w:val="0"/>
              <w:spacing w:after="240" w:before="240" w:line="240" w:lineRule="auto"/>
              <w:rPr>
                <w:b w:val="1"/>
                <w:color w:val="252424"/>
                <w:u w:val="single"/>
              </w:rPr>
            </w:pPr>
            <w:r w:rsidDel="00000000" w:rsidR="00000000" w:rsidRPr="00000000">
              <w:rPr>
                <w:b w:val="1"/>
                <w:color w:val="252424"/>
                <w:sz w:val="21"/>
                <w:szCs w:val="21"/>
                <w:u w:val="single"/>
                <w:rtl w:val="0"/>
              </w:rPr>
              <w:t xml:space="preserve">Meeting ID: </w:t>
            </w:r>
            <w:r w:rsidDel="00000000" w:rsidR="00000000" w:rsidRPr="00000000">
              <w:rPr>
                <w:b w:val="1"/>
                <w:color w:val="252424"/>
                <w:u w:val="single"/>
                <w:rtl w:val="0"/>
              </w:rPr>
              <w:t xml:space="preserve">252 341 847 618</w:t>
              <w:br w:type="textWrapping"/>
            </w:r>
            <w:r w:rsidDel="00000000" w:rsidR="00000000" w:rsidRPr="00000000">
              <w:rPr>
                <w:b w:val="1"/>
                <w:color w:val="252424"/>
                <w:sz w:val="21"/>
                <w:szCs w:val="21"/>
                <w:u w:val="single"/>
                <w:rtl w:val="0"/>
              </w:rPr>
              <w:t xml:space="preserve"> Passcode: </w:t>
            </w:r>
            <w:r w:rsidDel="00000000" w:rsidR="00000000" w:rsidRPr="00000000">
              <w:rPr>
                <w:b w:val="1"/>
                <w:color w:val="252424"/>
                <w:u w:val="single"/>
                <w:rtl w:val="0"/>
              </w:rPr>
              <w:t xml:space="preserve">7tVTBm</w:t>
            </w:r>
          </w:p>
          <w:p w:rsidR="00000000" w:rsidDel="00000000" w:rsidP="00000000" w:rsidRDefault="00000000" w:rsidRPr="00000000" w14:paraId="00000016">
            <w:pPr>
              <w:widowControl w:val="0"/>
              <w:spacing w:after="240" w:before="240" w:line="240" w:lineRule="auto"/>
              <w:rPr>
                <w:b w:val="1"/>
                <w:color w:val="6264a7"/>
                <w:sz w:val="21"/>
                <w:szCs w:val="21"/>
                <w:u w:val="single"/>
              </w:rPr>
            </w:pPr>
            <w:hyperlink r:id="rId7">
              <w:r w:rsidDel="00000000" w:rsidR="00000000" w:rsidRPr="00000000">
                <w:rPr>
                  <w:b w:val="1"/>
                  <w:color w:val="6264a7"/>
                  <w:sz w:val="21"/>
                  <w:szCs w:val="21"/>
                  <w:u w:val="single"/>
                  <w:rtl w:val="0"/>
                </w:rPr>
                <w:t xml:space="preserve">Download Teams</w:t>
              </w:r>
            </w:hyperlink>
            <w:r w:rsidDel="00000000" w:rsidR="00000000" w:rsidRPr="00000000">
              <w:rPr>
                <w:b w:val="1"/>
                <w:color w:val="252424"/>
                <w:sz w:val="21"/>
                <w:szCs w:val="21"/>
                <w:u w:val="single"/>
                <w:rtl w:val="0"/>
              </w:rPr>
              <w:t xml:space="preserve"> |</w:t>
            </w:r>
            <w:hyperlink r:id="rId8">
              <w:r w:rsidDel="00000000" w:rsidR="00000000" w:rsidRPr="00000000">
                <w:rPr>
                  <w:b w:val="1"/>
                  <w:color w:val="252424"/>
                  <w:sz w:val="21"/>
                  <w:szCs w:val="21"/>
                  <w:u w:val="single"/>
                  <w:rtl w:val="0"/>
                </w:rPr>
                <w:t xml:space="preserve"> </w:t>
              </w:r>
            </w:hyperlink>
            <w:hyperlink r:id="rId9">
              <w:r w:rsidDel="00000000" w:rsidR="00000000" w:rsidRPr="00000000">
                <w:rPr>
                  <w:b w:val="1"/>
                  <w:color w:val="6264a7"/>
                  <w:sz w:val="21"/>
                  <w:szCs w:val="21"/>
                  <w:u w:val="single"/>
                  <w:rtl w:val="0"/>
                </w:rPr>
                <w:t xml:space="preserve">Join on the web</w:t>
              </w:r>
            </w:hyperlink>
            <w:r w:rsidDel="00000000" w:rsidR="00000000" w:rsidRPr="00000000">
              <w:rPr>
                <w:rtl w:val="0"/>
              </w:rPr>
            </w:r>
          </w:p>
          <w:p w:rsidR="00000000" w:rsidDel="00000000" w:rsidP="00000000" w:rsidRDefault="00000000" w:rsidRPr="00000000" w14:paraId="00000017">
            <w:pPr>
              <w:widowControl w:val="0"/>
              <w:spacing w:after="240" w:before="240" w:line="240" w:lineRule="auto"/>
              <w:rPr>
                <w:b w:val="1"/>
                <w:color w:val="252424"/>
                <w:sz w:val="21"/>
                <w:szCs w:val="21"/>
                <w:u w:val="single"/>
              </w:rPr>
            </w:pPr>
            <w:r w:rsidDel="00000000" w:rsidR="00000000" w:rsidRPr="00000000">
              <w:rPr>
                <w:b w:val="1"/>
                <w:color w:val="252424"/>
                <w:sz w:val="21"/>
                <w:szCs w:val="21"/>
                <w:u w:val="single"/>
                <w:rtl w:val="0"/>
              </w:rPr>
              <w:t xml:space="preserve">Or call in (audio only)</w:t>
            </w:r>
          </w:p>
          <w:p w:rsidR="00000000" w:rsidDel="00000000" w:rsidP="00000000" w:rsidRDefault="00000000" w:rsidRPr="00000000" w14:paraId="00000018">
            <w:pPr>
              <w:widowControl w:val="0"/>
              <w:spacing w:after="240" w:before="240" w:line="240" w:lineRule="auto"/>
              <w:rPr>
                <w:b w:val="1"/>
                <w:color w:val="252424"/>
                <w:sz w:val="21"/>
                <w:szCs w:val="21"/>
                <w:u w:val="single"/>
              </w:rPr>
            </w:pPr>
            <w:r w:rsidDel="00000000" w:rsidR="00000000" w:rsidRPr="00000000">
              <w:rPr>
                <w:b w:val="1"/>
                <w:color w:val="6264a7"/>
                <w:sz w:val="21"/>
                <w:szCs w:val="21"/>
                <w:u w:val="single"/>
                <w:rtl w:val="0"/>
              </w:rPr>
              <w:t xml:space="preserve">+1 505-312-4308,,779020632#</w:t>
            </w:r>
            <w:r w:rsidDel="00000000" w:rsidR="00000000" w:rsidRPr="00000000">
              <w:rPr>
                <w:b w:val="1"/>
                <w:color w:val="252424"/>
                <w:u w:val="single"/>
                <w:rtl w:val="0"/>
              </w:rPr>
              <w:t xml:space="preserve"> </w:t>
            </w:r>
            <w:r w:rsidDel="00000000" w:rsidR="00000000" w:rsidRPr="00000000">
              <w:rPr>
                <w:b w:val="1"/>
                <w:color w:val="252424"/>
                <w:sz w:val="21"/>
                <w:szCs w:val="21"/>
                <w:u w:val="single"/>
                <w:rtl w:val="0"/>
              </w:rPr>
              <w:t xml:space="preserve">  United States, Albuquerque</w:t>
            </w:r>
          </w:p>
          <w:p w:rsidR="00000000" w:rsidDel="00000000" w:rsidP="00000000" w:rsidRDefault="00000000" w:rsidRPr="00000000" w14:paraId="00000019">
            <w:pPr>
              <w:widowControl w:val="0"/>
              <w:spacing w:after="240" w:before="240" w:line="240" w:lineRule="auto"/>
              <w:rPr>
                <w:b w:val="1"/>
                <w:color w:val="252424"/>
                <w:u w:val="single"/>
              </w:rPr>
            </w:pPr>
            <w:r w:rsidDel="00000000" w:rsidR="00000000" w:rsidRPr="00000000">
              <w:rPr>
                <w:b w:val="1"/>
                <w:color w:val="252424"/>
                <w:sz w:val="21"/>
                <w:szCs w:val="21"/>
                <w:u w:val="single"/>
                <w:rtl w:val="0"/>
              </w:rPr>
              <w:t xml:space="preserve">Phone Conference ID: </w:t>
            </w:r>
            <w:r w:rsidDel="00000000" w:rsidR="00000000" w:rsidRPr="00000000">
              <w:rPr>
                <w:b w:val="1"/>
                <w:color w:val="252424"/>
                <w:u w:val="single"/>
                <w:rtl w:val="0"/>
              </w:rPr>
              <w:t xml:space="preserve">779 020 632#</w:t>
            </w:r>
          </w:p>
          <w:p w:rsidR="00000000" w:rsidDel="00000000" w:rsidP="00000000" w:rsidRDefault="00000000" w:rsidRPr="00000000" w14:paraId="0000001A">
            <w:pPr>
              <w:widowControl w:val="0"/>
              <w:spacing w:after="240" w:before="240" w:line="240" w:lineRule="auto"/>
              <w:rPr>
                <w:b w:val="1"/>
                <w:color w:val="6264a7"/>
                <w:sz w:val="21"/>
                <w:szCs w:val="21"/>
                <w:u w:val="single"/>
              </w:rPr>
            </w:pPr>
            <w:hyperlink r:id="rId10">
              <w:r w:rsidDel="00000000" w:rsidR="00000000" w:rsidRPr="00000000">
                <w:rPr>
                  <w:b w:val="1"/>
                  <w:color w:val="6264a7"/>
                  <w:sz w:val="21"/>
                  <w:szCs w:val="21"/>
                  <w:u w:val="single"/>
                  <w:rtl w:val="0"/>
                </w:rPr>
                <w:t xml:space="preserve">Find a local number</w:t>
              </w:r>
            </w:hyperlink>
            <w:r w:rsidDel="00000000" w:rsidR="00000000" w:rsidRPr="00000000">
              <w:rPr>
                <w:b w:val="1"/>
                <w:color w:val="252424"/>
                <w:u w:val="single"/>
                <w:rtl w:val="0"/>
              </w:rPr>
              <w:t xml:space="preserve"> |</w:t>
            </w:r>
            <w:hyperlink r:id="rId11">
              <w:r w:rsidDel="00000000" w:rsidR="00000000" w:rsidRPr="00000000">
                <w:rPr>
                  <w:b w:val="1"/>
                  <w:color w:val="252424"/>
                  <w:u w:val="single"/>
                  <w:rtl w:val="0"/>
                </w:rPr>
                <w:t xml:space="preserve"> </w:t>
              </w:r>
            </w:hyperlink>
            <w:hyperlink r:id="rId12">
              <w:r w:rsidDel="00000000" w:rsidR="00000000" w:rsidRPr="00000000">
                <w:rPr>
                  <w:b w:val="1"/>
                  <w:color w:val="6264a7"/>
                  <w:sz w:val="21"/>
                  <w:szCs w:val="21"/>
                  <w:u w:val="single"/>
                  <w:rtl w:val="0"/>
                </w:rPr>
                <w:t xml:space="preserve">Reset PIN</w:t>
              </w:r>
            </w:hyperlink>
            <w:r w:rsidDel="00000000" w:rsidR="00000000" w:rsidRPr="00000000">
              <w:rPr>
                <w:rtl w:val="0"/>
              </w:rPr>
            </w:r>
          </w:p>
          <w:p w:rsidR="00000000" w:rsidDel="00000000" w:rsidP="00000000" w:rsidRDefault="00000000" w:rsidRPr="00000000" w14:paraId="0000001B">
            <w:pPr>
              <w:widowControl w:val="0"/>
              <w:spacing w:after="240" w:before="240" w:line="240" w:lineRule="auto"/>
              <w:rPr>
                <w:b w:val="1"/>
                <w:color w:val="6264a7"/>
                <w:sz w:val="21"/>
                <w:szCs w:val="21"/>
                <w:u w:val="single"/>
              </w:rPr>
            </w:pPr>
            <w:hyperlink r:id="rId13">
              <w:r w:rsidDel="00000000" w:rsidR="00000000" w:rsidRPr="00000000">
                <w:rPr>
                  <w:b w:val="1"/>
                  <w:color w:val="6264a7"/>
                  <w:sz w:val="21"/>
                  <w:szCs w:val="21"/>
                  <w:u w:val="single"/>
                  <w:rtl w:val="0"/>
                </w:rPr>
                <w:t xml:space="preserve">Learn More</w:t>
              </w:r>
            </w:hyperlink>
            <w:r w:rsidDel="00000000" w:rsidR="00000000" w:rsidRPr="00000000">
              <w:rPr>
                <w:b w:val="1"/>
                <w:color w:val="252424"/>
                <w:u w:val="single"/>
                <w:rtl w:val="0"/>
              </w:rPr>
              <w:t xml:space="preserve"> |</w:t>
            </w:r>
            <w:hyperlink r:id="rId14">
              <w:r w:rsidDel="00000000" w:rsidR="00000000" w:rsidRPr="00000000">
                <w:rPr>
                  <w:b w:val="1"/>
                  <w:color w:val="252424"/>
                  <w:u w:val="single"/>
                  <w:rtl w:val="0"/>
                </w:rPr>
                <w:t xml:space="preserve"> </w:t>
              </w:r>
            </w:hyperlink>
            <w:hyperlink r:id="rId15">
              <w:r w:rsidDel="00000000" w:rsidR="00000000" w:rsidRPr="00000000">
                <w:rPr>
                  <w:b w:val="1"/>
                  <w:color w:val="6264a7"/>
                  <w:sz w:val="21"/>
                  <w:szCs w:val="21"/>
                  <w:u w:val="single"/>
                  <w:rtl w:val="0"/>
                </w:rPr>
                <w:t xml:space="preserve">Meeting options</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idea of “office hours” is very different then “important information being given” - can this be changed moving forward? Office Hours implies - attend if you need help.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SEG = MOE?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MOE is state and local funds.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Finance folks don’t have time to read the memo sent out each month. SPED is a small portion of what we do. Why are you refusing to send us emails that are specific to just the finance piece?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Then what is SEG?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SEG is state funds but all state funds must be included not just only SEG.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Membership Counts as of what date?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SharePoint will ask you for 40D for students with disabilities, and a 40/80/120 average for all students.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the link above but having trouble finding today’s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we using 40 day numbers (sped student count) to determine excess cots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The form will guide you on which data is requested for each field. </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is the IDEA-B Application Due?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when Lorenzo was discussing MOE vs Excess costs, where does SEG enter into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excess cost collection will ask you for your local and state funding, this includes SEG. </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up to question 4–but why was excess cost removed?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missed several key bullet points. Please post the slides and share the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provide us a list and details of all the UCOA funds that should be part of the excess cost calculation, along with specific directions/tips.</w:t>
            </w:r>
            <w:r w:rsidDel="00000000" w:rsidR="00000000" w:rsidRPr="00000000">
              <w:rPr>
                <w:color w:val="ff0000"/>
                <w:rtl w:val="0"/>
              </w:rPr>
              <w:t xml:space="preserve"> I am looking for the actual list of funds you are directing us to use, along with the directions. We have the PSAB and the UCOA. </w:t>
            </w:r>
            <w:r w:rsidDel="00000000" w:rsidR="00000000" w:rsidRPr="00000000">
              <w:rPr>
                <w:rtl w:val="0"/>
              </w:rPr>
              <w:t xml:space="preserve">I am familiar with these funds - but, should we use them all (even if they are not specific applicable to Special Ed. students), at what percentage? Should we apply, similar to PPE, distribution rules? Should we use all 11000-23999?</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 - we will reach out offline.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form will tell you which funding information is requested. You can also pull UCOA lines via OBMS, or find fund lines in PSAB. You can find info on both of these here: </w:t>
            </w:r>
            <w:hyperlink r:id="rId16">
              <w:r w:rsidDel="00000000" w:rsidR="00000000" w:rsidRPr="00000000">
                <w:rPr>
                  <w:color w:val="1155cc"/>
                  <w:u w:val="single"/>
                  <w:rtl w:val="0"/>
                </w:rPr>
                <w:t xml:space="preserve">https://webnew.ped.state.nm.us/bureaus/finance-analysis/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highlight w:val="white"/>
              </w:rPr>
            </w:pPr>
            <w:r w:rsidDel="00000000" w:rsidR="00000000" w:rsidRPr="00000000">
              <w:rPr>
                <w:color w:val="ff0000"/>
                <w:highlight w:val="white"/>
                <w:rtl w:val="0"/>
              </w:rPr>
              <w:t xml:space="preserve">Federal funds are funds 24xxx, and 25xxx, state grants 26xxx, and 28xxx (local and state 29xxx) IDEA B 24106, IDEA 24109.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form specifies three specific federal funds. Then all state and local. These figures will be budget numbers, the same that you submit in OBMS. If you would like, we can meet offline: </w:t>
            </w:r>
            <w:hyperlink r:id="rId17">
              <w:r w:rsidDel="00000000" w:rsidR="00000000" w:rsidRPr="00000000">
                <w:rPr>
                  <w:color w:val="1155cc"/>
                  <w:highlight w:val="white"/>
                  <w:u w:val="single"/>
                  <w:rtl w:val="0"/>
                </w:rPr>
                <w:t xml:space="preserve">lorenzo.dominguez@ped.nm.gov</w:t>
              </w:r>
            </w:hyperlink>
            <w:r w:rsidDel="00000000" w:rsidR="00000000" w:rsidRPr="00000000">
              <w:rPr>
                <w:highlight w:val="white"/>
                <w:rtl w:val="0"/>
              </w:rPr>
              <w:t xml:space="preserve"> to view in detail.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Powerpoint page 13 is contradicting. Is it Spring to Spring or Spring to 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excess cost calculation, PED collects all this data already.  Why are you asking us to report it again?  Can’t you use what we have already provided in order to do the calculation?  This would be similar to the Per Pupil Expenditure report that is no longer required by each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 Base is based on projected budget and the Compliance is based on FY24 actuals - what are you looking for? What percentage (min/max) deviation, are the districts supposed to meet?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NMPED PSAB4: “An indirect cost is a cost that has been incurred for common, joint or multiple objectives of the district that cannot be readily identified with any one particular cost objective or district program”. We cannot easily track and allocate indirect costs, or they would be direct. Asking to track the IDC spending goes against its 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IDC is indirect. We don’t pay folks directly out of that funding.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due dates for each phase?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daycares considered private school? Also, daycares that receive prek grant monies?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3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are excess costs due? Where/How do we submit these?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I have the email address for Lorenzo Dominguez?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Sharepoint Link for Excess costs and IDEA-B Application?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you provide the direct link to this presentation from the OSEP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If a school has to hire FTE for make up hours, how will this impact MOE?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5/31/24 Viewing presentation slides now shared by a colleague. Have received no communication that IDEA-B was due, only an invite to office hours which implies join if you need help. How can I get on the list serve for this? </w:t>
            </w:r>
            <w:hyperlink r:id="rId18">
              <w:r w:rsidDel="00000000" w:rsidR="00000000" w:rsidRPr="00000000">
                <w:rPr>
                  <w:color w:val="1155cc"/>
                  <w:u w:val="single"/>
                  <w:rtl w:val="0"/>
                </w:rPr>
                <w:t xml:space="preserve">lmora@sslc-nm.com</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D">
      <w:pPr>
        <w:rPr>
          <w:b w:val="1"/>
          <w:u w:val="single"/>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rtl w:val="0"/>
        </w:rPr>
      </w:r>
    </w:p>
    <w:p w:rsidR="00000000" w:rsidDel="00000000" w:rsidP="00000000" w:rsidRDefault="00000000" w:rsidRPr="00000000" w14:paraId="00000081">
      <w:pP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alin.teams.microsoft.com/usp/pstnconferencing" TargetMode="External"/><Relationship Id="rId10" Type="http://schemas.openxmlformats.org/officeDocument/2006/relationships/hyperlink" Target="https://dialin.teams.microsoft.com/98f048cd-2ec3-451d-8c98-61cc344bd4c7?id=779020632" TargetMode="External"/><Relationship Id="rId13" Type="http://schemas.openxmlformats.org/officeDocument/2006/relationships/hyperlink" Target="https://aka.ms/JoinTeamsMeeting" TargetMode="External"/><Relationship Id="rId12" Type="http://schemas.openxmlformats.org/officeDocument/2006/relationships/hyperlink" Target="https://dialin.teams.microsoft.com/usp/pstnconferenc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rosoft.com/microsoft-teams/join-a-meeting" TargetMode="External"/><Relationship Id="rId15" Type="http://schemas.openxmlformats.org/officeDocument/2006/relationships/hyperlink" Target="https://teams.microsoft.com/meetingOptions/?organizerId=32632cd6-c6de-4076-a7bf-44d06389e1e4&amp;tenantId=04aa6bf4-d436-426f-bfa4-04b7a70e60ff&amp;threadId=19_meeting_NzBmMjFmZTEtMGJlMS00OGI0LWFiMjEtYTkwMWU3ZWMyMTQ5@thread.v2&amp;messageId=0&amp;language=en-US" TargetMode="External"/><Relationship Id="rId14" Type="http://schemas.openxmlformats.org/officeDocument/2006/relationships/hyperlink" Target="https://teams.microsoft.com/meetingOptions/?organizerId=32632cd6-c6de-4076-a7bf-44d06389e1e4&amp;tenantId=04aa6bf4-d436-426f-bfa4-04b7a70e60ff&amp;threadId=19_meeting_NzBmMjFmZTEtMGJlMS00OGI0LWFiMjEtYTkwMWU3ZWMyMTQ5@thread.v2&amp;messageId=0&amp;language=en-US" TargetMode="External"/><Relationship Id="rId17" Type="http://schemas.openxmlformats.org/officeDocument/2006/relationships/hyperlink" Target="mailto:lorenzo.dominguez@ped.nm.gov" TargetMode="External"/><Relationship Id="rId16" Type="http://schemas.openxmlformats.org/officeDocument/2006/relationships/hyperlink" Target="https://webnew.ped.state.nm.us/bureaus/finance-analysis/" TargetMode="External"/><Relationship Id="rId5" Type="http://schemas.openxmlformats.org/officeDocument/2006/relationships/styles" Target="styles.xml"/><Relationship Id="rId6" Type="http://schemas.openxmlformats.org/officeDocument/2006/relationships/hyperlink" Target="https://teams.microsoft.com/l/meetup-join/19%3ameeting_NzBmMjFmZTEtMGJlMS00OGI0LWFiMjEtYTkwMWU3ZWMyMTQ5%40thread.v2/0?context=%7b%22Tid%22%3a%2204aa6bf4-d436-426f-bfa4-04b7a70e60ff%22%2c%22Oid%22%3a%2232632cd6-c6de-4076-a7bf-44d06389e1e4%22%7d" TargetMode="External"/><Relationship Id="rId18" Type="http://schemas.openxmlformats.org/officeDocument/2006/relationships/hyperlink" Target="mailto:lmora@sslc-nm.com" TargetMode="External"/><Relationship Id="rId7" Type="http://schemas.openxmlformats.org/officeDocument/2006/relationships/hyperlink" Target="https://www.microsoft.com/en-us/microsoft-teams/download-app" TargetMode="External"/><Relationship Id="rId8" Type="http://schemas.openxmlformats.org/officeDocument/2006/relationships/hyperlink" Target="https://www.microsoft.com/microsoft-teams/jo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