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1D591" w14:textId="77777777" w:rsidR="00CA4D10" w:rsidRDefault="00000000">
      <w:pPr>
        <w:pStyle w:val="Title"/>
      </w:pPr>
      <w:r>
        <w:t>New</w:t>
      </w:r>
      <w:r>
        <w:rPr>
          <w:spacing w:val="-4"/>
        </w:rPr>
        <w:t xml:space="preserve"> </w:t>
      </w:r>
      <w:r>
        <w:t>Mexico</w:t>
      </w:r>
      <w:r>
        <w:rPr>
          <w:spacing w:val="-3"/>
        </w:rPr>
        <w:t xml:space="preserve"> </w:t>
      </w:r>
      <w:r>
        <w:t>Public</w:t>
      </w:r>
      <w:r>
        <w:rPr>
          <w:spacing w:val="-1"/>
        </w:rPr>
        <w:t xml:space="preserve"> </w:t>
      </w:r>
      <w:r>
        <w:t>Education</w:t>
      </w:r>
      <w:r>
        <w:rPr>
          <w:spacing w:val="-1"/>
        </w:rPr>
        <w:t xml:space="preserve"> </w:t>
      </w:r>
      <w:r>
        <w:rPr>
          <w:spacing w:val="-2"/>
        </w:rPr>
        <w:t>Commission</w:t>
      </w:r>
    </w:p>
    <w:p w14:paraId="465AFB0F" w14:textId="77777777" w:rsidR="00CA4D10" w:rsidRDefault="00CA4D10">
      <w:pPr>
        <w:pStyle w:val="BodyText"/>
        <w:rPr>
          <w:sz w:val="20"/>
        </w:rPr>
      </w:pPr>
    </w:p>
    <w:p w14:paraId="5C58616C" w14:textId="184E4AAC" w:rsidR="00CA4D10" w:rsidRDefault="00CA4D10" w:rsidP="00294266">
      <w:pPr>
        <w:pStyle w:val="BodyText"/>
        <w:spacing w:before="231"/>
        <w:jc w:val="center"/>
        <w:rPr>
          <w:sz w:val="20"/>
        </w:rPr>
      </w:pPr>
    </w:p>
    <w:p w14:paraId="459E562F" w14:textId="1D0E6A81" w:rsidR="00CA4D10" w:rsidRDefault="009E7CCD" w:rsidP="00294266">
      <w:pPr>
        <w:pStyle w:val="BodyText"/>
        <w:spacing w:before="317"/>
        <w:jc w:val="center"/>
        <w:rPr>
          <w:sz w:val="48"/>
        </w:rPr>
      </w:pPr>
      <w:r>
        <w:rPr>
          <w:noProof/>
        </w:rPr>
        <w:drawing>
          <wp:inline distT="0" distB="0" distL="0" distR="0" wp14:anchorId="4D18A769" wp14:editId="45DB4B19">
            <wp:extent cx="1823720" cy="1828800"/>
            <wp:effectExtent l="0" t="0" r="5080" b="0"/>
            <wp:docPr id="109016695"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6695" name="Picture 1" descr="Logo&#10;&#10;AI-generated content may be incorrect."/>
                    <pic:cNvPicPr>
                      <a:picLocks noChangeAspect="1"/>
                    </pic:cNvPicPr>
                  </pic:nvPicPr>
                  <pic:blipFill>
                    <a:blip r:embed="rId5"/>
                    <a:stretch>
                      <a:fillRect/>
                    </a:stretch>
                  </pic:blipFill>
                  <pic:spPr>
                    <a:xfrm>
                      <a:off x="0" y="0"/>
                      <a:ext cx="1823720" cy="1828800"/>
                    </a:xfrm>
                    <a:prstGeom prst="rect">
                      <a:avLst/>
                    </a:prstGeom>
                  </pic:spPr>
                </pic:pic>
              </a:graphicData>
            </a:graphic>
          </wp:inline>
        </w:drawing>
      </w:r>
    </w:p>
    <w:p w14:paraId="1F789CAF" w14:textId="77777777" w:rsidR="00294266" w:rsidRDefault="00294266">
      <w:pPr>
        <w:pStyle w:val="BodyText"/>
        <w:spacing w:before="317"/>
        <w:rPr>
          <w:sz w:val="48"/>
        </w:rPr>
      </w:pPr>
    </w:p>
    <w:p w14:paraId="665D1CC4" w14:textId="77777777" w:rsidR="00CA4D10" w:rsidRDefault="00000000">
      <w:pPr>
        <w:spacing w:line="328" w:lineRule="auto"/>
        <w:ind w:left="848" w:right="845"/>
        <w:jc w:val="center"/>
        <w:rPr>
          <w:sz w:val="44"/>
        </w:rPr>
      </w:pPr>
      <w:r>
        <w:rPr>
          <w:sz w:val="44"/>
        </w:rPr>
        <w:t>2025</w:t>
      </w:r>
      <w:r>
        <w:rPr>
          <w:spacing w:val="-8"/>
          <w:sz w:val="44"/>
        </w:rPr>
        <w:t xml:space="preserve"> </w:t>
      </w:r>
      <w:r>
        <w:rPr>
          <w:sz w:val="44"/>
        </w:rPr>
        <w:t>New</w:t>
      </w:r>
      <w:r>
        <w:rPr>
          <w:spacing w:val="-8"/>
          <w:sz w:val="44"/>
        </w:rPr>
        <w:t xml:space="preserve"> </w:t>
      </w:r>
      <w:r>
        <w:rPr>
          <w:sz w:val="44"/>
        </w:rPr>
        <w:t>Charter</w:t>
      </w:r>
      <w:r>
        <w:rPr>
          <w:spacing w:val="-8"/>
          <w:sz w:val="44"/>
        </w:rPr>
        <w:t xml:space="preserve"> </w:t>
      </w:r>
      <w:r>
        <w:rPr>
          <w:sz w:val="44"/>
        </w:rPr>
        <w:t>School</w:t>
      </w:r>
      <w:r>
        <w:rPr>
          <w:spacing w:val="-6"/>
          <w:sz w:val="44"/>
        </w:rPr>
        <w:t xml:space="preserve"> </w:t>
      </w:r>
      <w:r>
        <w:rPr>
          <w:sz w:val="44"/>
        </w:rPr>
        <w:t>Application</w:t>
      </w:r>
      <w:r>
        <w:rPr>
          <w:spacing w:val="-9"/>
          <w:sz w:val="44"/>
        </w:rPr>
        <w:t xml:space="preserve"> </w:t>
      </w:r>
      <w:r>
        <w:rPr>
          <w:sz w:val="44"/>
        </w:rPr>
        <w:t>Kit Part B</w:t>
      </w:r>
    </w:p>
    <w:p w14:paraId="1D258749" w14:textId="77777777" w:rsidR="00CA4D10" w:rsidRDefault="00000000">
      <w:pPr>
        <w:spacing w:before="2"/>
        <w:ind w:left="186" w:right="186"/>
        <w:jc w:val="center"/>
        <w:rPr>
          <w:sz w:val="44"/>
        </w:rPr>
      </w:pPr>
      <w:r>
        <w:rPr>
          <w:sz w:val="44"/>
        </w:rPr>
        <w:t>Executive</w:t>
      </w:r>
      <w:r>
        <w:rPr>
          <w:spacing w:val="-21"/>
          <w:sz w:val="44"/>
        </w:rPr>
        <w:t xml:space="preserve"> </w:t>
      </w:r>
      <w:r>
        <w:rPr>
          <w:spacing w:val="-2"/>
          <w:sz w:val="44"/>
        </w:rPr>
        <w:t>Summary</w:t>
      </w:r>
    </w:p>
    <w:p w14:paraId="43C3CD91" w14:textId="77777777" w:rsidR="00CA4D10" w:rsidRDefault="00CA4D10">
      <w:pPr>
        <w:pStyle w:val="BodyText"/>
        <w:rPr>
          <w:sz w:val="44"/>
        </w:rPr>
      </w:pPr>
    </w:p>
    <w:p w14:paraId="49B2098B" w14:textId="77777777" w:rsidR="00CA4D10" w:rsidRDefault="00CA4D10">
      <w:pPr>
        <w:pStyle w:val="BodyText"/>
        <w:spacing w:before="304"/>
        <w:rPr>
          <w:sz w:val="44"/>
        </w:rPr>
      </w:pPr>
    </w:p>
    <w:p w14:paraId="4E24F97B" w14:textId="77777777" w:rsidR="00CA4D10" w:rsidRDefault="00000000">
      <w:pPr>
        <w:ind w:left="3369" w:right="3365" w:hanging="1"/>
        <w:jc w:val="center"/>
        <w:rPr>
          <w:sz w:val="24"/>
        </w:rPr>
      </w:pPr>
      <w:r>
        <w:rPr>
          <w:sz w:val="24"/>
        </w:rPr>
        <w:t>Charter Schools Division Public</w:t>
      </w:r>
      <w:r>
        <w:rPr>
          <w:spacing w:val="-14"/>
          <w:sz w:val="24"/>
        </w:rPr>
        <w:t xml:space="preserve"> </w:t>
      </w:r>
      <w:r>
        <w:rPr>
          <w:sz w:val="24"/>
        </w:rPr>
        <w:t>Education</w:t>
      </w:r>
      <w:r>
        <w:rPr>
          <w:spacing w:val="-14"/>
          <w:sz w:val="24"/>
        </w:rPr>
        <w:t xml:space="preserve"> </w:t>
      </w:r>
      <w:r>
        <w:rPr>
          <w:sz w:val="24"/>
        </w:rPr>
        <w:t>Department 300 Don Gaspar Ave.</w:t>
      </w:r>
    </w:p>
    <w:p w14:paraId="7B83B14E" w14:textId="77777777" w:rsidR="00CA4D10" w:rsidRPr="00CC4346" w:rsidRDefault="00000000">
      <w:pPr>
        <w:spacing w:before="2"/>
        <w:ind w:left="187" w:right="186"/>
        <w:jc w:val="center"/>
        <w:rPr>
          <w:sz w:val="24"/>
          <w:lang w:val="es-MX"/>
        </w:rPr>
      </w:pPr>
      <w:r w:rsidRPr="00CC4346">
        <w:rPr>
          <w:sz w:val="24"/>
          <w:lang w:val="es-MX"/>
        </w:rPr>
        <w:t>Santa</w:t>
      </w:r>
      <w:r w:rsidRPr="00CC4346">
        <w:rPr>
          <w:spacing w:val="-1"/>
          <w:sz w:val="24"/>
          <w:lang w:val="es-MX"/>
        </w:rPr>
        <w:t xml:space="preserve"> </w:t>
      </w:r>
      <w:r w:rsidRPr="00CC4346">
        <w:rPr>
          <w:sz w:val="24"/>
          <w:lang w:val="es-MX"/>
        </w:rPr>
        <w:t>Fe,</w:t>
      </w:r>
      <w:r w:rsidRPr="00CC4346">
        <w:rPr>
          <w:spacing w:val="-2"/>
          <w:sz w:val="24"/>
          <w:lang w:val="es-MX"/>
        </w:rPr>
        <w:t xml:space="preserve"> </w:t>
      </w:r>
      <w:r w:rsidRPr="00CC4346">
        <w:rPr>
          <w:sz w:val="24"/>
          <w:lang w:val="es-MX"/>
        </w:rPr>
        <w:t>NM</w:t>
      </w:r>
      <w:r w:rsidRPr="00CC4346">
        <w:rPr>
          <w:spacing w:val="1"/>
          <w:sz w:val="24"/>
          <w:lang w:val="es-MX"/>
        </w:rPr>
        <w:t xml:space="preserve"> </w:t>
      </w:r>
      <w:r w:rsidRPr="00CC4346">
        <w:rPr>
          <w:spacing w:val="-4"/>
          <w:sz w:val="24"/>
          <w:lang w:val="es-MX"/>
        </w:rPr>
        <w:t>87501</w:t>
      </w:r>
    </w:p>
    <w:p w14:paraId="0636046F" w14:textId="77777777" w:rsidR="00CA4D10" w:rsidRPr="00CC4346" w:rsidRDefault="00000000">
      <w:pPr>
        <w:ind w:left="4053"/>
        <w:rPr>
          <w:sz w:val="24"/>
          <w:lang w:val="es-MX"/>
        </w:rPr>
      </w:pPr>
      <w:r w:rsidRPr="00CC4346">
        <w:rPr>
          <w:sz w:val="24"/>
          <w:lang w:val="es-MX"/>
        </w:rPr>
        <w:t>(505)</w:t>
      </w:r>
      <w:r w:rsidRPr="00CC4346">
        <w:rPr>
          <w:spacing w:val="-2"/>
          <w:sz w:val="24"/>
          <w:lang w:val="es-MX"/>
        </w:rPr>
        <w:t xml:space="preserve"> </w:t>
      </w:r>
      <w:r w:rsidRPr="00CC4346">
        <w:rPr>
          <w:sz w:val="24"/>
          <w:lang w:val="es-MX"/>
        </w:rPr>
        <w:t>827-</w:t>
      </w:r>
      <w:r w:rsidRPr="00CC4346">
        <w:rPr>
          <w:spacing w:val="-4"/>
          <w:sz w:val="24"/>
          <w:lang w:val="es-MX"/>
        </w:rPr>
        <w:t>6909</w:t>
      </w:r>
    </w:p>
    <w:p w14:paraId="6154DCFB" w14:textId="77777777" w:rsidR="00CA4D10" w:rsidRPr="00CC4346" w:rsidRDefault="00CA4D10">
      <w:pPr>
        <w:ind w:left="3364"/>
        <w:rPr>
          <w:sz w:val="24"/>
          <w:lang w:val="es-MX"/>
        </w:rPr>
      </w:pPr>
      <w:hyperlink r:id="rId6">
        <w:r w:rsidRPr="00CC4346">
          <w:rPr>
            <w:spacing w:val="-2"/>
            <w:sz w:val="24"/>
            <w:lang w:val="es-MX"/>
          </w:rPr>
          <w:t>charter.schools@ped.nm.gov</w:t>
        </w:r>
      </w:hyperlink>
    </w:p>
    <w:p w14:paraId="0FAE6E0A" w14:textId="77777777" w:rsidR="00CA4D10" w:rsidRPr="00CC4346" w:rsidRDefault="00CA4D10">
      <w:pPr>
        <w:pStyle w:val="BodyText"/>
        <w:spacing w:before="249"/>
        <w:rPr>
          <w:sz w:val="24"/>
          <w:lang w:val="es-MX"/>
        </w:rPr>
      </w:pPr>
    </w:p>
    <w:p w14:paraId="31C03BD8" w14:textId="2F985CD4" w:rsidR="00CA4D10" w:rsidRDefault="00000000">
      <w:pPr>
        <w:spacing w:before="1" w:line="381" w:lineRule="auto"/>
        <w:ind w:left="186" w:right="186"/>
        <w:jc w:val="center"/>
        <w:rPr>
          <w:sz w:val="28"/>
        </w:rPr>
      </w:pPr>
      <w:r>
        <w:rPr>
          <w:sz w:val="28"/>
        </w:rPr>
        <w:t>Approved</w:t>
      </w:r>
      <w:r>
        <w:rPr>
          <w:spacing w:val="-4"/>
          <w:sz w:val="28"/>
        </w:rPr>
        <w:t xml:space="preserve"> </w:t>
      </w:r>
      <w:r>
        <w:rPr>
          <w:sz w:val="28"/>
        </w:rPr>
        <w:t>by</w:t>
      </w:r>
      <w:r>
        <w:rPr>
          <w:spacing w:val="-4"/>
          <w:sz w:val="28"/>
        </w:rPr>
        <w:t xml:space="preserve"> </w:t>
      </w:r>
      <w:r>
        <w:rPr>
          <w:sz w:val="28"/>
        </w:rPr>
        <w:t>the</w:t>
      </w:r>
      <w:r>
        <w:rPr>
          <w:spacing w:val="-5"/>
          <w:sz w:val="28"/>
        </w:rPr>
        <w:t xml:space="preserve"> </w:t>
      </w:r>
      <w:r>
        <w:rPr>
          <w:sz w:val="28"/>
        </w:rPr>
        <w:t>Public</w:t>
      </w:r>
      <w:r>
        <w:rPr>
          <w:spacing w:val="-4"/>
          <w:sz w:val="28"/>
        </w:rPr>
        <w:t xml:space="preserve"> </w:t>
      </w:r>
      <w:r>
        <w:rPr>
          <w:sz w:val="28"/>
        </w:rPr>
        <w:t>Education</w:t>
      </w:r>
      <w:r>
        <w:rPr>
          <w:spacing w:val="-4"/>
          <w:sz w:val="28"/>
        </w:rPr>
        <w:t xml:space="preserve"> </w:t>
      </w:r>
      <w:r>
        <w:rPr>
          <w:sz w:val="28"/>
        </w:rPr>
        <w:t>Commission</w:t>
      </w:r>
      <w:r>
        <w:rPr>
          <w:spacing w:val="-4"/>
          <w:sz w:val="28"/>
        </w:rPr>
        <w:t xml:space="preserve"> </w:t>
      </w:r>
      <w:r>
        <w:rPr>
          <w:sz w:val="28"/>
        </w:rPr>
        <w:t>(PEC):</w:t>
      </w:r>
      <w:r>
        <w:rPr>
          <w:spacing w:val="-5"/>
          <w:sz w:val="28"/>
        </w:rPr>
        <w:t xml:space="preserve"> </w:t>
      </w:r>
      <w:r>
        <w:rPr>
          <w:sz w:val="28"/>
        </w:rPr>
        <w:t>December</w:t>
      </w:r>
      <w:r>
        <w:rPr>
          <w:spacing w:val="-6"/>
          <w:sz w:val="28"/>
        </w:rPr>
        <w:t xml:space="preserve"> </w:t>
      </w:r>
      <w:r>
        <w:rPr>
          <w:sz w:val="28"/>
        </w:rPr>
        <w:t>15,</w:t>
      </w:r>
      <w:r>
        <w:rPr>
          <w:spacing w:val="-5"/>
          <w:sz w:val="28"/>
        </w:rPr>
        <w:t xml:space="preserve"> </w:t>
      </w:r>
      <w:r>
        <w:rPr>
          <w:sz w:val="28"/>
        </w:rPr>
        <w:t>2023 Updated</w:t>
      </w:r>
      <w:r w:rsidR="00294266">
        <w:rPr>
          <w:sz w:val="28"/>
        </w:rPr>
        <w:t>: March 13, 2025</w:t>
      </w:r>
    </w:p>
    <w:p w14:paraId="36C48883" w14:textId="77777777" w:rsidR="00CA4D10" w:rsidRDefault="00CA4D10">
      <w:pPr>
        <w:spacing w:line="381" w:lineRule="auto"/>
        <w:jc w:val="center"/>
        <w:rPr>
          <w:sz w:val="28"/>
        </w:rPr>
        <w:sectPr w:rsidR="00CA4D10">
          <w:type w:val="continuous"/>
          <w:pgSz w:w="12240" w:h="15840"/>
          <w:pgMar w:top="1820" w:right="1320" w:bottom="280" w:left="1320" w:header="720" w:footer="720" w:gutter="0"/>
          <w:cols w:space="720"/>
        </w:sectPr>
      </w:pPr>
    </w:p>
    <w:p w14:paraId="2CB5E887" w14:textId="77777777" w:rsidR="00CA4D10" w:rsidRDefault="00000000">
      <w:pPr>
        <w:pStyle w:val="Heading1"/>
        <w:spacing w:before="31"/>
      </w:pPr>
      <w:bookmarkStart w:id="0" w:name="Instructions"/>
      <w:bookmarkEnd w:id="0"/>
      <w:r>
        <w:rPr>
          <w:spacing w:val="-2"/>
        </w:rPr>
        <w:lastRenderedPageBreak/>
        <w:t>Instructions</w:t>
      </w:r>
    </w:p>
    <w:p w14:paraId="59A63BD6" w14:textId="77777777" w:rsidR="00CA4D10" w:rsidRDefault="00000000">
      <w:pPr>
        <w:pStyle w:val="BodyText"/>
        <w:spacing w:before="239"/>
        <w:ind w:left="119" w:right="35"/>
      </w:pPr>
      <w:r>
        <w:t>The</w:t>
      </w:r>
      <w:r>
        <w:rPr>
          <w:spacing w:val="-1"/>
        </w:rPr>
        <w:t xml:space="preserve"> </w:t>
      </w:r>
      <w:r>
        <w:t>executive</w:t>
      </w:r>
      <w:r>
        <w:rPr>
          <w:spacing w:val="-4"/>
        </w:rPr>
        <w:t xml:space="preserve"> </w:t>
      </w:r>
      <w:r>
        <w:t>summary</w:t>
      </w:r>
      <w:r>
        <w:rPr>
          <w:spacing w:val="-1"/>
        </w:rPr>
        <w:t xml:space="preserve"> </w:t>
      </w:r>
      <w:r>
        <w:t>should</w:t>
      </w:r>
      <w:r>
        <w:rPr>
          <w:spacing w:val="-3"/>
        </w:rPr>
        <w:t xml:space="preserve"> </w:t>
      </w:r>
      <w:r>
        <w:t>be</w:t>
      </w:r>
      <w:r>
        <w:rPr>
          <w:spacing w:val="-1"/>
        </w:rPr>
        <w:t xml:space="preserve"> </w:t>
      </w:r>
      <w:r>
        <w:t>no</w:t>
      </w:r>
      <w:r>
        <w:rPr>
          <w:spacing w:val="-3"/>
        </w:rPr>
        <w:t xml:space="preserve"> </w:t>
      </w:r>
      <w:r>
        <w:t>more</w:t>
      </w:r>
      <w:r>
        <w:rPr>
          <w:spacing w:val="-1"/>
        </w:rPr>
        <w:t xml:space="preserve"> </w:t>
      </w:r>
      <w:r>
        <w:t>than</w:t>
      </w:r>
      <w:r>
        <w:rPr>
          <w:spacing w:val="-5"/>
        </w:rPr>
        <w:t xml:space="preserve"> </w:t>
      </w:r>
      <w:r>
        <w:t>two</w:t>
      </w:r>
      <w:r>
        <w:rPr>
          <w:spacing w:val="-3"/>
        </w:rPr>
        <w:t xml:space="preserve"> </w:t>
      </w:r>
      <w:r>
        <w:t>to</w:t>
      </w:r>
      <w:r>
        <w:rPr>
          <w:spacing w:val="-3"/>
        </w:rPr>
        <w:t xml:space="preserve"> </w:t>
      </w:r>
      <w:r>
        <w:t>three</w:t>
      </w:r>
      <w:r>
        <w:rPr>
          <w:spacing w:val="-1"/>
        </w:rPr>
        <w:t xml:space="preserve"> </w:t>
      </w:r>
      <w:r>
        <w:t>pages</w:t>
      </w:r>
      <w:r>
        <w:rPr>
          <w:spacing w:val="-2"/>
        </w:rPr>
        <w:t xml:space="preserve"> </w:t>
      </w:r>
      <w:r>
        <w:t>long</w:t>
      </w:r>
      <w:r>
        <w:rPr>
          <w:spacing w:val="-3"/>
        </w:rPr>
        <w:t xml:space="preserve"> </w:t>
      </w:r>
      <w:r>
        <w:t>and</w:t>
      </w:r>
      <w:r>
        <w:rPr>
          <w:spacing w:val="-3"/>
        </w:rPr>
        <w:t xml:space="preserve"> </w:t>
      </w:r>
      <w:r>
        <w:t>should</w:t>
      </w:r>
      <w:r>
        <w:rPr>
          <w:spacing w:val="-3"/>
        </w:rPr>
        <w:t xml:space="preserve"> </w:t>
      </w:r>
      <w:r>
        <w:t>address,</w:t>
      </w:r>
      <w:r>
        <w:rPr>
          <w:spacing w:val="-2"/>
        </w:rPr>
        <w:t xml:space="preserve"> </w:t>
      </w:r>
      <w:r>
        <w:t>in</w:t>
      </w:r>
      <w:r>
        <w:rPr>
          <w:spacing w:val="-5"/>
        </w:rPr>
        <w:t xml:space="preserve"> </w:t>
      </w:r>
      <w:r>
        <w:t>a narrative form, the following points:</w:t>
      </w:r>
    </w:p>
    <w:p w14:paraId="595274CE" w14:textId="77777777" w:rsidR="00CA4D10" w:rsidRDefault="00000000">
      <w:pPr>
        <w:pStyle w:val="ListParagraph"/>
        <w:numPr>
          <w:ilvl w:val="0"/>
          <w:numId w:val="1"/>
        </w:numPr>
        <w:tabs>
          <w:tab w:val="left" w:pos="838"/>
          <w:tab w:val="left" w:pos="840"/>
        </w:tabs>
        <w:spacing w:before="200"/>
        <w:ind w:right="115"/>
      </w:pPr>
      <w:r>
        <w:t>The proposed school’s name and a description of the charter school's projected students, including key demographic data (academic performance, home languages, special populations), based on the local community or the school district in whose geographic boundaries where the charter school applies to operate</w:t>
      </w:r>
    </w:p>
    <w:p w14:paraId="4B57EA89" w14:textId="77777777" w:rsidR="00CA4D10" w:rsidRDefault="00000000">
      <w:pPr>
        <w:pStyle w:val="ListParagraph"/>
        <w:numPr>
          <w:ilvl w:val="0"/>
          <w:numId w:val="1"/>
        </w:numPr>
        <w:tabs>
          <w:tab w:val="left" w:pos="838"/>
          <w:tab w:val="left" w:pos="840"/>
        </w:tabs>
        <w:spacing w:before="1"/>
        <w:ind w:right="118"/>
      </w:pPr>
      <w:r>
        <w:t>Where</w:t>
      </w:r>
      <w:r>
        <w:rPr>
          <w:spacing w:val="-1"/>
        </w:rPr>
        <w:t xml:space="preserve"> </w:t>
      </w:r>
      <w:r>
        <w:t>the charter school's</w:t>
      </w:r>
      <w:r>
        <w:rPr>
          <w:spacing w:val="-2"/>
        </w:rPr>
        <w:t xml:space="preserve"> </w:t>
      </w:r>
      <w:r>
        <w:t>projected students are</w:t>
      </w:r>
      <w:r>
        <w:rPr>
          <w:spacing w:val="-1"/>
        </w:rPr>
        <w:t xml:space="preserve"> </w:t>
      </w:r>
      <w:r>
        <w:t>most likely being</w:t>
      </w:r>
      <w:r>
        <w:rPr>
          <w:spacing w:val="-3"/>
        </w:rPr>
        <w:t xml:space="preserve"> </w:t>
      </w:r>
      <w:r>
        <w:t>educated</w:t>
      </w:r>
      <w:r>
        <w:rPr>
          <w:spacing w:val="-3"/>
        </w:rPr>
        <w:t xml:space="preserve"> </w:t>
      </w:r>
      <w:r>
        <w:t>currently and</w:t>
      </w:r>
      <w:r>
        <w:rPr>
          <w:spacing w:val="-3"/>
        </w:rPr>
        <w:t xml:space="preserve"> </w:t>
      </w:r>
      <w:r>
        <w:t>why they are expected to choose the proposed charter school for their future educational needs</w:t>
      </w:r>
    </w:p>
    <w:p w14:paraId="06CD7299" w14:textId="77777777" w:rsidR="00CA4D10" w:rsidRDefault="00000000">
      <w:pPr>
        <w:pStyle w:val="ListParagraph"/>
        <w:numPr>
          <w:ilvl w:val="0"/>
          <w:numId w:val="1"/>
        </w:numPr>
        <w:tabs>
          <w:tab w:val="left" w:pos="838"/>
          <w:tab w:val="left" w:pos="840"/>
        </w:tabs>
        <w:ind w:right="113"/>
      </w:pPr>
      <w:r>
        <w:t>Evidence that there is a community need for the proposed charter school a school of this nature in the area local community or the school district in whose geographic boundaries the charter school applies to operate. Note:</w:t>
      </w:r>
      <w:r>
        <w:rPr>
          <w:spacing w:val="40"/>
        </w:rPr>
        <w:t xml:space="preserve"> </w:t>
      </w:r>
      <w:r>
        <w:t>NMSA 1978 § 22-8B-6(L)(5) provides, “[a] chartering authority may approve, approve with conditions,</w:t>
      </w:r>
      <w:r>
        <w:rPr>
          <w:spacing w:val="-2"/>
        </w:rPr>
        <w:t xml:space="preserve"> </w:t>
      </w:r>
      <w:r>
        <w:t>or deny an application.</w:t>
      </w:r>
      <w:r>
        <w:rPr>
          <w:spacing w:val="40"/>
        </w:rPr>
        <w:t xml:space="preserve"> </w:t>
      </w:r>
      <w:r>
        <w:t>A chartering authority</w:t>
      </w:r>
      <w:r>
        <w:rPr>
          <w:spacing w:val="-1"/>
        </w:rPr>
        <w:t xml:space="preserve"> </w:t>
      </w:r>
      <w:r>
        <w:t>may deny an</w:t>
      </w:r>
      <w:r>
        <w:rPr>
          <w:spacing w:val="-13"/>
        </w:rPr>
        <w:t xml:space="preserve"> </w:t>
      </w:r>
      <w:r>
        <w:t>application</w:t>
      </w:r>
      <w:r>
        <w:rPr>
          <w:spacing w:val="-11"/>
        </w:rPr>
        <w:t xml:space="preserve"> </w:t>
      </w:r>
      <w:r>
        <w:t>if…the</w:t>
      </w:r>
      <w:r>
        <w:rPr>
          <w:spacing w:val="-11"/>
        </w:rPr>
        <w:t xml:space="preserve"> </w:t>
      </w:r>
      <w:r>
        <w:t>application</w:t>
      </w:r>
      <w:r>
        <w:rPr>
          <w:spacing w:val="-12"/>
        </w:rPr>
        <w:t xml:space="preserve"> </w:t>
      </w:r>
      <w:r>
        <w:t>is</w:t>
      </w:r>
      <w:r>
        <w:rPr>
          <w:spacing w:val="-11"/>
        </w:rPr>
        <w:t xml:space="preserve"> </w:t>
      </w:r>
      <w:r>
        <w:t>otherwise</w:t>
      </w:r>
      <w:r>
        <w:rPr>
          <w:spacing w:val="-11"/>
        </w:rPr>
        <w:t xml:space="preserve"> </w:t>
      </w:r>
      <w:r>
        <w:t>contrary</w:t>
      </w:r>
      <w:r>
        <w:rPr>
          <w:spacing w:val="-11"/>
        </w:rPr>
        <w:t xml:space="preserve"> </w:t>
      </w:r>
      <w:r>
        <w:t>to</w:t>
      </w:r>
      <w:r>
        <w:rPr>
          <w:spacing w:val="-10"/>
        </w:rPr>
        <w:t xml:space="preserve"> </w:t>
      </w:r>
      <w:r>
        <w:t>the</w:t>
      </w:r>
      <w:r>
        <w:rPr>
          <w:spacing w:val="-11"/>
        </w:rPr>
        <w:t xml:space="preserve"> </w:t>
      </w:r>
      <w:r>
        <w:t>best</w:t>
      </w:r>
      <w:r>
        <w:rPr>
          <w:spacing w:val="-11"/>
        </w:rPr>
        <w:t xml:space="preserve"> </w:t>
      </w:r>
      <w:r>
        <w:t>interests</w:t>
      </w:r>
      <w:r>
        <w:rPr>
          <w:spacing w:val="-13"/>
        </w:rPr>
        <w:t xml:space="preserve"> </w:t>
      </w:r>
      <w:r>
        <w:t>of</w:t>
      </w:r>
      <w:r>
        <w:rPr>
          <w:spacing w:val="-11"/>
        </w:rPr>
        <w:t xml:space="preserve"> </w:t>
      </w:r>
      <w:r>
        <w:t>the</w:t>
      </w:r>
      <w:r>
        <w:rPr>
          <w:spacing w:val="-13"/>
        </w:rPr>
        <w:t xml:space="preserve"> </w:t>
      </w:r>
      <w:r>
        <w:t>charter</w:t>
      </w:r>
      <w:r>
        <w:rPr>
          <w:spacing w:val="-11"/>
        </w:rPr>
        <w:t xml:space="preserve"> </w:t>
      </w:r>
      <w:r>
        <w:t>school’s projected students, the local community, or the school district in whose geographic boundaries the charter school applies to operate.”</w:t>
      </w:r>
      <w:r>
        <w:rPr>
          <w:spacing w:val="40"/>
        </w:rPr>
        <w:t xml:space="preserve"> </w:t>
      </w:r>
      <w:r>
        <w:t>Evidence of community need is required. Specific data and evidence is required in the application itself. Therefore, specific statistical information does not need to be provided here.</w:t>
      </w:r>
    </w:p>
    <w:p w14:paraId="12B20F7B" w14:textId="77777777" w:rsidR="00CA4D10" w:rsidRDefault="00000000">
      <w:pPr>
        <w:pStyle w:val="ListParagraph"/>
        <w:numPr>
          <w:ilvl w:val="0"/>
          <w:numId w:val="1"/>
        </w:numPr>
        <w:tabs>
          <w:tab w:val="left" w:pos="840"/>
        </w:tabs>
        <w:ind w:hanging="360"/>
      </w:pPr>
      <w:r>
        <w:t>The key innovative and unique programmatic features the school will implement to accomplish its</w:t>
      </w:r>
      <w:r>
        <w:rPr>
          <w:spacing w:val="-1"/>
        </w:rPr>
        <w:t xml:space="preserve"> </w:t>
      </w:r>
      <w:r>
        <w:t>mission</w:t>
      </w:r>
      <w:r>
        <w:rPr>
          <w:spacing w:val="-2"/>
        </w:rPr>
        <w:t xml:space="preserve"> </w:t>
      </w:r>
      <w:r>
        <w:t>(non-traditional</w:t>
      </w:r>
      <w:r>
        <w:rPr>
          <w:spacing w:val="-4"/>
        </w:rPr>
        <w:t xml:space="preserve"> </w:t>
      </w:r>
      <w:r>
        <w:t>school</w:t>
      </w:r>
      <w:r>
        <w:rPr>
          <w:spacing w:val="-4"/>
        </w:rPr>
        <w:t xml:space="preserve"> </w:t>
      </w:r>
      <w:r>
        <w:t>year,</w:t>
      </w:r>
      <w:r>
        <w:rPr>
          <w:spacing w:val="-1"/>
        </w:rPr>
        <w:t xml:space="preserve"> </w:t>
      </w:r>
      <w:r>
        <w:t>longer</w:t>
      </w:r>
      <w:r>
        <w:rPr>
          <w:spacing w:val="-1"/>
        </w:rPr>
        <w:t xml:space="preserve"> </w:t>
      </w:r>
      <w:r>
        <w:t>school</w:t>
      </w:r>
      <w:r>
        <w:rPr>
          <w:spacing w:val="-4"/>
        </w:rPr>
        <w:t xml:space="preserve"> </w:t>
      </w:r>
      <w:r>
        <w:t>day,</w:t>
      </w:r>
      <w:r>
        <w:rPr>
          <w:spacing w:val="-1"/>
        </w:rPr>
        <w:t xml:space="preserve"> </w:t>
      </w:r>
      <w:r>
        <w:t>partner</w:t>
      </w:r>
      <w:r>
        <w:rPr>
          <w:spacing w:val="-1"/>
        </w:rPr>
        <w:t xml:space="preserve"> </w:t>
      </w:r>
      <w:r>
        <w:t>organizations,</w:t>
      </w:r>
      <w:r>
        <w:rPr>
          <w:spacing w:val="-3"/>
        </w:rPr>
        <w:t xml:space="preserve"> </w:t>
      </w:r>
      <w:r>
        <w:t>curriculum and assessment, etc.)</w:t>
      </w:r>
    </w:p>
    <w:p w14:paraId="5408A87D" w14:textId="77777777" w:rsidR="00CA4D10" w:rsidRDefault="00000000">
      <w:pPr>
        <w:pStyle w:val="ListParagraph"/>
        <w:numPr>
          <w:ilvl w:val="0"/>
          <w:numId w:val="1"/>
        </w:numPr>
        <w:tabs>
          <w:tab w:val="left" w:pos="839"/>
          <w:tab w:val="left" w:pos="841"/>
        </w:tabs>
        <w:ind w:left="841"/>
      </w:pPr>
      <w:r>
        <w:t>How the proposed school will improve student achievement and exceed the academic performance</w:t>
      </w:r>
      <w:r>
        <w:rPr>
          <w:spacing w:val="-1"/>
        </w:rPr>
        <w:t xml:space="preserve"> </w:t>
      </w:r>
      <w:r>
        <w:t>of</w:t>
      </w:r>
      <w:r>
        <w:rPr>
          <w:spacing w:val="-2"/>
        </w:rPr>
        <w:t xml:space="preserve"> </w:t>
      </w:r>
      <w:r>
        <w:t>the</w:t>
      </w:r>
      <w:r>
        <w:rPr>
          <w:spacing w:val="-1"/>
        </w:rPr>
        <w:t xml:space="preserve"> </w:t>
      </w:r>
      <w:r>
        <w:t>existing public schools</w:t>
      </w:r>
      <w:r>
        <w:rPr>
          <w:spacing w:val="-2"/>
        </w:rPr>
        <w:t xml:space="preserve"> </w:t>
      </w:r>
      <w:r>
        <w:t>in the</w:t>
      </w:r>
      <w:r>
        <w:rPr>
          <w:spacing w:val="-1"/>
        </w:rPr>
        <w:t xml:space="preserve"> </w:t>
      </w:r>
      <w:r>
        <w:t>local</w:t>
      </w:r>
      <w:r>
        <w:rPr>
          <w:spacing w:val="-2"/>
        </w:rPr>
        <w:t xml:space="preserve"> </w:t>
      </w:r>
      <w:r>
        <w:t>community</w:t>
      </w:r>
      <w:r>
        <w:rPr>
          <w:spacing w:val="-1"/>
        </w:rPr>
        <w:t xml:space="preserve"> </w:t>
      </w:r>
      <w:r>
        <w:t>or the school</w:t>
      </w:r>
      <w:r>
        <w:rPr>
          <w:spacing w:val="-2"/>
        </w:rPr>
        <w:t xml:space="preserve"> </w:t>
      </w:r>
      <w:r>
        <w:t>district in</w:t>
      </w:r>
      <w:r>
        <w:rPr>
          <w:spacing w:val="-3"/>
        </w:rPr>
        <w:t xml:space="preserve"> </w:t>
      </w:r>
      <w:r>
        <w:t>whose geographic boundaries the charter school applies to operate.</w:t>
      </w:r>
      <w:r>
        <w:rPr>
          <w:spacing w:val="40"/>
        </w:rPr>
        <w:t xml:space="preserve"> </w:t>
      </w:r>
      <w:r>
        <w:t>Provide a brief summary of any data that supports this assumption.</w:t>
      </w:r>
    </w:p>
    <w:p w14:paraId="6B34B633" w14:textId="77777777" w:rsidR="00CA4D10" w:rsidRDefault="00000000">
      <w:pPr>
        <w:pStyle w:val="ListParagraph"/>
        <w:numPr>
          <w:ilvl w:val="0"/>
          <w:numId w:val="1"/>
        </w:numPr>
        <w:tabs>
          <w:tab w:val="left" w:pos="839"/>
          <w:tab w:val="left" w:pos="841"/>
        </w:tabs>
        <w:ind w:left="841" w:right="115"/>
      </w:pPr>
      <w:r>
        <w:t>The founders or applicant team of the proposed school, their background, expertise, and what drives them to engage in this endeavor.</w:t>
      </w:r>
    </w:p>
    <w:p w14:paraId="603EA6DB" w14:textId="77777777" w:rsidR="00CA4D10" w:rsidRDefault="00000000">
      <w:pPr>
        <w:pStyle w:val="ListParagraph"/>
        <w:numPr>
          <w:ilvl w:val="0"/>
          <w:numId w:val="1"/>
        </w:numPr>
        <w:tabs>
          <w:tab w:val="left" w:pos="839"/>
          <w:tab w:val="left" w:pos="841"/>
        </w:tabs>
        <w:ind w:left="841" w:right="722"/>
      </w:pPr>
      <w:r>
        <w:t>If</w:t>
      </w:r>
      <w:r>
        <w:rPr>
          <w:spacing w:val="-2"/>
        </w:rPr>
        <w:t xml:space="preserve"> </w:t>
      </w:r>
      <w:r>
        <w:t>different</w:t>
      </w:r>
      <w:r>
        <w:rPr>
          <w:spacing w:val="-2"/>
        </w:rPr>
        <w:t xml:space="preserve"> </w:t>
      </w:r>
      <w:r>
        <w:t>from</w:t>
      </w:r>
      <w:r>
        <w:rPr>
          <w:spacing w:val="-2"/>
        </w:rPr>
        <w:t xml:space="preserve"> </w:t>
      </w:r>
      <w:r>
        <w:t>the</w:t>
      </w:r>
      <w:r>
        <w:rPr>
          <w:spacing w:val="-2"/>
        </w:rPr>
        <w:t xml:space="preserve"> </w:t>
      </w:r>
      <w:r>
        <w:t>list</w:t>
      </w:r>
      <w:r>
        <w:rPr>
          <w:spacing w:val="-2"/>
        </w:rPr>
        <w:t xml:space="preserve"> </w:t>
      </w:r>
      <w:r>
        <w:t>provided</w:t>
      </w:r>
      <w:r>
        <w:rPr>
          <w:spacing w:val="-5"/>
        </w:rPr>
        <w:t xml:space="preserve"> </w:t>
      </w:r>
      <w:r>
        <w:t>above,</w:t>
      </w:r>
      <w:r>
        <w:rPr>
          <w:spacing w:val="-4"/>
        </w:rPr>
        <w:t xml:space="preserve"> </w:t>
      </w:r>
      <w:r>
        <w:t>the</w:t>
      </w:r>
      <w:r>
        <w:rPr>
          <w:spacing w:val="-2"/>
        </w:rPr>
        <w:t xml:space="preserve"> </w:t>
      </w:r>
      <w:r>
        <w:t>proposed</w:t>
      </w:r>
      <w:r>
        <w:rPr>
          <w:spacing w:val="-3"/>
        </w:rPr>
        <w:t xml:space="preserve"> </w:t>
      </w:r>
      <w:r>
        <w:t>governing</w:t>
      </w:r>
      <w:r>
        <w:rPr>
          <w:spacing w:val="-3"/>
        </w:rPr>
        <w:t xml:space="preserve"> </w:t>
      </w:r>
      <w:r>
        <w:t>board</w:t>
      </w:r>
      <w:r>
        <w:rPr>
          <w:spacing w:val="-3"/>
        </w:rPr>
        <w:t xml:space="preserve"> </w:t>
      </w:r>
      <w:r>
        <w:t>and</w:t>
      </w:r>
      <w:r>
        <w:rPr>
          <w:spacing w:val="-3"/>
        </w:rPr>
        <w:t xml:space="preserve"> </w:t>
      </w:r>
      <w:r>
        <w:t>their</w:t>
      </w:r>
      <w:r>
        <w:rPr>
          <w:spacing w:val="-2"/>
        </w:rPr>
        <w:t xml:space="preserve"> </w:t>
      </w:r>
      <w:r>
        <w:t>vision</w:t>
      </w:r>
      <w:r>
        <w:rPr>
          <w:spacing w:val="-3"/>
        </w:rPr>
        <w:t xml:space="preserve"> </w:t>
      </w:r>
      <w:r>
        <w:t>of charter school governance, and how the proposed school will benefit the community.</w:t>
      </w:r>
    </w:p>
    <w:p w14:paraId="5E9401CA" w14:textId="77777777" w:rsidR="00CA4D10" w:rsidRDefault="00CA4D10">
      <w:pPr>
        <w:pStyle w:val="BodyText"/>
      </w:pPr>
    </w:p>
    <w:p w14:paraId="6F15813D" w14:textId="77777777" w:rsidR="00CA4D10" w:rsidRDefault="00CA4D10">
      <w:pPr>
        <w:pStyle w:val="BodyText"/>
        <w:spacing w:before="133"/>
      </w:pPr>
    </w:p>
    <w:p w14:paraId="270BFFB7" w14:textId="77777777" w:rsidR="00CA4D10" w:rsidRDefault="00000000">
      <w:pPr>
        <w:pStyle w:val="Heading1"/>
      </w:pPr>
      <w:bookmarkStart w:id="1" w:name="Applicant_Response"/>
      <w:bookmarkEnd w:id="1"/>
      <w:r>
        <w:t>Applicant</w:t>
      </w:r>
      <w:r>
        <w:rPr>
          <w:spacing w:val="-4"/>
        </w:rPr>
        <w:t xml:space="preserve"> </w:t>
      </w:r>
      <w:r>
        <w:rPr>
          <w:spacing w:val="-2"/>
        </w:rPr>
        <w:t>Response</w:t>
      </w:r>
    </w:p>
    <w:p w14:paraId="125DE161" w14:textId="77777777" w:rsidR="00CA4D10" w:rsidRDefault="00CA4D10">
      <w:pPr>
        <w:pStyle w:val="BodyText"/>
        <w:spacing w:before="7"/>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CA4D10" w14:paraId="1BD86FD9" w14:textId="77777777">
        <w:trPr>
          <w:trHeight w:val="347"/>
        </w:trPr>
        <w:tc>
          <w:tcPr>
            <w:tcW w:w="9350" w:type="dxa"/>
            <w:shd w:val="clear" w:color="auto" w:fill="D9D9D9"/>
          </w:tcPr>
          <w:p w14:paraId="369C0E2C" w14:textId="77777777" w:rsidR="00CA4D10" w:rsidRDefault="00000000">
            <w:pPr>
              <w:pStyle w:val="TableParagraph"/>
            </w:pPr>
            <w:r>
              <w:t>Name</w:t>
            </w:r>
            <w:r>
              <w:rPr>
                <w:spacing w:val="-5"/>
              </w:rPr>
              <w:t xml:space="preserve"> </w:t>
            </w:r>
            <w:r>
              <w:t>of</w:t>
            </w:r>
            <w:r>
              <w:rPr>
                <w:spacing w:val="-5"/>
              </w:rPr>
              <w:t xml:space="preserve"> </w:t>
            </w:r>
            <w:r>
              <w:t>Proposed</w:t>
            </w:r>
            <w:r>
              <w:rPr>
                <w:spacing w:val="-4"/>
              </w:rPr>
              <w:t xml:space="preserve"> </w:t>
            </w:r>
            <w:r>
              <w:t>Charter</w:t>
            </w:r>
            <w:r>
              <w:rPr>
                <w:spacing w:val="-4"/>
              </w:rPr>
              <w:t xml:space="preserve"> </w:t>
            </w:r>
            <w:r>
              <w:rPr>
                <w:spacing w:val="-2"/>
              </w:rPr>
              <w:t>School</w:t>
            </w:r>
          </w:p>
        </w:tc>
      </w:tr>
      <w:tr w:rsidR="00CA4D10" w14:paraId="2C869B88" w14:textId="77777777">
        <w:trPr>
          <w:trHeight w:val="469"/>
        </w:trPr>
        <w:tc>
          <w:tcPr>
            <w:tcW w:w="9350" w:type="dxa"/>
          </w:tcPr>
          <w:p w14:paraId="5947A4B5" w14:textId="77777777" w:rsidR="00CA4D10" w:rsidRDefault="00000000">
            <w:pPr>
              <w:pStyle w:val="TableParagraph"/>
              <w:spacing w:before="1"/>
            </w:pPr>
            <w:r>
              <w:rPr>
                <w:color w:val="808080"/>
              </w:rPr>
              <w:t>Click</w:t>
            </w:r>
            <w:r>
              <w:rPr>
                <w:color w:val="808080"/>
                <w:spacing w:val="-4"/>
              </w:rPr>
              <w:t xml:space="preserve"> </w:t>
            </w:r>
            <w:r>
              <w:rPr>
                <w:color w:val="808080"/>
              </w:rPr>
              <w:t>or</w:t>
            </w:r>
            <w:r>
              <w:rPr>
                <w:color w:val="808080"/>
                <w:spacing w:val="-2"/>
              </w:rPr>
              <w:t xml:space="preserve"> </w:t>
            </w:r>
            <w:r>
              <w:rPr>
                <w:color w:val="808080"/>
              </w:rPr>
              <w:t>tap</w:t>
            </w:r>
            <w:r>
              <w:rPr>
                <w:color w:val="808080"/>
                <w:spacing w:val="-2"/>
              </w:rPr>
              <w:t xml:space="preserve"> </w:t>
            </w:r>
            <w:r>
              <w:rPr>
                <w:color w:val="808080"/>
              </w:rPr>
              <w:t>here</w:t>
            </w:r>
            <w:r>
              <w:rPr>
                <w:color w:val="808080"/>
                <w:spacing w:val="-4"/>
              </w:rPr>
              <w:t xml:space="preserve"> </w:t>
            </w:r>
            <w:r>
              <w:rPr>
                <w:color w:val="808080"/>
              </w:rPr>
              <w:t>to</w:t>
            </w:r>
            <w:r>
              <w:rPr>
                <w:color w:val="808080"/>
                <w:spacing w:val="-2"/>
              </w:rPr>
              <w:t xml:space="preserve"> </w:t>
            </w:r>
            <w:r>
              <w:rPr>
                <w:color w:val="808080"/>
              </w:rPr>
              <w:t>enter</w:t>
            </w:r>
            <w:r>
              <w:rPr>
                <w:color w:val="808080"/>
                <w:spacing w:val="-3"/>
              </w:rPr>
              <w:t xml:space="preserve"> </w:t>
            </w:r>
            <w:r>
              <w:rPr>
                <w:color w:val="808080"/>
                <w:spacing w:val="-2"/>
              </w:rPr>
              <w:t>text.</w:t>
            </w:r>
          </w:p>
        </w:tc>
      </w:tr>
    </w:tbl>
    <w:p w14:paraId="430979D6" w14:textId="77777777" w:rsidR="00CA4D10" w:rsidRDefault="00CA4D10">
      <w:pPr>
        <w:pStyle w:val="BodyText"/>
        <w:spacing w:before="225"/>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CA4D10" w14:paraId="0D270549" w14:textId="77777777">
        <w:trPr>
          <w:trHeight w:val="350"/>
        </w:trPr>
        <w:tc>
          <w:tcPr>
            <w:tcW w:w="9350" w:type="dxa"/>
            <w:shd w:val="clear" w:color="auto" w:fill="D9D9D9"/>
          </w:tcPr>
          <w:p w14:paraId="5D93E0E1" w14:textId="77777777" w:rsidR="00CA4D10" w:rsidRDefault="00000000">
            <w:pPr>
              <w:pStyle w:val="TableParagraph"/>
            </w:pPr>
            <w:r>
              <w:t>New</w:t>
            </w:r>
            <w:r>
              <w:rPr>
                <w:spacing w:val="-5"/>
              </w:rPr>
              <w:t xml:space="preserve"> </w:t>
            </w:r>
            <w:r>
              <w:t>Charter</w:t>
            </w:r>
            <w:r>
              <w:rPr>
                <w:spacing w:val="-6"/>
              </w:rPr>
              <w:t xml:space="preserve"> </w:t>
            </w:r>
            <w:r>
              <w:t>Application</w:t>
            </w:r>
            <w:r>
              <w:rPr>
                <w:spacing w:val="-6"/>
              </w:rPr>
              <w:t xml:space="preserve"> </w:t>
            </w:r>
            <w:r>
              <w:t>Executive</w:t>
            </w:r>
            <w:r>
              <w:rPr>
                <w:spacing w:val="-4"/>
              </w:rPr>
              <w:t xml:space="preserve"> </w:t>
            </w:r>
            <w:r>
              <w:rPr>
                <w:spacing w:val="-2"/>
              </w:rPr>
              <w:t>Summary</w:t>
            </w:r>
          </w:p>
        </w:tc>
      </w:tr>
      <w:tr w:rsidR="00CA4D10" w14:paraId="55854752" w14:textId="77777777">
        <w:trPr>
          <w:trHeight w:val="467"/>
        </w:trPr>
        <w:tc>
          <w:tcPr>
            <w:tcW w:w="9350" w:type="dxa"/>
          </w:tcPr>
          <w:p w14:paraId="2D028A6D" w14:textId="77777777" w:rsidR="00CA4D10" w:rsidRDefault="00000000">
            <w:pPr>
              <w:pStyle w:val="TableParagraph"/>
              <w:spacing w:before="0" w:line="268" w:lineRule="exact"/>
            </w:pPr>
            <w:r>
              <w:rPr>
                <w:color w:val="808080"/>
              </w:rPr>
              <w:t>Click</w:t>
            </w:r>
            <w:r>
              <w:rPr>
                <w:color w:val="808080"/>
                <w:spacing w:val="-4"/>
              </w:rPr>
              <w:t xml:space="preserve"> </w:t>
            </w:r>
            <w:r>
              <w:rPr>
                <w:color w:val="808080"/>
              </w:rPr>
              <w:t>or</w:t>
            </w:r>
            <w:r>
              <w:rPr>
                <w:color w:val="808080"/>
                <w:spacing w:val="-2"/>
              </w:rPr>
              <w:t xml:space="preserve"> </w:t>
            </w:r>
            <w:r>
              <w:rPr>
                <w:color w:val="808080"/>
              </w:rPr>
              <w:t>tap</w:t>
            </w:r>
            <w:r>
              <w:rPr>
                <w:color w:val="808080"/>
                <w:spacing w:val="-2"/>
              </w:rPr>
              <w:t xml:space="preserve"> </w:t>
            </w:r>
            <w:r>
              <w:rPr>
                <w:color w:val="808080"/>
              </w:rPr>
              <w:t>here</w:t>
            </w:r>
            <w:r>
              <w:rPr>
                <w:color w:val="808080"/>
                <w:spacing w:val="-4"/>
              </w:rPr>
              <w:t xml:space="preserve"> </w:t>
            </w:r>
            <w:r>
              <w:rPr>
                <w:color w:val="808080"/>
              </w:rPr>
              <w:t>to</w:t>
            </w:r>
            <w:r>
              <w:rPr>
                <w:color w:val="808080"/>
                <w:spacing w:val="-2"/>
              </w:rPr>
              <w:t xml:space="preserve"> </w:t>
            </w:r>
            <w:r>
              <w:rPr>
                <w:color w:val="808080"/>
              </w:rPr>
              <w:t>enter</w:t>
            </w:r>
            <w:r>
              <w:rPr>
                <w:color w:val="808080"/>
                <w:spacing w:val="-3"/>
              </w:rPr>
              <w:t xml:space="preserve"> </w:t>
            </w:r>
            <w:r>
              <w:rPr>
                <w:color w:val="808080"/>
                <w:spacing w:val="-2"/>
              </w:rPr>
              <w:t>text.</w:t>
            </w:r>
          </w:p>
        </w:tc>
      </w:tr>
    </w:tbl>
    <w:p w14:paraId="750DF8D1" w14:textId="77777777" w:rsidR="00CA4D10" w:rsidRDefault="00CA4D10">
      <w:pPr>
        <w:pStyle w:val="BodyText"/>
        <w:rPr>
          <w:b/>
          <w:sz w:val="28"/>
        </w:rPr>
      </w:pPr>
    </w:p>
    <w:p w14:paraId="340F5693" w14:textId="77777777" w:rsidR="00CA4D10" w:rsidRDefault="00CA4D10">
      <w:pPr>
        <w:pStyle w:val="BodyText"/>
        <w:rPr>
          <w:b/>
          <w:sz w:val="28"/>
        </w:rPr>
      </w:pPr>
    </w:p>
    <w:p w14:paraId="4B790790" w14:textId="77777777" w:rsidR="00CA4D10" w:rsidRDefault="00CA4D10">
      <w:pPr>
        <w:pStyle w:val="BodyText"/>
        <w:rPr>
          <w:b/>
          <w:sz w:val="28"/>
        </w:rPr>
      </w:pPr>
    </w:p>
    <w:p w14:paraId="7D24080F" w14:textId="77777777" w:rsidR="00CA4D10" w:rsidRDefault="00CA4D10">
      <w:pPr>
        <w:pStyle w:val="BodyText"/>
        <w:rPr>
          <w:b/>
          <w:sz w:val="28"/>
        </w:rPr>
      </w:pPr>
    </w:p>
    <w:p w14:paraId="6A56251A" w14:textId="77777777" w:rsidR="00CA4D10" w:rsidRDefault="00CA4D10">
      <w:pPr>
        <w:pStyle w:val="BodyText"/>
        <w:spacing w:before="243"/>
        <w:rPr>
          <w:b/>
          <w:sz w:val="28"/>
        </w:rPr>
      </w:pPr>
    </w:p>
    <w:p w14:paraId="05DA47D1" w14:textId="4BEC61A6" w:rsidR="00CA4D10" w:rsidRDefault="00000000">
      <w:pPr>
        <w:tabs>
          <w:tab w:val="left" w:pos="8347"/>
        </w:tabs>
        <w:spacing w:before="1"/>
        <w:ind w:left="120"/>
        <w:rPr>
          <w:sz w:val="18"/>
        </w:rPr>
      </w:pPr>
      <w:r>
        <w:rPr>
          <w:sz w:val="18"/>
        </w:rPr>
        <w:t>2025</w:t>
      </w:r>
      <w:r>
        <w:rPr>
          <w:spacing w:val="-5"/>
          <w:sz w:val="18"/>
        </w:rPr>
        <w:t xml:space="preserve"> </w:t>
      </w:r>
      <w:r>
        <w:rPr>
          <w:sz w:val="18"/>
        </w:rPr>
        <w:t>New</w:t>
      </w:r>
      <w:r>
        <w:rPr>
          <w:spacing w:val="-1"/>
          <w:sz w:val="18"/>
        </w:rPr>
        <w:t xml:space="preserve"> </w:t>
      </w:r>
      <w:r>
        <w:rPr>
          <w:sz w:val="18"/>
        </w:rPr>
        <w:t>Charter School</w:t>
      </w:r>
      <w:r>
        <w:rPr>
          <w:spacing w:val="-2"/>
          <w:sz w:val="18"/>
        </w:rPr>
        <w:t xml:space="preserve"> </w:t>
      </w:r>
      <w:r>
        <w:rPr>
          <w:sz w:val="18"/>
        </w:rPr>
        <w:t>Application</w:t>
      </w:r>
      <w:r>
        <w:rPr>
          <w:spacing w:val="-3"/>
          <w:sz w:val="18"/>
        </w:rPr>
        <w:t xml:space="preserve"> </w:t>
      </w:r>
      <w:r>
        <w:rPr>
          <w:sz w:val="18"/>
        </w:rPr>
        <w:t>Part</w:t>
      </w:r>
      <w:r>
        <w:rPr>
          <w:spacing w:val="-2"/>
          <w:sz w:val="18"/>
        </w:rPr>
        <w:t xml:space="preserve"> </w:t>
      </w:r>
      <w:r>
        <w:rPr>
          <w:spacing w:val="-10"/>
          <w:sz w:val="18"/>
        </w:rPr>
        <w:t>B</w:t>
      </w:r>
      <w:r w:rsidR="00294266">
        <w:rPr>
          <w:spacing w:val="-10"/>
          <w:sz w:val="18"/>
        </w:rPr>
        <w:t xml:space="preserve"> (3.13.25)</w:t>
      </w:r>
      <w:r>
        <w:rPr>
          <w:sz w:val="18"/>
        </w:rPr>
        <w:tab/>
        <w:t>1 of</w:t>
      </w:r>
      <w:r>
        <w:rPr>
          <w:spacing w:val="1"/>
          <w:sz w:val="18"/>
        </w:rPr>
        <w:t xml:space="preserve"> </w:t>
      </w:r>
      <w:r>
        <w:rPr>
          <w:spacing w:val="-10"/>
          <w:sz w:val="18"/>
        </w:rPr>
        <w:t>2</w:t>
      </w:r>
    </w:p>
    <w:sectPr w:rsidR="00CA4D10">
      <w:pgSz w:w="12240" w:h="15840"/>
      <w:pgMar w:top="11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E4959"/>
    <w:multiLevelType w:val="hybridMultilevel"/>
    <w:tmpl w:val="5A94358E"/>
    <w:lvl w:ilvl="0" w:tplc="E00A86EE">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C1C2D9D2">
      <w:numFmt w:val="bullet"/>
      <w:lvlText w:val="•"/>
      <w:lvlJc w:val="left"/>
      <w:pPr>
        <w:ind w:left="1716" w:hanging="361"/>
      </w:pPr>
      <w:rPr>
        <w:rFonts w:hint="default"/>
        <w:lang w:val="en-US" w:eastAsia="en-US" w:bidi="ar-SA"/>
      </w:rPr>
    </w:lvl>
    <w:lvl w:ilvl="2" w:tplc="D3FCE120">
      <w:numFmt w:val="bullet"/>
      <w:lvlText w:val="•"/>
      <w:lvlJc w:val="left"/>
      <w:pPr>
        <w:ind w:left="2592" w:hanging="361"/>
      </w:pPr>
      <w:rPr>
        <w:rFonts w:hint="default"/>
        <w:lang w:val="en-US" w:eastAsia="en-US" w:bidi="ar-SA"/>
      </w:rPr>
    </w:lvl>
    <w:lvl w:ilvl="3" w:tplc="0EE4BD84">
      <w:numFmt w:val="bullet"/>
      <w:lvlText w:val="•"/>
      <w:lvlJc w:val="left"/>
      <w:pPr>
        <w:ind w:left="3468" w:hanging="361"/>
      </w:pPr>
      <w:rPr>
        <w:rFonts w:hint="default"/>
        <w:lang w:val="en-US" w:eastAsia="en-US" w:bidi="ar-SA"/>
      </w:rPr>
    </w:lvl>
    <w:lvl w:ilvl="4" w:tplc="F0DA6488">
      <w:numFmt w:val="bullet"/>
      <w:lvlText w:val="•"/>
      <w:lvlJc w:val="left"/>
      <w:pPr>
        <w:ind w:left="4344" w:hanging="361"/>
      </w:pPr>
      <w:rPr>
        <w:rFonts w:hint="default"/>
        <w:lang w:val="en-US" w:eastAsia="en-US" w:bidi="ar-SA"/>
      </w:rPr>
    </w:lvl>
    <w:lvl w:ilvl="5" w:tplc="40F0C85C">
      <w:numFmt w:val="bullet"/>
      <w:lvlText w:val="•"/>
      <w:lvlJc w:val="left"/>
      <w:pPr>
        <w:ind w:left="5220" w:hanging="361"/>
      </w:pPr>
      <w:rPr>
        <w:rFonts w:hint="default"/>
        <w:lang w:val="en-US" w:eastAsia="en-US" w:bidi="ar-SA"/>
      </w:rPr>
    </w:lvl>
    <w:lvl w:ilvl="6" w:tplc="1ED8976E">
      <w:numFmt w:val="bullet"/>
      <w:lvlText w:val="•"/>
      <w:lvlJc w:val="left"/>
      <w:pPr>
        <w:ind w:left="6096" w:hanging="361"/>
      </w:pPr>
      <w:rPr>
        <w:rFonts w:hint="default"/>
        <w:lang w:val="en-US" w:eastAsia="en-US" w:bidi="ar-SA"/>
      </w:rPr>
    </w:lvl>
    <w:lvl w:ilvl="7" w:tplc="F3A23EFC">
      <w:numFmt w:val="bullet"/>
      <w:lvlText w:val="•"/>
      <w:lvlJc w:val="left"/>
      <w:pPr>
        <w:ind w:left="6972" w:hanging="361"/>
      </w:pPr>
      <w:rPr>
        <w:rFonts w:hint="default"/>
        <w:lang w:val="en-US" w:eastAsia="en-US" w:bidi="ar-SA"/>
      </w:rPr>
    </w:lvl>
    <w:lvl w:ilvl="8" w:tplc="A634CD48">
      <w:numFmt w:val="bullet"/>
      <w:lvlText w:val="•"/>
      <w:lvlJc w:val="left"/>
      <w:pPr>
        <w:ind w:left="7848" w:hanging="361"/>
      </w:pPr>
      <w:rPr>
        <w:rFonts w:hint="default"/>
        <w:lang w:val="en-US" w:eastAsia="en-US" w:bidi="ar-SA"/>
      </w:rPr>
    </w:lvl>
  </w:abstractNum>
  <w:num w:numId="1" w16cid:durableId="152987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10"/>
    <w:rsid w:val="00037E78"/>
    <w:rsid w:val="00294266"/>
    <w:rsid w:val="003C55E6"/>
    <w:rsid w:val="009E7CCD"/>
    <w:rsid w:val="00CA4D10"/>
    <w:rsid w:val="00CC4346"/>
    <w:rsid w:val="00D7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5536"/>
  <w15:docId w15:val="{B3007BCB-942F-431B-B662-8759D6D9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6" w:right="186"/>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11"/>
      <w:ind w:left="186" w:right="186"/>
      <w:jc w:val="center"/>
    </w:pPr>
    <w:rPr>
      <w:sz w:val="48"/>
      <w:szCs w:val="48"/>
    </w:rPr>
  </w:style>
  <w:style w:type="paragraph" w:styleId="ListParagraph">
    <w:name w:val="List Paragraph"/>
    <w:basedOn w:val="Normal"/>
    <w:uiPriority w:val="1"/>
    <w:qFormat/>
    <w:pPr>
      <w:ind w:left="840" w:right="112" w:hanging="361"/>
      <w:jc w:val="both"/>
    </w:pPr>
  </w:style>
  <w:style w:type="paragraph" w:customStyle="1" w:styleId="TableParagraph">
    <w:name w:val="Table Paragraph"/>
    <w:basedOn w:val="Normal"/>
    <w:uiPriority w:val="1"/>
    <w:qFormat/>
    <w:pPr>
      <w:spacing w:before="40"/>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rter.schools@ped.nm.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Valenzuela, Lucy, PED</cp:lastModifiedBy>
  <cp:revision>3</cp:revision>
  <dcterms:created xsi:type="dcterms:W3CDTF">2025-03-13T23:34:00Z</dcterms:created>
  <dcterms:modified xsi:type="dcterms:W3CDTF">2025-03-14T15:10:00Z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Acrobat PDFMaker 24 for Word</vt:lpwstr>
  </property>
  <property fmtid="{D5CDD505-2E9C-101B-9397-08002B2CF9AE}" pid="4" name="LastSaved">
    <vt:filetime>2025-02-24T00:00:00Z</vt:filetime>
  </property>
  <property fmtid="{D5CDD505-2E9C-101B-9397-08002B2CF9AE}" pid="5" name="Producer">
    <vt:lpwstr>Adobe PDF Library 24.4.48</vt:lpwstr>
  </property>
  <property fmtid="{D5CDD505-2E9C-101B-9397-08002B2CF9AE}" pid="6" name="SourceModified">
    <vt:lpwstr>D:20241120184810</vt:lpwstr>
  </property>
</Properties>
</file>